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BE7" w:rsidRDefault="00436BE7" w:rsidP="00436BE7">
      <w:pPr>
        <w:pStyle w:val="Title"/>
      </w:pPr>
      <w:r>
        <w:t>REVIEW</w:t>
      </w:r>
    </w:p>
    <w:p w:rsidR="00436BE7" w:rsidRDefault="00436BE7" w:rsidP="00436BE7">
      <w:r>
        <w:t>Araştırmada İngiltere’de üniversite eğitiminin gelirlere nasıl yansıdığını inceleyeceğiz.</w:t>
      </w:r>
    </w:p>
    <w:p w:rsidR="00436BE7" w:rsidRDefault="00436BE7" w:rsidP="00436BE7">
      <w:r>
        <w:t xml:space="preserve">İngiltere’deaynı formatı tekrar etmiş, karşılaştırılabilir,  2010’dan 2015’e kadar yapılmış anketler var. </w:t>
      </w:r>
    </w:p>
    <w:p w:rsidR="00436BE7" w:rsidRDefault="00436BE7" w:rsidP="00436BE7">
      <w:r>
        <w:t>Bu  anketlerin sonuçları rapor olarak açıklansa da, anket datasının kendisi halka açık değiller.  Çalışmalarda eğitim seviyelerinde ISCED standardı takip edilmiş. Ortalama ücretler ise, karşılaştırılabilirlik için, lise mezunlarını ortalama maaşlarına oranları şeklinde, göreli ücretler olarak bulunuyor.</w:t>
      </w:r>
    </w:p>
    <w:p w:rsidR="00436BE7" w:rsidRDefault="00436BE7" w:rsidP="00436BE7">
      <w:pPr>
        <w:pStyle w:val="Title"/>
      </w:pPr>
    </w:p>
    <w:p w:rsidR="00436BE7" w:rsidRDefault="00436BE7" w:rsidP="00436BE7">
      <w:pPr>
        <w:pStyle w:val="Title"/>
      </w:pPr>
      <w:r>
        <w:t>SORUNLAR</w:t>
      </w:r>
    </w:p>
    <w:p w:rsidR="00436BE7" w:rsidRDefault="00436BE7" w:rsidP="00436BE7">
      <w:pPr>
        <w:pStyle w:val="ListParagraph"/>
        <w:ind w:left="1068"/>
      </w:pPr>
      <w:r>
        <w:t xml:space="preserve"> </w:t>
      </w:r>
    </w:p>
    <w:p w:rsidR="00436BE7" w:rsidRDefault="00436BE7" w:rsidP="00436BE7">
      <w:pPr>
        <w:pStyle w:val="ListParagraph"/>
        <w:numPr>
          <w:ilvl w:val="0"/>
          <w:numId w:val="2"/>
        </w:numPr>
      </w:pPr>
      <w:r>
        <w:t>Gözlem sayımız düşük:</w:t>
      </w:r>
    </w:p>
    <w:p w:rsidR="00436BE7" w:rsidRDefault="00436BE7" w:rsidP="00436BE7">
      <w:pPr>
        <w:pStyle w:val="ListParagraph"/>
        <w:numPr>
          <w:ilvl w:val="0"/>
          <w:numId w:val="1"/>
        </w:numPr>
      </w:pPr>
      <w:r>
        <w:t>Anketler kamuoyuna doğrudan açık olmadığı için, binlerce gözlem, bizde yalnızca tek bir değer; ortalama değer olarak mevcut.</w:t>
      </w:r>
    </w:p>
    <w:p w:rsidR="00436BE7" w:rsidRDefault="00436BE7" w:rsidP="00436BE7">
      <w:pPr>
        <w:pStyle w:val="ListParagraph"/>
        <w:numPr>
          <w:ilvl w:val="0"/>
          <w:numId w:val="1"/>
        </w:numPr>
      </w:pPr>
      <w:r>
        <w:t xml:space="preserve">Yıl gözlem sayımız </w:t>
      </w:r>
      <w:r w:rsidR="00ED07E0">
        <w:t>6, time series için yetersiz</w:t>
      </w:r>
    </w:p>
    <w:p w:rsidR="00436BE7" w:rsidRDefault="00ED07E0" w:rsidP="00436BE7">
      <w:pPr>
        <w:pStyle w:val="ListParagraph"/>
        <w:numPr>
          <w:ilvl w:val="0"/>
          <w:numId w:val="1"/>
        </w:numPr>
      </w:pPr>
      <w:r>
        <w:t>Toplam gözlem sayımız: 72</w:t>
      </w:r>
    </w:p>
    <w:p w:rsidR="00436BE7" w:rsidRDefault="00436BE7" w:rsidP="00436BE7"/>
    <w:p w:rsidR="00436BE7" w:rsidRDefault="00436BE7" w:rsidP="00436BE7">
      <w:pPr>
        <w:pStyle w:val="Title"/>
      </w:pPr>
    </w:p>
    <w:p w:rsidR="00436BE7" w:rsidRDefault="00436BE7" w:rsidP="00436BE7">
      <w:pPr>
        <w:pStyle w:val="Title"/>
      </w:pPr>
      <w:r>
        <w:t>THEORY</w:t>
      </w:r>
    </w:p>
    <w:p w:rsidR="00436BE7" w:rsidRDefault="00436BE7" w:rsidP="00436BE7"/>
    <w:p w:rsidR="00436BE7" w:rsidRDefault="00436BE7" w:rsidP="00436BE7">
      <w:r>
        <w:t>Bu konudaki genel çalışmalar ülkelerden bağımsız olarak, üniversite eğitiminin maaşlara pozitif yansıdığını gösteriyor.</w:t>
      </w:r>
    </w:p>
    <w:p w:rsidR="00436BE7" w:rsidRDefault="00436BE7" w:rsidP="00436BE7">
      <w:r>
        <w:t xml:space="preserve">Biz </w:t>
      </w:r>
      <w:r w:rsidR="00ED07E0">
        <w:t xml:space="preserve">İngiltere’de </w:t>
      </w:r>
      <w:r>
        <w:t xml:space="preserve">ne kadar pozitif buna bakmaya çalışacağız. Cinsiyet, </w:t>
      </w:r>
      <w:r w:rsidR="00ED07E0">
        <w:t>yaş</w:t>
      </w:r>
      <w:r>
        <w:t xml:space="preserve"> gibi etmenlerden ne kadar etkilenmiş bunları göremeye çalışıcaz.</w:t>
      </w:r>
    </w:p>
    <w:p w:rsidR="00436BE7" w:rsidRDefault="00436BE7" w:rsidP="00436BE7"/>
    <w:p w:rsidR="00436BE7" w:rsidRDefault="00ED07E0" w:rsidP="00436BE7">
      <w:r>
        <w:t>Eğitim daha fazla k</w:t>
      </w:r>
      <w:r w:rsidR="00436BE7">
        <w:t>azandırıyorsa, hangi seviye bir eğitim ne kadar daha fazla kazandırmış bunu göreceğiz.</w:t>
      </w:r>
    </w:p>
    <w:p w:rsidR="00436BE7" w:rsidRDefault="00436BE7" w:rsidP="00436BE7">
      <w:pPr>
        <w:pStyle w:val="Title"/>
      </w:pPr>
      <w:r>
        <w:t>DATA</w:t>
      </w:r>
    </w:p>
    <w:p w:rsidR="00ED07E0" w:rsidRDefault="00ED07E0" w:rsidP="00ED07E0">
      <w:pPr>
        <w:rPr>
          <w:b/>
        </w:rPr>
      </w:pPr>
      <w:r>
        <w:rPr>
          <w:b/>
        </w:rPr>
        <w:lastRenderedPageBreak/>
        <w:t>Göreli ücretler datamızı OECD’den aldık</w:t>
      </w:r>
    </w:p>
    <w:p w:rsidR="00ED07E0" w:rsidRDefault="00ED07E0" w:rsidP="00ED07E0">
      <w:hyperlink r:id="rId5" w:history="1">
        <w:r w:rsidRPr="00E047B9">
          <w:rPr>
            <w:rStyle w:val="Hyperlink"/>
          </w:rPr>
          <w:t>http://stats.oecd.org/viewhtml.aspx?datasetcode=EAG_EARNINGS&amp;lang=en#</w:t>
        </w:r>
      </w:hyperlink>
    </w:p>
    <w:p w:rsidR="00ED07E0" w:rsidRPr="00E25839" w:rsidRDefault="00ED07E0" w:rsidP="00ED07E0">
      <w:pPr>
        <w:rPr>
          <w:b/>
        </w:rPr>
      </w:pPr>
      <w:r>
        <w:rPr>
          <w:b/>
        </w:rPr>
        <w:t>Macro Dataları ise Birleşmiş Milletler’den aldık</w:t>
      </w:r>
    </w:p>
    <w:p w:rsidR="00ED07E0" w:rsidRDefault="00ED07E0" w:rsidP="00ED07E0">
      <w:hyperlink r:id="rId6" w:history="1">
        <w:r w:rsidRPr="00E047B9">
          <w:rPr>
            <w:rStyle w:val="Hyperlink"/>
          </w:rPr>
          <w:t>http://hdr.undp.org/en/data#</w:t>
        </w:r>
      </w:hyperlink>
    </w:p>
    <w:p w:rsidR="00ED07E0" w:rsidRDefault="00ED07E0" w:rsidP="00ED07E0"/>
    <w:p w:rsidR="00ED07E0" w:rsidRDefault="00ED07E0" w:rsidP="00ED07E0">
      <w:r>
        <w:t xml:space="preserve">Datayı çekerken ayırdığımız alt gruplar (kırılımlar) relative wage datası için; age, year, sex and education level.  Bu kırılımlar sayesinde gözlem sayımızı çoğaltmış olduk. Karşılaştırmak açısından panel data oluşturmak istedik ve identifier larını da age sex ve education levellarından oluşturduk. </w:t>
      </w:r>
    </w:p>
    <w:p w:rsidR="00ED07E0" w:rsidRDefault="00ED07E0" w:rsidP="00ED07E0">
      <w:pPr>
        <w:pStyle w:val="NoSpacing"/>
      </w:pPr>
      <w:r>
        <w:t xml:space="preserve">Unemployment ,human developement index, export rate datamızı da </w:t>
      </w:r>
      <w:r w:rsidRPr="00E25839">
        <w:t>UNITED NATIONS DEVELOPMENT PROGRAMM</w:t>
      </w:r>
      <w:r>
        <w:t>E dan aldık.</w:t>
      </w:r>
    </w:p>
    <w:p w:rsidR="00ED07E0" w:rsidRDefault="00ED07E0" w:rsidP="00ED07E0">
      <w:pPr>
        <w:pStyle w:val="NoSpacing"/>
      </w:pPr>
    </w:p>
    <w:p w:rsidR="00ED07E0" w:rsidRDefault="00ED07E0" w:rsidP="00ED07E0">
      <w:pPr>
        <w:pStyle w:val="NoSpacing"/>
      </w:pPr>
      <w:r>
        <w:t>Excel yardımıyla formatını düze</w:t>
      </w:r>
      <w:r w:rsidRPr="00E25839">
        <w:t>ltip</w:t>
      </w:r>
      <w:r>
        <w:t xml:space="preserve"> dataları</w:t>
      </w:r>
      <w:r w:rsidRPr="00E25839">
        <w:t xml:space="preserve"> birleştirdik</w:t>
      </w:r>
      <w:r>
        <w:t xml:space="preserve"> ve analiz datamızı oluşturduk</w:t>
      </w:r>
      <w:r w:rsidRPr="00E25839">
        <w:t>.</w:t>
      </w:r>
    </w:p>
    <w:p w:rsidR="00436BE7" w:rsidRDefault="00436BE7" w:rsidP="00436BE7">
      <w:pPr>
        <w:rPr>
          <w:rStyle w:val="Strong"/>
        </w:rPr>
      </w:pPr>
    </w:p>
    <w:p w:rsidR="00436BE7" w:rsidRDefault="00436BE7" w:rsidP="00436BE7">
      <w:pPr>
        <w:pStyle w:val="Heading2"/>
        <w:rPr>
          <w:rStyle w:val="Strong"/>
        </w:rPr>
      </w:pPr>
      <w:r w:rsidRPr="00BA7CCD">
        <w:rPr>
          <w:rStyle w:val="Strong"/>
        </w:rPr>
        <w:t>Tanım:</w:t>
      </w:r>
    </w:p>
    <w:p w:rsidR="00ED07E0" w:rsidRPr="00ED07E0" w:rsidRDefault="00ED07E0" w:rsidP="00ED07E0">
      <w:pPr>
        <w:rPr>
          <w:lang w:eastAsia="tr-TR"/>
        </w:rPr>
      </w:pPr>
      <w:r>
        <w:rPr>
          <w:lang w:eastAsia="tr-TR"/>
        </w:rPr>
        <w:t>L02 Lise altı</w:t>
      </w:r>
    </w:p>
    <w:p w:rsidR="00ED07E0" w:rsidRDefault="00ED07E0" w:rsidP="00ED07E0">
      <w:r>
        <w:t>L3 Lise</w:t>
      </w:r>
    </w:p>
    <w:p w:rsidR="00ED07E0" w:rsidRDefault="00ED07E0" w:rsidP="00ED07E0">
      <w:r>
        <w:t>L5 ön lisans</w:t>
      </w:r>
    </w:p>
    <w:p w:rsidR="00ED07E0" w:rsidRDefault="00ED07E0" w:rsidP="00ED07E0">
      <w:r>
        <w:t>L6 lisans</w:t>
      </w:r>
    </w:p>
    <w:p w:rsidR="00ED07E0" w:rsidRDefault="00ED07E0" w:rsidP="00ED07E0">
      <w:r>
        <w:t>L7-8 master doktora</w:t>
      </w:r>
    </w:p>
    <w:p w:rsidR="00ED07E0" w:rsidRDefault="00ED07E0" w:rsidP="00ED07E0">
      <w:r>
        <w:t>Eğitim seviyeleri, ISCED standardı</w:t>
      </w:r>
    </w:p>
    <w:p w:rsidR="00ED07E0" w:rsidRDefault="00ED07E0" w:rsidP="00ED07E0">
      <w:r>
        <w:t>Yüzde ifadelerde baz: Temel Lise mezunlarının o seneye ait ortalama maaşları</w:t>
      </w:r>
      <w:r w:rsidR="000742DE">
        <w:t>dır.</w:t>
      </w:r>
    </w:p>
    <w:p w:rsidR="00436BE7" w:rsidRDefault="00436BE7" w:rsidP="00436BE7">
      <w:pPr>
        <w:pStyle w:val="Title"/>
      </w:pPr>
    </w:p>
    <w:p w:rsidR="00436BE7" w:rsidRDefault="00436BE7" w:rsidP="00436BE7">
      <w:pPr>
        <w:pStyle w:val="Title"/>
      </w:pPr>
      <w:r>
        <w:t>Model Reasoning</w:t>
      </w:r>
    </w:p>
    <w:p w:rsidR="00436BE7" w:rsidRDefault="00436BE7" w:rsidP="00436BE7">
      <w:r>
        <w:t>Cross Section Data’yı da</w:t>
      </w:r>
      <w:r w:rsidR="000742DE">
        <w:t>ha uygun gördüm. Çünkü 72 satır</w:t>
      </w:r>
      <w:r>
        <w:t xml:space="preserve"> datamın her satırını bağımsız değerlendirerek daha fazla değişkeni regresyona sokabilirim.</w:t>
      </w:r>
    </w:p>
    <w:p w:rsidR="00436BE7" w:rsidRDefault="00436BE7" w:rsidP="00436BE7">
      <w:r>
        <w:t xml:space="preserve">Time </w:t>
      </w:r>
      <w:r w:rsidR="000742DE">
        <w:t>series yapamam, çünkü sadece 6</w:t>
      </w:r>
      <w:r>
        <w:t xml:space="preserve"> dönem gözlemim var.</w:t>
      </w:r>
    </w:p>
    <w:p w:rsidR="00436BE7" w:rsidRDefault="00436BE7" w:rsidP="00436BE7">
      <w:r>
        <w:t>Panel data kullana</w:t>
      </w:r>
      <w:r w:rsidR="000742DE">
        <w:t>mam, çünkü hem dönem sayım çok yüksek değil,</w:t>
      </w:r>
      <w:r>
        <w:t xml:space="preserve"> hem de elimizde</w:t>
      </w:r>
      <w:r w:rsidR="000742DE">
        <w:t xml:space="preserve">ki kırılımlardan oluşturduğum identifierların kendi etkilerini yok edersem, esas aradığım değerleri yok etmiş olurum. İlk örneklerde bunu göstereceğiz. </w:t>
      </w:r>
      <w:r>
        <w:t xml:space="preserve"> </w:t>
      </w:r>
      <w:r w:rsidR="000742DE">
        <w:t xml:space="preserve">Panel dataya çevirebilseydim, makro değişkenler ekler </w:t>
      </w:r>
      <w:r>
        <w:t xml:space="preserve">(büyüme, kur, enflasyon, işssizlik vs) </w:t>
      </w:r>
      <w:r w:rsidR="000742DE">
        <w:t>anlamlı sonuçlar elde edebilirdim. Makro değerlerimiz</w:t>
      </w:r>
      <w:r>
        <w:t xml:space="preserve"> bütün satırlara kopyalanacağından R, </w:t>
      </w:r>
      <w:r w:rsidR="000742DE">
        <w:t xml:space="preserve">yeterli </w:t>
      </w:r>
      <w:r>
        <w:t>varyans</w:t>
      </w:r>
      <w:r w:rsidR="000742DE">
        <w:t>ı 6 değerden</w:t>
      </w:r>
      <w:r>
        <w:t xml:space="preserve"> elde edemez ve bize </w:t>
      </w:r>
      <w:r w:rsidR="000742DE">
        <w:t xml:space="preserve">anlamlı güvenilir </w:t>
      </w:r>
      <w:r>
        <w:t>katsayı döndüremez.</w:t>
      </w:r>
    </w:p>
    <w:p w:rsidR="00436BE7" w:rsidRDefault="00436BE7" w:rsidP="00436BE7"/>
    <w:p w:rsidR="00E25839" w:rsidRPr="00E25839" w:rsidRDefault="00E25839" w:rsidP="00E25839">
      <w:pPr>
        <w:pStyle w:val="NoSpacing"/>
      </w:pPr>
    </w:p>
    <w:p w:rsidR="00E25839" w:rsidRPr="00E25839" w:rsidRDefault="00E25839" w:rsidP="009E0C93">
      <w:pPr>
        <w:pStyle w:val="Title"/>
      </w:pPr>
      <w:r w:rsidRPr="00E25839">
        <w:t>R Results</w:t>
      </w:r>
    </w:p>
    <w:p w:rsidR="004E51B0" w:rsidRDefault="004E51B0">
      <w:r>
        <w:t>*****Panel data da yaptığımız ilk 3 regresyon insignificant çıktığı için anlamlı çıkması için cross section kullandık.</w:t>
      </w:r>
    </w:p>
    <w:p w:rsidR="00FA1EDA" w:rsidRDefault="00CC70F5">
      <w:r>
        <w:t>Reg4 yorum</w:t>
      </w:r>
    </w:p>
    <w:p w:rsidR="00CC70F5" w:rsidRDefault="00CC70F5" w:rsidP="00CC70F5">
      <w:r>
        <w:t xml:space="preserve">bütün eğitim seviyelerindeki farklılaşma anlamlı. educ 3(temel lise) educ2 (ilk </w:t>
      </w:r>
      <w:r w:rsidR="006C6609">
        <w:t xml:space="preserve">öğretim)den %24 daha fazla maaş </w:t>
      </w:r>
      <w:r>
        <w:t>alırken bu oran educ 5(ön lisans) için %41 ve edu</w:t>
      </w:r>
      <w:r w:rsidR="006C6609">
        <w:t xml:space="preserve">c 6 (lisans) içinse bu oran %70 </w:t>
      </w:r>
      <w:r>
        <w:t>son olarak educ 7T8(master ve doktora) içinse %85 maa</w:t>
      </w:r>
      <w:r w:rsidR="006C6609">
        <w:t xml:space="preserve">şları daha fazladır. lisans ve  </w:t>
      </w:r>
      <w:r>
        <w:t>dokotora ve master yapmış yaşlı grubunun maaşlarının aynı eğitim seviyesindeki</w:t>
      </w:r>
    </w:p>
    <w:p w:rsidR="00CC70F5" w:rsidRDefault="00CC70F5" w:rsidP="00CC70F5">
      <w:r>
        <w:t>gençlerden daha yüksektir.</w:t>
      </w:r>
    </w:p>
    <w:p w:rsidR="006C6609" w:rsidRDefault="006C6609">
      <w:r>
        <w:t>Reg13</w:t>
      </w:r>
    </w:p>
    <w:p w:rsidR="006C6609" w:rsidRDefault="006C6609" w:rsidP="006C6609">
      <w:r>
        <w:t>Bu seferki oranlar ise cinsiyet etkisinden arındırılmış olup aynı zamanda educ 3(temel lise) educ2 (ilk öğretim)den %18 daha fazla maaş alırken bu oran educ 5(ön lisans) için %44 ve educ 6 (lisans) içinse bu oran %76 son olarak educ 7T8(master ve doktora) içinse %118 maaşları daha fazladır.Burada ise cinsiyet etkisi katılarak baktığımızda akademi ve yönetici kesimde kadınlara ayrımcılık var -21 oranında erkekler daha fazla kazanıyor.</w:t>
      </w:r>
    </w:p>
    <w:p w:rsidR="006C6609" w:rsidRDefault="006C6609" w:rsidP="006C6609">
      <w:r>
        <w:t>Reg1</w:t>
      </w:r>
      <w:r w:rsidR="004E51B0">
        <w:t>4</w:t>
      </w:r>
    </w:p>
    <w:p w:rsidR="006C6609" w:rsidRDefault="006C6609" w:rsidP="006C6609">
      <w:r>
        <w:t>educ5 (ön lisans) genç mezunları yine aynı grup educ 5 önlisans yaşlı mezunlarından  %19 daha az maaş alıyorlar yani yailı grubu genç grubundan %19 daha fazla kazanıyor. aynı şekilde educ6 (lisans) genç mezunları yine aynı grup educ 6 lisans yaşlı mezunlarından %20 daha az maaş alıyorlar yani yailı grubu genç grubundan %20 daha fazla kazanıyor.ayrıca educ7T8 (master ve doktora) genç mezunları  yine aynı grup educ 7T8 master ve doktora yaşlı mezunlarından  %71 daha az maaş alıyorlar yani yailı grubu genç grubundan %71 daha fazla kazanıyor.educL7T8:sexM:ageY55T64 için ise educ 7T8 deki genç erkek master ve doktora mezunlarının, yaşlı erkek master ve doktora mezunlarından %55 daha fazla kazandıklarını gösteriyor.</w:t>
      </w:r>
    </w:p>
    <w:p w:rsidR="006C6609" w:rsidRDefault="006C6609" w:rsidP="006C6609">
      <w:r>
        <w:t>Reg1</w:t>
      </w:r>
      <w:r w:rsidR="004E51B0">
        <w:t>5</w:t>
      </w:r>
    </w:p>
    <w:p w:rsidR="006C6609" w:rsidRDefault="006C6609" w:rsidP="006C6609">
      <w:r>
        <w:t xml:space="preserve"> Cinsiyet ve yaştan arındırılmamış genel haliyle educ 3(temel lise) educ2 (ilk öğretim)den %21 daha fazla maaş alırken bu oran educ 5(ön lisans) için %46 ve educ 6 (lisans) içinse bu oran %78 son olarak educ 7T8(master ve doktora) içinse %105 maaşları daha fazladır.</w:t>
      </w:r>
    </w:p>
    <w:p w:rsidR="00D16149" w:rsidRDefault="00D16149" w:rsidP="00D16149">
      <w:pPr>
        <w:pStyle w:val="Title"/>
      </w:pPr>
    </w:p>
    <w:p w:rsidR="00D16149" w:rsidRDefault="00D16149" w:rsidP="00D16149">
      <w:pPr>
        <w:pStyle w:val="Title"/>
      </w:pPr>
    </w:p>
    <w:p w:rsidR="00E25839" w:rsidRDefault="00E25839" w:rsidP="00D16149">
      <w:pPr>
        <w:pStyle w:val="Title"/>
      </w:pPr>
      <w:r>
        <w:lastRenderedPageBreak/>
        <w:t>Conclusion</w:t>
      </w:r>
    </w:p>
    <w:p w:rsidR="00D16149" w:rsidRDefault="00D16149" w:rsidP="006C6609">
      <w:r>
        <w:t xml:space="preserve">Age ve </w:t>
      </w:r>
      <w:r w:rsidR="00446F25">
        <w:t>sex</w:t>
      </w:r>
      <w:r>
        <w:t xml:space="preserve"> etkisini</w:t>
      </w:r>
      <w:r w:rsidR="00446F25">
        <w:t xml:space="preserve"> arındırsak bile aldığımız sonuçlarda eğitim seviyesinin artışıyla beraber wage artışı</w:t>
      </w:r>
      <w:r>
        <w:t xml:space="preserve"> gördük.</w:t>
      </w:r>
    </w:p>
    <w:p w:rsidR="006C6609" w:rsidRDefault="00D16149" w:rsidP="006C6609">
      <w:r>
        <w:t>Yüksek eğitim</w:t>
      </w:r>
      <w:r w:rsidR="00446F25">
        <w:t xml:space="preserve"> </w:t>
      </w:r>
      <w:r>
        <w:t xml:space="preserve">seviyesindeki  </w:t>
      </w:r>
      <w:r w:rsidR="00446F25">
        <w:t>yaşlı</w:t>
      </w:r>
      <w:r>
        <w:t>lar gençlerden daha çok kazanıyorlar.</w:t>
      </w:r>
    </w:p>
    <w:p w:rsidR="00D16149" w:rsidRDefault="00D16149" w:rsidP="006C6609">
      <w:r>
        <w:t>Bir çok alanda, ücretlerde ilkin bir cinsiyet ayrımı görünmezken, nitelikli işlere baktığımızda, erkeklere daha yüksek ücretler ödeniyor</w:t>
      </w:r>
      <w:r w:rsidR="00B97C30">
        <w:t>.</w:t>
      </w:r>
    </w:p>
    <w:p w:rsidR="00492304" w:rsidRDefault="00492304" w:rsidP="006C6609">
      <w:r>
        <w:t xml:space="preserve">Maaşlar yüksek öğrenimle gerçekten yükselse bile, </w:t>
      </w:r>
      <w:r w:rsidR="00961C51">
        <w:t>ortalama olarak, yüksek öğrenim bitirmiş öğrencileri, 2’ye katlanan maaşlar beklemiyor.</w:t>
      </w:r>
      <w:r w:rsidR="006E6E30">
        <w:t xml:space="preserve"> (Türkiye’deki bunun üzerinde)</w:t>
      </w:r>
    </w:p>
    <w:sectPr w:rsidR="00492304" w:rsidSect="0038037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92DB5"/>
    <w:multiLevelType w:val="hybridMultilevel"/>
    <w:tmpl w:val="7E1215F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17D1265"/>
    <w:multiLevelType w:val="hybridMultilevel"/>
    <w:tmpl w:val="6BE6EF16"/>
    <w:lvl w:ilvl="0" w:tplc="797A99E4">
      <w:start w:val="1"/>
      <w:numFmt w:val="bullet"/>
      <w:lvlText w:val=""/>
      <w:lvlJc w:val="left"/>
      <w:pPr>
        <w:ind w:left="1068" w:hanging="360"/>
      </w:pPr>
      <w:rPr>
        <w:rFonts w:ascii="Symbol" w:eastAsiaTheme="minorEastAsia" w:hAnsi="Symbol"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43874"/>
    <w:rsid w:val="000742DE"/>
    <w:rsid w:val="00380378"/>
    <w:rsid w:val="00436BE7"/>
    <w:rsid w:val="00446F25"/>
    <w:rsid w:val="00492304"/>
    <w:rsid w:val="004E51B0"/>
    <w:rsid w:val="006C6609"/>
    <w:rsid w:val="006E6E30"/>
    <w:rsid w:val="00961C51"/>
    <w:rsid w:val="009E0C93"/>
    <w:rsid w:val="00A2385D"/>
    <w:rsid w:val="00B97C30"/>
    <w:rsid w:val="00CC70F5"/>
    <w:rsid w:val="00D16149"/>
    <w:rsid w:val="00D43874"/>
    <w:rsid w:val="00E16375"/>
    <w:rsid w:val="00E25839"/>
    <w:rsid w:val="00ED07E0"/>
    <w:rsid w:val="00FA1EDA"/>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378"/>
  </w:style>
  <w:style w:type="paragraph" w:styleId="Heading1">
    <w:name w:val="heading 1"/>
    <w:basedOn w:val="Normal"/>
    <w:next w:val="Normal"/>
    <w:link w:val="Heading1Char"/>
    <w:uiPriority w:val="9"/>
    <w:qFormat/>
    <w:rsid w:val="009E0C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BE7"/>
    <w:pPr>
      <w:keepNext/>
      <w:keepLines/>
      <w:spacing w:before="200" w:after="0"/>
      <w:outlineLvl w:val="1"/>
    </w:pPr>
    <w:rPr>
      <w:rFonts w:asciiTheme="majorHAnsi" w:eastAsiaTheme="majorEastAsia" w:hAnsiTheme="majorHAnsi" w:cstheme="majorBidi"/>
      <w:b/>
      <w:bCs/>
      <w:color w:val="4F81BD" w:themeColor="accent1"/>
      <w:sz w:val="26"/>
      <w:szCs w:val="2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839"/>
    <w:rPr>
      <w:color w:val="0000FF" w:themeColor="hyperlink"/>
      <w:u w:val="single"/>
    </w:rPr>
  </w:style>
  <w:style w:type="paragraph" w:styleId="NoSpacing">
    <w:name w:val="No Spacing"/>
    <w:uiPriority w:val="1"/>
    <w:qFormat/>
    <w:rsid w:val="00E25839"/>
    <w:pPr>
      <w:spacing w:after="0" w:line="240" w:lineRule="auto"/>
    </w:pPr>
  </w:style>
  <w:style w:type="character" w:customStyle="1" w:styleId="Heading2Char">
    <w:name w:val="Heading 2 Char"/>
    <w:basedOn w:val="DefaultParagraphFont"/>
    <w:link w:val="Heading2"/>
    <w:uiPriority w:val="9"/>
    <w:rsid w:val="00436BE7"/>
    <w:rPr>
      <w:rFonts w:asciiTheme="majorHAnsi" w:eastAsiaTheme="majorEastAsia" w:hAnsiTheme="majorHAnsi" w:cstheme="majorBidi"/>
      <w:b/>
      <w:bCs/>
      <w:color w:val="4F81BD" w:themeColor="accent1"/>
      <w:sz w:val="26"/>
      <w:szCs w:val="26"/>
      <w:lang w:eastAsia="tr-TR"/>
    </w:rPr>
  </w:style>
  <w:style w:type="paragraph" w:styleId="ListParagraph">
    <w:name w:val="List Paragraph"/>
    <w:basedOn w:val="Normal"/>
    <w:uiPriority w:val="34"/>
    <w:qFormat/>
    <w:rsid w:val="00436BE7"/>
    <w:pPr>
      <w:ind w:left="720"/>
      <w:contextualSpacing/>
    </w:pPr>
    <w:rPr>
      <w:rFonts w:eastAsiaTheme="minorEastAsia"/>
      <w:lang w:eastAsia="tr-TR"/>
    </w:rPr>
  </w:style>
  <w:style w:type="paragraph" w:styleId="Title">
    <w:name w:val="Title"/>
    <w:basedOn w:val="Normal"/>
    <w:next w:val="Normal"/>
    <w:link w:val="TitleChar"/>
    <w:uiPriority w:val="10"/>
    <w:qFormat/>
    <w:rsid w:val="00436B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tr-TR"/>
    </w:rPr>
  </w:style>
  <w:style w:type="character" w:customStyle="1" w:styleId="TitleChar">
    <w:name w:val="Title Char"/>
    <w:basedOn w:val="DefaultParagraphFont"/>
    <w:link w:val="Title"/>
    <w:uiPriority w:val="10"/>
    <w:rsid w:val="00436BE7"/>
    <w:rPr>
      <w:rFonts w:asciiTheme="majorHAnsi" w:eastAsiaTheme="majorEastAsia" w:hAnsiTheme="majorHAnsi" w:cstheme="majorBidi"/>
      <w:color w:val="17365D" w:themeColor="text2" w:themeShade="BF"/>
      <w:spacing w:val="5"/>
      <w:kern w:val="28"/>
      <w:sz w:val="52"/>
      <w:szCs w:val="52"/>
      <w:lang w:eastAsia="tr-TR"/>
    </w:rPr>
  </w:style>
  <w:style w:type="character" w:styleId="Strong">
    <w:name w:val="Strong"/>
    <w:basedOn w:val="DefaultParagraphFont"/>
    <w:uiPriority w:val="22"/>
    <w:qFormat/>
    <w:rsid w:val="00436BE7"/>
    <w:rPr>
      <w:b/>
      <w:bCs/>
    </w:rPr>
  </w:style>
  <w:style w:type="character" w:customStyle="1" w:styleId="Heading1Char">
    <w:name w:val="Heading 1 Char"/>
    <w:basedOn w:val="DefaultParagraphFont"/>
    <w:link w:val="Heading1"/>
    <w:uiPriority w:val="9"/>
    <w:rsid w:val="009E0C9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839"/>
    <w:rPr>
      <w:color w:val="0000FF" w:themeColor="hyperlink"/>
      <w:u w:val="single"/>
    </w:rPr>
  </w:style>
  <w:style w:type="paragraph" w:styleId="NoSpacing">
    <w:name w:val="No Spacing"/>
    <w:uiPriority w:val="1"/>
    <w:qFormat/>
    <w:rsid w:val="00E2583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dr.undp.org/en/data" TargetMode="External"/><Relationship Id="rId5" Type="http://schemas.openxmlformats.org/officeDocument/2006/relationships/hyperlink" Target="http://stats.oecd.org/viewhtml.aspx?datasetcode=EAG_EARNINGS&amp;lang=en"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4</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aleyna.sancaktutan</dc:creator>
  <cp:keywords/>
  <dc:description/>
  <cp:lastModifiedBy>riskactive</cp:lastModifiedBy>
  <cp:revision>12</cp:revision>
  <dcterms:created xsi:type="dcterms:W3CDTF">2018-05-08T17:14:00Z</dcterms:created>
  <dcterms:modified xsi:type="dcterms:W3CDTF">2018-05-09T10:38:00Z</dcterms:modified>
</cp:coreProperties>
</file>