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E71" w:rsidRDefault="00755289">
      <w:pPr>
        <w:pStyle w:val="2"/>
      </w:pPr>
      <w:r>
        <w:rPr>
          <w:rFonts w:hint="eastAsia"/>
        </w:rPr>
        <w:t>一、环境监测平台软件</w:t>
      </w:r>
    </w:p>
    <w:p w:rsidR="003B5E71" w:rsidRDefault="0075528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、环境监测</w:t>
      </w:r>
    </w:p>
    <w:p w:rsidR="003B5E71" w:rsidRDefault="00755289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实时监测</w:t>
      </w:r>
    </w:p>
    <w:p w:rsidR="003B5E71" w:rsidRDefault="00755289">
      <w:pPr>
        <w:pStyle w:val="4"/>
        <w:numPr>
          <w:ilvl w:val="2"/>
          <w:numId w:val="1"/>
        </w:numPr>
      </w:pPr>
      <w:r>
        <w:rPr>
          <w:rFonts w:hint="eastAsia"/>
        </w:rPr>
        <w:t>3D</w:t>
      </w:r>
      <w:r>
        <w:rPr>
          <w:rFonts w:hint="eastAsia"/>
        </w:rPr>
        <w:t>展示</w:t>
      </w:r>
    </w:p>
    <w:p w:rsidR="003B5E71" w:rsidRDefault="007552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3D</w:t>
      </w:r>
      <w:r>
        <w:rPr>
          <w:rFonts w:hint="eastAsia"/>
          <w:sz w:val="28"/>
          <w:szCs w:val="28"/>
        </w:rPr>
        <w:t>模拟展厅与库房建筑结构和布局，依据实际安装位置。实时显示各监测点数据采集情况。</w:t>
      </w:r>
    </w:p>
    <w:p w:rsidR="003B5E71" w:rsidRDefault="00755289">
      <w:r>
        <w:rPr>
          <w:noProof/>
        </w:rPr>
        <w:drawing>
          <wp:inline distT="0" distB="0" distL="114300" distR="114300">
            <wp:extent cx="5271135" cy="27743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71" w:rsidRDefault="00755289">
      <w:pPr>
        <w:pStyle w:val="4"/>
        <w:numPr>
          <w:ilvl w:val="2"/>
          <w:numId w:val="1"/>
        </w:numPr>
      </w:pPr>
      <w:r>
        <w:rPr>
          <w:rFonts w:hint="eastAsia"/>
        </w:rPr>
        <w:t>热量物</w:t>
      </w:r>
    </w:p>
    <w:p w:rsidR="003B5E71" w:rsidRDefault="007552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展厅与库房的实时环境分布云图，并用颜色表示，形成热量物。</w:t>
      </w:r>
    </w:p>
    <w:p w:rsidR="003B5E71" w:rsidRDefault="00755289">
      <w:r>
        <w:rPr>
          <w:noProof/>
        </w:rPr>
        <w:lastRenderedPageBreak/>
        <w:drawing>
          <wp:inline distT="0" distB="0" distL="114300" distR="114300">
            <wp:extent cx="5269865" cy="279971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71" w:rsidRDefault="00755289">
      <w:pPr>
        <w:pStyle w:val="3"/>
        <w:numPr>
          <w:ilvl w:val="1"/>
          <w:numId w:val="1"/>
        </w:numPr>
      </w:pPr>
      <w:r>
        <w:rPr>
          <w:rFonts w:hint="eastAsia"/>
        </w:rPr>
        <w:t>效果分析</w:t>
      </w:r>
    </w:p>
    <w:p w:rsidR="003B5E71" w:rsidRDefault="00755289">
      <w:r>
        <w:rPr>
          <w:rFonts w:hint="eastAsia"/>
        </w:rPr>
        <w:t>多台设备检测情况展示，分析、比较多台设备在同一时间内所监测的环境参数的波动情况，并通过图形曲线图直观展示。</w:t>
      </w:r>
    </w:p>
    <w:p w:rsidR="003B5E71" w:rsidRDefault="00755289">
      <w:r>
        <w:rPr>
          <w:noProof/>
        </w:rPr>
        <w:drawing>
          <wp:inline distT="0" distB="0" distL="114300" distR="114300">
            <wp:extent cx="5267960" cy="2696845"/>
            <wp:effectExtent l="0" t="0" r="889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71" w:rsidRDefault="00755289">
      <w:pPr>
        <w:pStyle w:val="3"/>
        <w:numPr>
          <w:ilvl w:val="1"/>
          <w:numId w:val="1"/>
        </w:numPr>
      </w:pPr>
      <w:r>
        <w:rPr>
          <w:rFonts w:hint="eastAsia"/>
        </w:rPr>
        <w:t>记录查询</w:t>
      </w:r>
    </w:p>
    <w:p w:rsidR="003B5E71" w:rsidRDefault="00755289">
      <w:r>
        <w:rPr>
          <w:rFonts w:hint="eastAsia"/>
        </w:rPr>
        <w:t>记录过去实时接收保存的历史数据（非统计结果）每一次接收数据的实际内容。</w:t>
      </w:r>
    </w:p>
    <w:p w:rsidR="003B5E71" w:rsidRDefault="00755289">
      <w:pPr>
        <w:pStyle w:val="3"/>
      </w:pPr>
      <w:r>
        <w:rPr>
          <w:rFonts w:hint="eastAsia"/>
        </w:rPr>
        <w:t xml:space="preserve">1.4 </w:t>
      </w:r>
      <w:r>
        <w:rPr>
          <w:rFonts w:hint="eastAsia"/>
        </w:rPr>
        <w:t>环境预警</w:t>
      </w:r>
    </w:p>
    <w:p w:rsidR="003B5E71" w:rsidRDefault="007552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这个预警显示出现不在合理条件下的提示警告。比如声音、文字、信息等。</w:t>
      </w:r>
    </w:p>
    <w:p w:rsidR="003B5E71" w:rsidRDefault="00755289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、环境调控</w:t>
      </w:r>
    </w:p>
    <w:p w:rsidR="003B5E71" w:rsidRDefault="00755289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实时监测</w:t>
      </w:r>
    </w:p>
    <w:p w:rsidR="003B5E71" w:rsidRDefault="00755289">
      <w:pPr>
        <w:rPr>
          <w:color w:val="FF0000"/>
        </w:rPr>
      </w:pPr>
      <w:r>
        <w:rPr>
          <w:rFonts w:hint="eastAsia"/>
          <w:color w:val="FF0000"/>
        </w:rPr>
        <w:t>个人理解：对环境人为的干预，监测干预后的实时结果。</w:t>
      </w:r>
    </w:p>
    <w:p w:rsidR="003B5E71" w:rsidRDefault="00755289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效果分析</w:t>
      </w:r>
    </w:p>
    <w:p w:rsidR="003B5E71" w:rsidRDefault="00755289">
      <w:pPr>
        <w:rPr>
          <w:color w:val="FF0000"/>
        </w:rPr>
      </w:pPr>
      <w:r>
        <w:rPr>
          <w:rFonts w:hint="eastAsia"/>
          <w:color w:val="FF0000"/>
        </w:rPr>
        <w:t>个人理解：人为干预后，对环境产生的结果进行分析，是否达到预期的目的</w:t>
      </w:r>
    </w:p>
    <w:p w:rsidR="003B5E71" w:rsidRDefault="00755289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记录查询</w:t>
      </w:r>
    </w:p>
    <w:p w:rsidR="003B5E71" w:rsidRDefault="00755289">
      <w:pPr>
        <w:rPr>
          <w:color w:val="FF0000"/>
        </w:rPr>
      </w:pPr>
      <w:r>
        <w:rPr>
          <w:rFonts w:hint="eastAsia"/>
          <w:color w:val="FF0000"/>
        </w:rPr>
        <w:t>个人理解：人为干预的记录查询，对某个温度，紫外等进行了干预的记录。</w:t>
      </w:r>
    </w:p>
    <w:p w:rsidR="003B5E71" w:rsidRDefault="00755289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环境预警</w:t>
      </w:r>
    </w:p>
    <w:p w:rsidR="003B5E71" w:rsidRDefault="00755289">
      <w:pPr>
        <w:rPr>
          <w:color w:val="FF0000"/>
        </w:rPr>
      </w:pPr>
      <w:r>
        <w:rPr>
          <w:rFonts w:hint="eastAsia"/>
          <w:color w:val="FF0000"/>
        </w:rPr>
        <w:t>个人理解：人为干预，差生了不良的影响的警告。同</w:t>
      </w:r>
      <w:r>
        <w:rPr>
          <w:rFonts w:hint="eastAsia"/>
          <w:color w:val="FF0000"/>
        </w:rPr>
        <w:t>1.4</w:t>
      </w:r>
    </w:p>
    <w:p w:rsidR="003B5E71" w:rsidRDefault="00755289">
      <w:pPr>
        <w:pStyle w:val="2"/>
        <w:numPr>
          <w:ilvl w:val="0"/>
          <w:numId w:val="2"/>
        </w:numPr>
      </w:pPr>
      <w:r>
        <w:rPr>
          <w:rFonts w:hint="eastAsia"/>
        </w:rPr>
        <w:t>环境评估</w:t>
      </w:r>
    </w:p>
    <w:p w:rsidR="003B5E71" w:rsidRDefault="00755289">
      <w:pPr>
        <w:pStyle w:val="4"/>
      </w:pPr>
      <w:r>
        <w:rPr>
          <w:rFonts w:hint="eastAsia"/>
        </w:rPr>
        <w:t xml:space="preserve">3.1 </w:t>
      </w:r>
      <w:r>
        <w:rPr>
          <w:rFonts w:hint="eastAsia"/>
        </w:rPr>
        <w:t>分组统计</w:t>
      </w:r>
    </w:p>
    <w:p w:rsidR="003B5E71" w:rsidRDefault="00755289">
      <w:r>
        <w:rPr>
          <w:rFonts w:hint="eastAsia"/>
        </w:rPr>
        <w:t>依据展厅或将设备分组，统计不同区域各环境参数情况。</w:t>
      </w:r>
    </w:p>
    <w:p w:rsidR="003B5E71" w:rsidRDefault="00755289">
      <w:pPr>
        <w:pStyle w:val="4"/>
      </w:pPr>
      <w:r>
        <w:rPr>
          <w:rFonts w:hint="eastAsia"/>
        </w:rPr>
        <w:t xml:space="preserve">3.2 </w:t>
      </w:r>
      <w:r>
        <w:rPr>
          <w:rFonts w:hint="eastAsia"/>
        </w:rPr>
        <w:t>综合评估</w:t>
      </w:r>
    </w:p>
    <w:p w:rsidR="003B5E71" w:rsidRDefault="007552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对特定展厅或库房的文物保存环境情况进行综合评估，曲线图、九方格平均值、统计表格等方式展示评估结果。</w:t>
      </w:r>
    </w:p>
    <w:p w:rsidR="003B5E71" w:rsidRDefault="00755289">
      <w:r>
        <w:rPr>
          <w:noProof/>
        </w:rPr>
        <w:drawing>
          <wp:inline distT="0" distB="0" distL="114300" distR="114300">
            <wp:extent cx="5273040" cy="2766060"/>
            <wp:effectExtent l="0" t="0" r="381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71" w:rsidRDefault="00755289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、环境预警</w:t>
      </w:r>
    </w:p>
    <w:p w:rsidR="003B5E71" w:rsidRDefault="00755289">
      <w:pPr>
        <w:pStyle w:val="4"/>
      </w:pPr>
      <w:r>
        <w:rPr>
          <w:rFonts w:hint="eastAsia"/>
        </w:rPr>
        <w:t xml:space="preserve">4.1 </w:t>
      </w:r>
      <w:r>
        <w:rPr>
          <w:rFonts w:hint="eastAsia"/>
        </w:rPr>
        <w:t>预警统计</w:t>
      </w:r>
    </w:p>
    <w:p w:rsidR="003B5E71" w:rsidRDefault="00755289">
      <w:r>
        <w:rPr>
          <w:rFonts w:hint="eastAsia"/>
        </w:rPr>
        <w:t>统计在选定时间端，特定区域内安装设备的报警情况。</w:t>
      </w:r>
    </w:p>
    <w:p w:rsidR="003B5E71" w:rsidRDefault="00755289">
      <w:r>
        <w:rPr>
          <w:noProof/>
        </w:rPr>
        <w:drawing>
          <wp:inline distT="0" distB="0" distL="114300" distR="114300">
            <wp:extent cx="5271770" cy="2759710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71" w:rsidRDefault="003B5E71"/>
    <w:p w:rsidR="003B5E71" w:rsidRDefault="00755289">
      <w:pPr>
        <w:pStyle w:val="4"/>
      </w:pPr>
      <w:r>
        <w:rPr>
          <w:rFonts w:hint="eastAsia"/>
        </w:rPr>
        <w:t xml:space="preserve">4.2 </w:t>
      </w:r>
      <w:r>
        <w:rPr>
          <w:rFonts w:hint="eastAsia"/>
        </w:rPr>
        <w:t>预警查询</w:t>
      </w:r>
    </w:p>
    <w:p w:rsidR="003B5E71" w:rsidRDefault="00755289">
      <w:r>
        <w:rPr>
          <w:rFonts w:hint="eastAsia"/>
          <w:sz w:val="28"/>
          <w:szCs w:val="28"/>
        </w:rPr>
        <w:t>查看选定时间内的预警信息列表。</w:t>
      </w:r>
    </w:p>
    <w:p w:rsidR="003B5E71" w:rsidRDefault="00755289">
      <w:r>
        <w:rPr>
          <w:noProof/>
        </w:rPr>
        <w:drawing>
          <wp:inline distT="0" distB="0" distL="114300" distR="114300">
            <wp:extent cx="5273040" cy="2780030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71" w:rsidRDefault="00755289">
      <w:pPr>
        <w:pStyle w:val="1"/>
        <w:numPr>
          <w:ilvl w:val="0"/>
          <w:numId w:val="3"/>
        </w:numPr>
      </w:pPr>
      <w:r>
        <w:rPr>
          <w:rFonts w:hint="eastAsia"/>
        </w:rPr>
        <w:t>文物保存环境监测区域中心</w:t>
      </w:r>
    </w:p>
    <w:p w:rsidR="003B5E71" w:rsidRDefault="00755289">
      <w:pPr>
        <w:pStyle w:val="2"/>
        <w:numPr>
          <w:ilvl w:val="0"/>
          <w:numId w:val="4"/>
        </w:numPr>
      </w:pPr>
      <w:r>
        <w:rPr>
          <w:rFonts w:hint="eastAsia"/>
        </w:rPr>
        <w:t>用户管理</w:t>
      </w:r>
    </w:p>
    <w:p w:rsidR="003B5E71" w:rsidRDefault="00755289">
      <w:r>
        <w:rPr>
          <w:rFonts w:hint="eastAsia"/>
        </w:rPr>
        <w:t>所有用户均需经过授权才能通过安全登录界面进入系统，用户权限可预先由管理员进行设定；</w:t>
      </w:r>
      <w:r>
        <w:rPr>
          <w:rFonts w:hint="eastAsia"/>
        </w:rPr>
        <w:lastRenderedPageBreak/>
        <w:t>系统自动记录所有用户操作，并保存数据库。</w:t>
      </w:r>
      <w:bookmarkStart w:id="0" w:name="_GoBack"/>
      <w:bookmarkEnd w:id="0"/>
    </w:p>
    <w:p w:rsidR="003B5E71" w:rsidRDefault="00755289">
      <w:r>
        <w:rPr>
          <w:noProof/>
        </w:rPr>
        <w:drawing>
          <wp:inline distT="0" distB="0" distL="114300" distR="114300">
            <wp:extent cx="5273040" cy="1759585"/>
            <wp:effectExtent l="0" t="0" r="381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71" w:rsidRDefault="003B5E71"/>
    <w:p w:rsidR="003B5E71" w:rsidRDefault="0075528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区域中心功能</w:t>
      </w:r>
    </w:p>
    <w:p w:rsidR="003B5E71" w:rsidRDefault="0075528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区域中心功能</w:t>
      </w:r>
    </w:p>
    <w:p w:rsidR="003B5E71" w:rsidRDefault="00755289">
      <w:r>
        <w:rPr>
          <w:rFonts w:hint="eastAsia"/>
        </w:rPr>
        <w:t>区域中心平台能接受全省各监测点实时数据，用户可在首页预览汇总后的数据，并可查看各项统计数据，进行均峰值、稳定性、波动性等数据分析。</w:t>
      </w:r>
    </w:p>
    <w:p w:rsidR="003B5E71" w:rsidRDefault="00755289">
      <w:r>
        <w:rPr>
          <w:noProof/>
        </w:rPr>
        <w:drawing>
          <wp:inline distT="0" distB="0" distL="114300" distR="114300">
            <wp:extent cx="5273040" cy="3047365"/>
            <wp:effectExtent l="0" t="0" r="381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71" w:rsidRDefault="003B5E71">
      <w:pPr>
        <w:rPr>
          <w:rFonts w:hint="eastAsia"/>
        </w:rPr>
      </w:pPr>
    </w:p>
    <w:p w:rsidR="0030799B" w:rsidRDefault="0030799B">
      <w:pPr>
        <w:rPr>
          <w:rFonts w:hint="eastAsia"/>
        </w:rPr>
      </w:pPr>
    </w:p>
    <w:p w:rsidR="0030799B" w:rsidRDefault="0030799B">
      <w:pPr>
        <w:rPr>
          <w:rFonts w:hint="eastAsia"/>
        </w:rPr>
      </w:pPr>
    </w:p>
    <w:p w:rsidR="0030799B" w:rsidRDefault="0030799B">
      <w:pPr>
        <w:rPr>
          <w:rFonts w:hint="eastAsia"/>
        </w:rPr>
      </w:pPr>
    </w:p>
    <w:p w:rsidR="0030799B" w:rsidRDefault="0030799B">
      <w:pPr>
        <w:rPr>
          <w:rFonts w:hint="eastAsia"/>
        </w:rPr>
      </w:pPr>
    </w:p>
    <w:p w:rsidR="0030799B" w:rsidRDefault="0030799B">
      <w:pPr>
        <w:rPr>
          <w:rFonts w:hint="eastAsia"/>
        </w:rPr>
      </w:pPr>
    </w:p>
    <w:p w:rsidR="0030799B" w:rsidRDefault="0030799B">
      <w:pPr>
        <w:rPr>
          <w:rFonts w:hint="eastAsia"/>
        </w:rPr>
      </w:pPr>
    </w:p>
    <w:p w:rsidR="0030799B" w:rsidRDefault="0030799B">
      <w:pPr>
        <w:rPr>
          <w:rFonts w:hint="eastAsia"/>
        </w:rPr>
      </w:pPr>
    </w:p>
    <w:p w:rsidR="0030799B" w:rsidRDefault="0030799B">
      <w:pPr>
        <w:rPr>
          <w:rFonts w:hint="eastAsia"/>
        </w:rPr>
      </w:pPr>
    </w:p>
    <w:p w:rsidR="0030799B" w:rsidRDefault="0030799B">
      <w:pPr>
        <w:rPr>
          <w:rFonts w:hint="eastAsia"/>
        </w:rPr>
      </w:pPr>
    </w:p>
    <w:p w:rsidR="0030799B" w:rsidRDefault="0030799B">
      <w:pPr>
        <w:rPr>
          <w:rFonts w:hint="eastAsia"/>
        </w:rPr>
      </w:pPr>
    </w:p>
    <w:p w:rsidR="0030799B" w:rsidRDefault="006A223D" w:rsidP="006A223D">
      <w:pPr>
        <w:pStyle w:val="1"/>
        <w:rPr>
          <w:rFonts w:hint="eastAsia"/>
        </w:rPr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, </w:t>
      </w:r>
      <w:r>
        <w:rPr>
          <w:rFonts w:hint="eastAsia"/>
        </w:rPr>
        <w:t>软件系统交付时间</w:t>
      </w:r>
    </w:p>
    <w:p w:rsidR="006A223D" w:rsidRDefault="006A223D" w:rsidP="006A223D">
      <w:pPr>
        <w:pStyle w:val="2"/>
        <w:rPr>
          <w:rFonts w:hint="eastAsia"/>
        </w:rPr>
      </w:pPr>
      <w:r>
        <w:rPr>
          <w:rFonts w:hint="eastAsia"/>
        </w:rPr>
        <w:t>1, demo</w:t>
      </w:r>
      <w:r>
        <w:rPr>
          <w:rFonts w:hint="eastAsia"/>
        </w:rPr>
        <w:t>交付时间</w:t>
      </w:r>
    </w:p>
    <w:p w:rsidR="0030799B" w:rsidRDefault="0030799B" w:rsidP="006A223D">
      <w:pPr>
        <w:ind w:firstLine="420"/>
        <w:rPr>
          <w:rFonts w:hint="eastAsia"/>
        </w:rPr>
      </w:pPr>
      <w:r>
        <w:rPr>
          <w:rFonts w:hint="eastAsia"/>
        </w:rPr>
        <w:t>可操作</w:t>
      </w:r>
      <w:r>
        <w:rPr>
          <w:rFonts w:hint="eastAsia"/>
        </w:rPr>
        <w:t>DEMO</w:t>
      </w:r>
      <w:r w:rsidR="00E6005D">
        <w:rPr>
          <w:rFonts w:hint="eastAsia"/>
        </w:rPr>
        <w:t>交付</w:t>
      </w:r>
      <w:r>
        <w:rPr>
          <w:rFonts w:hint="eastAsia"/>
        </w:rPr>
        <w:t>时间为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日。</w:t>
      </w:r>
    </w:p>
    <w:p w:rsidR="006A223D" w:rsidRDefault="006A223D" w:rsidP="006A223D">
      <w:pPr>
        <w:ind w:firstLine="420"/>
        <w:rPr>
          <w:rFonts w:hint="eastAsia"/>
        </w:rPr>
      </w:pPr>
    </w:p>
    <w:p w:rsidR="006A223D" w:rsidRDefault="006A223D" w:rsidP="006A223D">
      <w:pPr>
        <w:pStyle w:val="2"/>
        <w:rPr>
          <w:rFonts w:hint="eastAsia"/>
        </w:rPr>
      </w:pPr>
      <w:r>
        <w:rPr>
          <w:rFonts w:hint="eastAsia"/>
        </w:rPr>
        <w:t xml:space="preserve">2, </w:t>
      </w:r>
      <w:r>
        <w:rPr>
          <w:rFonts w:hint="eastAsia"/>
        </w:rPr>
        <w:t>正式系统交付时间</w:t>
      </w:r>
    </w:p>
    <w:p w:rsidR="006A223D" w:rsidRDefault="006A223D" w:rsidP="006A223D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demo</w:t>
      </w:r>
      <w:r>
        <w:rPr>
          <w:rFonts w:hint="eastAsia"/>
        </w:rPr>
        <w:t>通过后</w:t>
      </w:r>
      <w:r>
        <w:rPr>
          <w:rFonts w:hint="eastAsia"/>
        </w:rPr>
        <w:t xml:space="preserve">, </w:t>
      </w:r>
      <w:r>
        <w:rPr>
          <w:rFonts w:hint="eastAsia"/>
        </w:rPr>
        <w:t>第一时间</w:t>
      </w:r>
      <w:r w:rsidR="00D53115">
        <w:rPr>
          <w:rFonts w:hint="eastAsia"/>
        </w:rPr>
        <w:t>评估</w:t>
      </w:r>
      <w:r>
        <w:rPr>
          <w:rFonts w:hint="eastAsia"/>
        </w:rPr>
        <w:t>客户需求</w:t>
      </w:r>
      <w:r>
        <w:rPr>
          <w:rFonts w:hint="eastAsia"/>
        </w:rPr>
        <w:t>,</w:t>
      </w:r>
      <w:r>
        <w:rPr>
          <w:rFonts w:hint="eastAsia"/>
        </w:rPr>
        <w:t>定出具体交付时间</w:t>
      </w:r>
      <w:r>
        <w:rPr>
          <w:rFonts w:hint="eastAsia"/>
        </w:rPr>
        <w:t>.</w:t>
      </w:r>
    </w:p>
    <w:sectPr w:rsidR="006A223D" w:rsidSect="003B5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671" w:rsidRDefault="00C42671" w:rsidP="009C109E">
      <w:r>
        <w:separator/>
      </w:r>
    </w:p>
  </w:endnote>
  <w:endnote w:type="continuationSeparator" w:id="1">
    <w:p w:rsidR="00C42671" w:rsidRDefault="00C42671" w:rsidP="009C10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671" w:rsidRDefault="00C42671" w:rsidP="009C109E">
      <w:r>
        <w:separator/>
      </w:r>
    </w:p>
  </w:footnote>
  <w:footnote w:type="continuationSeparator" w:id="1">
    <w:p w:rsidR="00C42671" w:rsidRDefault="00C42671" w:rsidP="009C10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E9D8DB0"/>
    <w:multiLevelType w:val="multilevel"/>
    <w:tmpl w:val="BE9D8DB0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56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567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567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567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567" w:firstLine="0"/>
      </w:pPr>
      <w:rPr>
        <w:rFonts w:hint="default"/>
      </w:rPr>
    </w:lvl>
  </w:abstractNum>
  <w:abstractNum w:abstractNumId="1">
    <w:nsid w:val="0321FE00"/>
    <w:multiLevelType w:val="singleLevel"/>
    <w:tmpl w:val="0321FE00"/>
    <w:lvl w:ilvl="0">
      <w:start w:val="3"/>
      <w:numFmt w:val="decimal"/>
      <w:suff w:val="nothing"/>
      <w:lvlText w:val="%1、"/>
      <w:lvlJc w:val="left"/>
    </w:lvl>
  </w:abstractNum>
  <w:abstractNum w:abstractNumId="2">
    <w:nsid w:val="41B2D20A"/>
    <w:multiLevelType w:val="singleLevel"/>
    <w:tmpl w:val="41B2D2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C7B97C1"/>
    <w:multiLevelType w:val="singleLevel"/>
    <w:tmpl w:val="5C7B97C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178F"/>
    <w:rsid w:val="0030799B"/>
    <w:rsid w:val="003B5E71"/>
    <w:rsid w:val="006A223D"/>
    <w:rsid w:val="00755289"/>
    <w:rsid w:val="00995380"/>
    <w:rsid w:val="009C109E"/>
    <w:rsid w:val="00B21C54"/>
    <w:rsid w:val="00C42671"/>
    <w:rsid w:val="00D53115"/>
    <w:rsid w:val="00E6005D"/>
    <w:rsid w:val="00FE178F"/>
    <w:rsid w:val="019B6F2A"/>
    <w:rsid w:val="093F16EB"/>
    <w:rsid w:val="0A4D5696"/>
    <w:rsid w:val="0A90005A"/>
    <w:rsid w:val="0E58478A"/>
    <w:rsid w:val="0F29312B"/>
    <w:rsid w:val="11283AEF"/>
    <w:rsid w:val="11A2497D"/>
    <w:rsid w:val="13FA3B12"/>
    <w:rsid w:val="162935BB"/>
    <w:rsid w:val="16D90048"/>
    <w:rsid w:val="17CA1478"/>
    <w:rsid w:val="1AA96C13"/>
    <w:rsid w:val="20185A1C"/>
    <w:rsid w:val="220073EC"/>
    <w:rsid w:val="23997437"/>
    <w:rsid w:val="24117362"/>
    <w:rsid w:val="242B0E0A"/>
    <w:rsid w:val="27591033"/>
    <w:rsid w:val="2953244B"/>
    <w:rsid w:val="29A4728A"/>
    <w:rsid w:val="2CA75A67"/>
    <w:rsid w:val="2EEA59E1"/>
    <w:rsid w:val="307058A6"/>
    <w:rsid w:val="323D2B37"/>
    <w:rsid w:val="37107F4E"/>
    <w:rsid w:val="3722386D"/>
    <w:rsid w:val="37F33FE9"/>
    <w:rsid w:val="38E909BB"/>
    <w:rsid w:val="3B3B37C9"/>
    <w:rsid w:val="3BF95A94"/>
    <w:rsid w:val="3E3B0B44"/>
    <w:rsid w:val="3E48151D"/>
    <w:rsid w:val="3E840CE3"/>
    <w:rsid w:val="3F270FDD"/>
    <w:rsid w:val="3FDA671F"/>
    <w:rsid w:val="407E41FF"/>
    <w:rsid w:val="433C186A"/>
    <w:rsid w:val="44CC4A82"/>
    <w:rsid w:val="46160C4D"/>
    <w:rsid w:val="4A517F07"/>
    <w:rsid w:val="4B8339D3"/>
    <w:rsid w:val="4C852DF2"/>
    <w:rsid w:val="4F72539F"/>
    <w:rsid w:val="4FE91A0B"/>
    <w:rsid w:val="521A0310"/>
    <w:rsid w:val="533D6FA1"/>
    <w:rsid w:val="5707251C"/>
    <w:rsid w:val="574F4D48"/>
    <w:rsid w:val="57712F41"/>
    <w:rsid w:val="5FDA70E2"/>
    <w:rsid w:val="67831B55"/>
    <w:rsid w:val="687A6A4E"/>
    <w:rsid w:val="6E0457D6"/>
    <w:rsid w:val="77BB00E4"/>
    <w:rsid w:val="77D6352E"/>
    <w:rsid w:val="7A8228F7"/>
    <w:rsid w:val="7C980A78"/>
    <w:rsid w:val="7D1C3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E7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3B5E71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3B5E71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rsid w:val="003B5E71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rsid w:val="003B5E71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3B5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3B5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3B5E7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3B5E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10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109E"/>
    <w:rPr>
      <w:kern w:val="2"/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6A223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A223D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F31AA4-88FF-4684-AC21-31BF3B327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</dc:creator>
  <cp:lastModifiedBy>asus</cp:lastModifiedBy>
  <cp:revision>8</cp:revision>
  <dcterms:created xsi:type="dcterms:W3CDTF">2019-04-21T02:32:00Z</dcterms:created>
  <dcterms:modified xsi:type="dcterms:W3CDTF">2019-04-22T14:06:00Z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