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500" w:lineRule="exact"/>
        <w:jc w:val="center"/>
        <w:rPr>
          <w:rFonts w:asciiTheme="majorEastAsia" w:hAnsiTheme="majorEastAsia" w:eastAsiaTheme="majorEastAsia"/>
          <w:b/>
          <w:sz w:val="30"/>
          <w:szCs w:val="30"/>
        </w:rPr>
      </w:pPr>
      <w:r>
        <w:rPr>
          <w:rFonts w:hint="eastAsia" w:asciiTheme="majorEastAsia" w:hAnsiTheme="majorEastAsia" w:eastAsiaTheme="majorEastAsia"/>
          <w:b/>
          <w:sz w:val="30"/>
          <w:szCs w:val="30"/>
        </w:rPr>
        <w:t>信息学院2015级信息管理</w:t>
      </w:r>
      <w:r>
        <w:rPr>
          <w:rFonts w:asciiTheme="majorEastAsia" w:hAnsiTheme="majorEastAsia" w:eastAsiaTheme="majorEastAsia"/>
          <w:b/>
          <w:sz w:val="30"/>
          <w:szCs w:val="30"/>
        </w:rPr>
        <w:t>与信息系统专业</w:t>
      </w:r>
    </w:p>
    <w:p>
      <w:pPr>
        <w:spacing w:line="500" w:lineRule="exact"/>
        <w:jc w:val="center"/>
        <w:rPr>
          <w:rFonts w:asciiTheme="majorEastAsia" w:hAnsiTheme="majorEastAsia" w:eastAsiaTheme="majorEastAsia"/>
          <w:b/>
          <w:sz w:val="30"/>
          <w:szCs w:val="30"/>
        </w:rPr>
      </w:pPr>
      <w:r>
        <w:rPr>
          <w:rFonts w:hint="eastAsia" w:asciiTheme="majorEastAsia" w:hAnsiTheme="majorEastAsia" w:eastAsiaTheme="majorEastAsia"/>
          <w:b/>
          <w:sz w:val="30"/>
          <w:szCs w:val="30"/>
        </w:rPr>
        <w:t>《计算机网络》实验报告</w:t>
      </w:r>
    </w:p>
    <w:p>
      <w:pPr>
        <w:spacing w:beforeLines="50" w:afterLines="50" w:line="360" w:lineRule="auto"/>
        <w:rPr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实验名称：静态路由</w:t>
      </w:r>
    </w:p>
    <w:p>
      <w:pPr>
        <w:spacing w:beforeLines="50" w:afterLines="50" w:line="360" w:lineRule="auto"/>
        <w:rPr>
          <w:rFonts w:ascii="宋体" w:hAnsi="宋体"/>
          <w:b/>
          <w:sz w:val="28"/>
          <w:szCs w:val="28"/>
        </w:rPr>
        <w:sectPr>
          <w:pgSz w:w="11907" w:h="16840"/>
          <w:pgMar w:top="1440" w:right="1797" w:bottom="1440" w:left="1797" w:header="851" w:footer="992" w:gutter="0"/>
          <w:cols w:space="720" w:num="1"/>
          <w:docGrid w:type="linesAndChars" w:linePitch="312" w:charSpace="0"/>
        </w:sectPr>
      </w:pPr>
    </w:p>
    <w:p>
      <w:pPr>
        <w:spacing w:beforeLines="50" w:afterLines="50" w:line="360" w:lineRule="auto"/>
        <w:rPr>
          <w:rFonts w:ascii="宋体" w:hAnsi="宋体"/>
          <w:b/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>姓    名：</w:t>
      </w:r>
      <w:r>
        <w:rPr>
          <w:rFonts w:hint="default" w:ascii="宋体" w:hAnsi="宋体"/>
          <w:b/>
          <w:sz w:val="28"/>
          <w:szCs w:val="28"/>
        </w:rPr>
        <w:t>--</w:t>
      </w:r>
    </w:p>
    <w:p>
      <w:pPr>
        <w:keepLines/>
        <w:snapToGrid w:val="0"/>
        <w:spacing w:beforeLines="50" w:afterLines="50" w:line="360" w:lineRule="auto"/>
        <w:rPr>
          <w:rFonts w:ascii="宋体" w:hAnsi="宋体"/>
          <w:b/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>班    级：信息151</w:t>
      </w:r>
    </w:p>
    <w:p>
      <w:pPr>
        <w:keepLines/>
        <w:snapToGrid w:val="0"/>
        <w:spacing w:beforeLines="50" w:afterLines="50" w:line="360" w:lineRule="auto"/>
        <w:rPr>
          <w:rFonts w:ascii="宋体" w:hAnsi="宋体"/>
          <w:b/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>学    号：20150</w:t>
      </w:r>
      <w:r>
        <w:rPr>
          <w:rFonts w:hint="default" w:ascii="宋体" w:hAnsi="宋体"/>
          <w:b/>
          <w:sz w:val="28"/>
          <w:szCs w:val="28"/>
        </w:rPr>
        <w:t>----</w:t>
      </w:r>
      <w:bookmarkStart w:id="0" w:name="_GoBack"/>
      <w:bookmarkEnd w:id="0"/>
    </w:p>
    <w:p>
      <w:pPr>
        <w:keepLines/>
        <w:snapToGrid w:val="0"/>
        <w:spacing w:beforeLines="50" w:afterLines="50" w:line="360" w:lineRule="auto"/>
        <w:rPr>
          <w:rFonts w:ascii="宋体" w:hAnsi="宋体"/>
          <w:b/>
          <w:sz w:val="28"/>
          <w:szCs w:val="28"/>
          <w:u w:val="single"/>
        </w:rPr>
        <w:sectPr>
          <w:type w:val="continuous"/>
          <w:pgSz w:w="11907" w:h="16840"/>
          <w:pgMar w:top="1440" w:right="1797" w:bottom="1440" w:left="1797" w:header="851" w:footer="992" w:gutter="0"/>
          <w:cols w:space="425" w:num="2"/>
          <w:docGrid w:type="linesAndChars" w:linePitch="312" w:charSpace="0"/>
        </w:sectPr>
      </w:pPr>
      <w:r>
        <w:rPr>
          <w:rFonts w:hint="eastAsia" w:ascii="宋体" w:hAnsi="宋体"/>
          <w:b/>
          <w:sz w:val="28"/>
          <w:szCs w:val="28"/>
        </w:rPr>
        <w:t>日    期：2017/11/21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</w:rPr>
        <w:t>一、实验目的</w:t>
      </w:r>
    </w:p>
    <w:p>
      <w:pPr>
        <w:spacing w:beforeLines="50" w:afterLines="50"/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1.掌握静态路由的配置过程；</w:t>
      </w:r>
    </w:p>
    <w:p>
      <w:pPr>
        <w:spacing w:beforeLines="50" w:afterLines="50"/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2.掌握对主机IP地址和网关的正确配置，实现网络的连通性。</w:t>
      </w:r>
    </w:p>
    <w:p>
      <w:pPr>
        <w:spacing w:beforeLines="50" w:afterLines="50"/>
        <w:rPr>
          <w:b/>
          <w:sz w:val="28"/>
          <w:szCs w:val="28"/>
        </w:rPr>
      </w:pPr>
      <w:r>
        <w:rPr>
          <w:rFonts w:hint="eastAsia"/>
          <w:b/>
          <w:sz w:val="28"/>
        </w:rPr>
        <w:t>二、实验环境</w:t>
      </w:r>
    </w:p>
    <w:p>
      <w:pPr>
        <w:spacing w:line="400" w:lineRule="exact"/>
        <w:ind w:firstLine="480" w:firstLineChars="20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1.2台锐捷路由器；  2.装有RJ-45接头网卡的计算机(至少2台)。</w:t>
      </w:r>
    </w:p>
    <w:p>
      <w:pPr>
        <w:spacing w:beforeLines="50" w:afterLines="50"/>
        <w:rPr>
          <w:b/>
          <w:sz w:val="28"/>
          <w:szCs w:val="28"/>
        </w:rPr>
      </w:pPr>
      <w:r>
        <w:rPr>
          <w:rFonts w:hint="eastAsia"/>
          <w:b/>
          <w:sz w:val="28"/>
        </w:rPr>
        <w:t>三、实验内容</w:t>
      </w:r>
    </w:p>
    <w:p>
      <w:pPr>
        <w:spacing w:line="400" w:lineRule="exact"/>
        <w:ind w:firstLine="480" w:firstLineChars="20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1.路由器上配置静态路由；   2.配置主机IP地址和网关，并验证网络的连通性。</w:t>
      </w:r>
    </w:p>
    <w:p>
      <w:pPr>
        <w:spacing w:beforeLines="50" w:afterLines="50"/>
        <w:rPr>
          <w:b/>
          <w:sz w:val="28"/>
          <w:szCs w:val="28"/>
        </w:rPr>
      </w:pPr>
      <w:r>
        <w:rPr>
          <w:rFonts w:hint="eastAsia"/>
          <w:b/>
          <w:sz w:val="28"/>
        </w:rPr>
        <w:t>四、实验操作过程</w:t>
      </w:r>
    </w:p>
    <w:p>
      <w:pPr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1.静态路由配置的路由器和主机的连接拓扑结构：</w:t>
      </w:r>
      <w:r>
        <w:rPr>
          <w:rFonts w:hint="eastAsia" w:asciiTheme="minorEastAsia" w:hAnsiTheme="minorEastAsia" w:eastAsiaTheme="minorEastAsia"/>
          <w:sz w:val="24"/>
        </w:rPr>
        <w:tab/>
      </w:r>
      <w:r>
        <w:drawing>
          <wp:inline distT="0" distB="0" distL="0" distR="0">
            <wp:extent cx="1916430" cy="697230"/>
            <wp:effectExtent l="19050" t="0" r="7288" b="0"/>
            <wp:docPr id="1" name="图片 1" descr="C:\Users\Betty\Documents\Tencent Files\994360610\FileRecv\MobileFile\WPS_Office_Scan_20171121_18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Betty\Documents\Tencent Files\994360610\FileRecv\MobileFile\WPS_Office_Scan_20171121_18000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8355" cy="709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2.在路由器Router1上配置接口的IP地址。</w:t>
      </w:r>
    </w:p>
    <w:p>
      <w:pPr>
        <w:ind w:left="60" w:firstLine="420"/>
      </w:pPr>
      <w:r>
        <w:rPr>
          <w:rFonts w:hint="eastAsia"/>
        </w:rPr>
        <w:drawing>
          <wp:inline distT="0" distB="0" distL="0" distR="0">
            <wp:extent cx="3267075" cy="2339975"/>
            <wp:effectExtent l="19050" t="0" r="8986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614" cy="2340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60" w:firstLine="420"/>
      </w:pPr>
      <w:r>
        <w:rPr>
          <w:rFonts w:hint="eastAsia"/>
        </w:rPr>
        <w:drawing>
          <wp:inline distT="0" distB="0" distL="0" distR="0">
            <wp:extent cx="3125470" cy="1673225"/>
            <wp:effectExtent l="19050" t="0" r="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9184" cy="167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0" w:firstLineChars="20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3.在路由器Router1上配置静态路由。</w:t>
      </w:r>
    </w:p>
    <w:p>
      <w:pPr>
        <w:ind w:left="60" w:firstLine="420"/>
      </w:pPr>
      <w:r>
        <w:rPr>
          <w:rFonts w:hint="eastAsia"/>
        </w:rPr>
        <w:drawing>
          <wp:inline distT="0" distB="0" distL="0" distR="0">
            <wp:extent cx="2973705" cy="117348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2583" cy="117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0" w:firstLineChars="20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4.在路由器Router2上配置接口IP地址。</w:t>
      </w:r>
    </w:p>
    <w:p>
      <w:pPr>
        <w:spacing w:line="400" w:lineRule="exact"/>
        <w:ind w:firstLine="480" w:firstLineChars="20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5.在路由器Router2上配置静态路由。</w:t>
      </w:r>
    </w:p>
    <w:p>
      <w:pPr>
        <w:spacing w:line="400" w:lineRule="exact"/>
        <w:ind w:firstLine="480" w:firstLineChars="20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6.测试网络的互连互通性。</w:t>
      </w:r>
    </w:p>
    <w:p>
      <w:pPr>
        <w:spacing w:beforeLines="50" w:afterLines="5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五、实验结果及结论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870200" cy="2328545"/>
            <wp:effectExtent l="19050" t="0" r="5751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799" cy="232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0" distR="0">
            <wp:extent cx="3025775" cy="1268730"/>
            <wp:effectExtent l="19050" t="0" r="28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5575" cy="126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Theme="minorEastAsia" w:hAnsiTheme="minorEastAsia" w:eastAsiaTheme="minorEastAsia"/>
          <w:sz w:val="24"/>
        </w:rPr>
      </w:pPr>
      <w:r>
        <w:rPr>
          <w:rFonts w:hint="eastAsia"/>
        </w:rPr>
        <w:tab/>
      </w:r>
      <w:r>
        <w:rPr>
          <w:rFonts w:hint="eastAsia" w:asciiTheme="minorEastAsia" w:hAnsiTheme="minorEastAsia" w:eastAsiaTheme="minorEastAsia"/>
          <w:sz w:val="24"/>
        </w:rPr>
        <w:t>当ping另一个路由器的IP失败时，应按着拓扑结构一点一点进行ping检查，先是自己的PC（PC1），然后是Router1的F0，Router1的F1，Router2的F1，Router2的F0。如果都ping成功了就是另一个路由器的问题。</w:t>
      </w:r>
    </w:p>
    <w:p>
      <w:pPr>
        <w:ind w:firstLine="42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最重要的一点就是对test网卡TCP/IP协议的配置，IP地址要保证和自己所配路由器的网段相同，默认网关也要和路由器保证一致。</w:t>
      </w:r>
    </w:p>
    <w:p>
      <w:pPr>
        <w:rPr>
          <w:rFonts w:hint="eastAsia" w:asciiTheme="minorEastAsia" w:hAnsiTheme="minorEastAsia" w:eastAsiaTheme="minorEastAsia"/>
          <w:sz w:val="24"/>
        </w:rPr>
      </w:pPr>
    </w:p>
    <w:p>
      <w:pPr>
        <w:rPr>
          <w:rFonts w:asciiTheme="minorEastAsia" w:hAnsiTheme="minorEastAsia" w:eastAsiaTheme="minorEastAsia"/>
          <w:sz w:val="24"/>
        </w:rPr>
      </w:pPr>
      <w:r>
        <w:drawing>
          <wp:inline distT="0" distB="0" distL="0" distR="0">
            <wp:extent cx="2932430" cy="2514600"/>
            <wp:effectExtent l="19050" t="0" r="719" b="0"/>
            <wp:docPr id="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4068" cy="251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/>
          <w:sz w:val="24"/>
        </w:rPr>
        <w:tab/>
      </w:r>
      <w:r>
        <w:drawing>
          <wp:inline distT="0" distB="0" distL="0" distR="0">
            <wp:extent cx="2663190" cy="2656205"/>
            <wp:effectExtent l="19050" t="0" r="32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5105" cy="2657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Lines="50" w:afterLines="50"/>
        <w:rPr>
          <w:b/>
          <w:sz w:val="28"/>
          <w:szCs w:val="28"/>
        </w:rPr>
      </w:pPr>
      <w:r>
        <w:rPr>
          <w:rFonts w:hint="eastAsia"/>
          <w:b/>
          <w:sz w:val="28"/>
        </w:rPr>
        <w:t>六、心得体会</w:t>
      </w:r>
    </w:p>
    <w:p>
      <w:pPr>
        <w:spacing w:line="400" w:lineRule="exact"/>
        <w:ind w:firstLine="480" w:firstLineChars="20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有</w:t>
      </w:r>
      <w:r>
        <w:rPr>
          <w:rFonts w:asciiTheme="minorEastAsia" w:hAnsiTheme="minorEastAsia" w:eastAsiaTheme="minorEastAsia"/>
          <w:sz w:val="24"/>
        </w:rPr>
        <w:t>了前几次实验失败的基础</w:t>
      </w:r>
      <w:r>
        <w:rPr>
          <w:rFonts w:hint="eastAsia" w:asciiTheme="minorEastAsia" w:hAnsiTheme="minorEastAsia" w:eastAsiaTheme="minorEastAsia"/>
          <w:sz w:val="24"/>
        </w:rPr>
        <w:t>，</w:t>
      </w:r>
      <w:r>
        <w:rPr>
          <w:rFonts w:asciiTheme="minorEastAsia" w:hAnsiTheme="minorEastAsia" w:eastAsiaTheme="minorEastAsia"/>
          <w:sz w:val="24"/>
        </w:rPr>
        <w:t>这次的实验做起来非常的轻松</w:t>
      </w:r>
      <w:r>
        <w:rPr>
          <w:rFonts w:hint="eastAsia" w:asciiTheme="minorEastAsia" w:hAnsiTheme="minorEastAsia" w:eastAsiaTheme="minorEastAsia"/>
          <w:sz w:val="24"/>
        </w:rPr>
        <w:t>。</w:t>
      </w:r>
      <w:r>
        <w:rPr>
          <w:rFonts w:asciiTheme="minorEastAsia" w:hAnsiTheme="minorEastAsia" w:eastAsiaTheme="minorEastAsia"/>
          <w:sz w:val="24"/>
        </w:rPr>
        <w:t>每次实验都可以学到很多东西</w:t>
      </w:r>
      <w:r>
        <w:rPr>
          <w:rFonts w:hint="eastAsia" w:asciiTheme="minorEastAsia" w:hAnsiTheme="minorEastAsia" w:eastAsiaTheme="minorEastAsia"/>
          <w:sz w:val="24"/>
        </w:rPr>
        <w:t>。其实每次的实验最重要的是先理解，而不是上来就照着实验指导敲代码，不然就容易遇到问题。理解透彻了，即使遇到问题，也很容易找到问题的根源。</w:t>
      </w:r>
    </w:p>
    <w:p>
      <w:pPr>
        <w:pStyle w:val="2"/>
        <w:rPr>
          <w:rFonts w:ascii="Times New Roman" w:hAnsi="Times New Roman" w:eastAsia="宋体"/>
          <w:sz w:val="28"/>
          <w:szCs w:val="24"/>
        </w:rPr>
      </w:pPr>
      <w:r>
        <w:rPr>
          <w:rFonts w:hint="eastAsia" w:ascii="Times New Roman" w:hAnsi="Times New Roman" w:eastAsia="宋体"/>
          <w:sz w:val="28"/>
          <w:szCs w:val="24"/>
        </w:rPr>
        <w:t>七、教师</w:t>
      </w:r>
      <w:r>
        <w:rPr>
          <w:rFonts w:ascii="Times New Roman" w:hAnsi="Times New Roman" w:eastAsia="宋体"/>
          <w:sz w:val="28"/>
          <w:szCs w:val="24"/>
        </w:rPr>
        <w:t>打分</w:t>
      </w:r>
    </w:p>
    <w:p>
      <w:pPr>
        <w:ind w:firstLine="235" w:firstLineChars="98"/>
        <w:rPr>
          <w:rFonts w:ascii="黑体" w:hAnsi="黑体" w:eastAsia="黑体"/>
          <w:b/>
          <w:sz w:val="24"/>
        </w:rPr>
        <w:sectPr>
          <w:type w:val="continuous"/>
          <w:pgSz w:w="11907" w:h="16840"/>
          <w:pgMar w:top="1440" w:right="1080" w:bottom="1440" w:left="1080" w:header="851" w:footer="992" w:gutter="0"/>
          <w:cols w:space="720" w:num="1"/>
          <w:docGrid w:type="linesAndChars" w:linePitch="312" w:charSpace="0"/>
        </w:sectPr>
      </w:pPr>
      <w:r>
        <w:rPr>
          <w:rFonts w:hint="eastAsia" w:ascii="黑体" w:hAnsi="黑体" w:eastAsia="黑体"/>
          <w:b/>
          <w:sz w:val="24"/>
        </w:rPr>
        <w:t>成绩：</w:t>
      </w:r>
      <w:r>
        <w:rPr>
          <w:rFonts w:hint="eastAsia" w:ascii="黑体" w:hAnsi="黑体" w:eastAsia="黑体"/>
          <w:b/>
          <w:sz w:val="24"/>
          <w:u w:val="single"/>
        </w:rPr>
        <w:tab/>
      </w:r>
      <w:r>
        <w:rPr>
          <w:rFonts w:hint="eastAsia" w:ascii="黑体" w:hAnsi="黑体" w:eastAsia="黑体"/>
          <w:b/>
          <w:sz w:val="24"/>
          <w:u w:val="single"/>
        </w:rPr>
        <w:tab/>
      </w:r>
      <w:r>
        <w:rPr>
          <w:rFonts w:hint="eastAsia" w:ascii="黑体" w:hAnsi="黑体" w:eastAsia="黑体"/>
          <w:b/>
          <w:sz w:val="24"/>
          <w:u w:val="single"/>
        </w:rPr>
        <w:tab/>
      </w:r>
      <w:r>
        <w:rPr>
          <w:rFonts w:hint="eastAsia" w:ascii="黑体" w:hAnsi="黑体" w:eastAsia="黑体"/>
          <w:b/>
          <w:sz w:val="24"/>
        </w:rPr>
        <w:t>（百分制）</w:t>
      </w:r>
      <w:r>
        <w:rPr>
          <w:rFonts w:hint="eastAsia" w:ascii="黑体" w:hAnsi="黑体" w:eastAsia="黑体"/>
          <w:b/>
          <w:sz w:val="24"/>
        </w:rPr>
        <w:tab/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D70BA"/>
    <w:rsid w:val="00002FF7"/>
    <w:rsid w:val="00057D14"/>
    <w:rsid w:val="000B4189"/>
    <w:rsid w:val="000C4A8C"/>
    <w:rsid w:val="000D6A4F"/>
    <w:rsid w:val="00115EAE"/>
    <w:rsid w:val="00177107"/>
    <w:rsid w:val="00186F2A"/>
    <w:rsid w:val="00194D5A"/>
    <w:rsid w:val="00247379"/>
    <w:rsid w:val="00322B08"/>
    <w:rsid w:val="00494A65"/>
    <w:rsid w:val="004D0D24"/>
    <w:rsid w:val="005243E7"/>
    <w:rsid w:val="005317CB"/>
    <w:rsid w:val="005431CF"/>
    <w:rsid w:val="006A588D"/>
    <w:rsid w:val="00766BCA"/>
    <w:rsid w:val="007905E1"/>
    <w:rsid w:val="007D70BA"/>
    <w:rsid w:val="00856A8A"/>
    <w:rsid w:val="00887507"/>
    <w:rsid w:val="00B7287D"/>
    <w:rsid w:val="00B82070"/>
    <w:rsid w:val="00B94DA5"/>
    <w:rsid w:val="00C00712"/>
    <w:rsid w:val="00CC713F"/>
    <w:rsid w:val="00D70B1D"/>
    <w:rsid w:val="00EC67C2"/>
    <w:rsid w:val="00EF43CA"/>
    <w:rsid w:val="5EFDFFD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8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  <w:szCs w:val="20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标题 2 Char"/>
    <w:basedOn w:val="6"/>
    <w:link w:val="2"/>
    <w:qFormat/>
    <w:uiPriority w:val="0"/>
    <w:rPr>
      <w:rFonts w:ascii="Arial" w:hAnsi="Arial" w:eastAsia="黑体" w:cs="Times New Roman"/>
      <w:b/>
      <w:sz w:val="32"/>
      <w:szCs w:val="20"/>
    </w:rPr>
  </w:style>
  <w:style w:type="character" w:customStyle="1" w:styleId="9">
    <w:name w:val="批注框文本 Char"/>
    <w:basedOn w:val="6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0">
    <w:name w:val="页眉 Char"/>
    <w:basedOn w:val="6"/>
    <w:link w:val="5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页脚 Char"/>
    <w:basedOn w:val="6"/>
    <w:link w:val="4"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4</Pages>
  <Words>110</Words>
  <Characters>628</Characters>
  <Lines>5</Lines>
  <Paragraphs>1</Paragraphs>
  <TotalTime>0</TotalTime>
  <ScaleCrop>false</ScaleCrop>
  <LinksUpToDate>false</LinksUpToDate>
  <CharactersWithSpaces>737</CharactersWithSpaces>
  <Application>WPS Office_1.8.2.2861_F1E327BC-269C-435d-A152-05C5408002CA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2017-11-21T22:02:00Z</dcterms:created>
  <dc:creator>grace</dc:creator>
  <cp:lastModifiedBy>censek</cp:lastModifiedBy>
  <cp:lastPrinted>2017-11-07T09:23:00Z</cp:lastPrinted>
  <dcterms:modified xsi:type="dcterms:W3CDTF">2020-04-08T09:55:55Z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2052-1.8.2.2861</vt:lpwstr>
  </property>
</Properties>
</file>