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Текст выступления ВНОТ</w:t>
      </w:r>
    </w:p>
    <w:p>
      <w:pPr>
        <w:pStyle w:val="Subtitle"/>
      </w:pPr>
      <w:r>
        <w:t>Основные направления цифровизации контроля и надзора</w:t>
      </w:r>
    </w:p>
    <w:p>
      <w:pPr>
        <w:spacing w:after="140"/>
      </w:pPr>
      <w:r>
        <w:rPr>
          <w:sz w:val="20"/>
        </w:rPr>
        <w:t>Дмитрий Демиденко   Роструд   5 октября 2026 года</w:t>
      </w:r>
    </w:p>
    <w:p>
      <w:pPr>
        <w:pStyle w:val="Подсказкадляпоказа"/>
      </w:pPr>
      <w:r>
        <w:t>Полный текст выступления по 11 блокам версии 4. Подсказки для показа выделены курсивом и не читаются вслух. Каждый блок начинается с новой страницы.</w:t>
      </w:r>
    </w:p>
    <w:p>
      <w:pPr>
        <w:pStyle w:val="Heading1"/>
      </w:pPr>
      <w:r>
        <w:t>1 Сквозные вопросы цифровизации</w:t>
      </w:r>
    </w:p>
    <w:p>
      <w:pPr>
        <w:pStyle w:val="Подсказкадляпоказа"/>
      </w:pPr>
      <w:r>
        <w:t>Дождаться завершения ролика и появления панели со сквозными вопросами и цифрой 146 000.</w:t>
      </w:r>
    </w:p>
    <w:p>
      <w:pPr>
        <w:keepLines/>
      </w:pPr>
      <w:r>
        <w:t>Коллеги, добрый день. Сегодня покажу, как цифровые инструменты помогают инспектору в повседневной работе и упрощают взаимодействие с контролируемым лицом. Пройдём весь путь: от реестров и личного кабинета на Госуслугах до проверки, подтверждения устранения нарушений и получения сигналов о рисках.</w:t>
      </w:r>
    </w:p>
    <w:p>
      <w:pPr>
        <w:keepLines/>
      </w:pPr>
      <w:r>
        <w:t>Начнём с реестровой модели - основы, которая связывает все эти направления. В логике Федерального закона № 248-ФЗ юридически значимый результат фиксируется в реестре. Там собраны сведения об объекте, мероприятии и принятых решениях. Инспектор работает с этими цифровыми записями.</w:t>
      </w:r>
    </w:p>
    <w:p>
      <w:pPr>
        <w:keepLines/>
      </w:pPr>
      <w:r>
        <w:t>У каждого реестра своя задача. Единый реестр видов контроля, ЕРВК, связан с видами контроля и категорированием объектов. Единый реестр контрольных и надзорных мероприятий, ЕРКНМ, содержит сведения о мероприятиях и их результатах. Реестр обязательных требований помогает работать с требованиями, которые нужно соблюдать. АСУ КНД объединяет эти инструменты в повседневной работе инспектора.</w:t>
      </w:r>
    </w:p>
    <w:p>
      <w:pPr>
        <w:keepLines/>
      </w:pPr>
      <w:r>
        <w:t>Интеграция АСУ КНД с ЕРВК уже позволила автоматически определить категории для 146 тысяч объектов контроля. Сведения об объекте и его категории доступны инспектору в общей цифровой системе.</w:t>
      </w:r>
    </w:p>
    <w:p>
      <w:pPr>
        <w:keepLines/>
      </w:pPr>
      <w:r>
        <w:t>Со стороны контролируемого лица эта работа начинается с личного кабинета на Госуслугах.</w:t>
      </w:r>
    </w:p>
    <w:p>
      <w:r>
        <w:br w:type="page"/>
      </w:r>
    </w:p>
    <w:p>
      <w:pPr>
        <w:pStyle w:val="Heading1"/>
      </w:pPr>
      <w:r>
        <w:t>2 Госуслуги и личный кабинет</w:t>
      </w:r>
    </w:p>
    <w:p>
      <w:pPr>
        <w:pStyle w:val="Подсказкадляпоказа"/>
      </w:pPr>
      <w:r>
        <w:t>После стоп-кадра сделать следующий щелчок: откроется список восьми возможностей.</w:t>
      </w:r>
    </w:p>
    <w:p>
      <w:pPr>
        <w:keepLines/>
      </w:pPr>
      <w:r>
        <w:t>Личный кабинет на Госуслугах - рабочий канал общения с контролируемым лицом. На экране перечислены восемь его возможностей. Первые четыре - посмотреть сведения о проверках и объектах контроля, получить юридически значимые уведомления, подать жалобу на решение контрольного органа и направить возражение на предостережение.</w:t>
      </w:r>
    </w:p>
    <w:p>
      <w:pPr>
        <w:keepLines/>
      </w:pPr>
      <w:r>
        <w:t>Ещё четыре возможности - записаться на профилактический визит или консультацию, оставить отзыв и оценить профилактический визит, продлить срок исполнения предписания и подать уведомление о начале предпринимательской деятельности. Также предусмотрен чат с инспектором.</w:t>
      </w:r>
    </w:p>
    <w:p>
      <w:pPr>
        <w:keepLines/>
      </w:pPr>
      <w:r>
        <w:t>В случаях, когда уведомление о проверке предусмотрено, оно направляется через Госуслуги.</w:t>
      </w:r>
    </w:p>
    <w:p>
      <w:pPr>
        <w:keepLines/>
      </w:pPr>
      <w:r>
        <w:t>А теперь посмотрим на тот же процесс со стороны инспектора: где он фиксирует решения и результаты своей работы.</w:t>
      </w:r>
    </w:p>
    <w:p>
      <w:r>
        <w:br w:type="page"/>
      </w:r>
    </w:p>
    <w:p>
      <w:pPr>
        <w:pStyle w:val="Heading1"/>
      </w:pPr>
      <w:r>
        <w:t>3 Единый реестр контрольных и надзорных мероприятий</w:t>
      </w:r>
    </w:p>
    <w:p>
      <w:pPr>
        <w:pStyle w:val="Подсказкадляпоказа"/>
      </w:pPr>
      <w:r>
        <w:t>Показать ролик целиком: Филин подаёт листы в шредер, затем открывается экран ЕРКНМ. Продолжать на стоп-кадре.</w:t>
      </w:r>
    </w:p>
    <w:p>
      <w:pPr>
        <w:keepLines/>
      </w:pPr>
      <w:r>
        <w:t>Филин со шредером - наглядный образ перехода к реестровой модели. Решения, акты и предписания фиксируются как записи в Едином реестре контрольных и надзорных мероприятий. Перед инспектором цифровая карточка, в которой собраны сведения о мероприятии и его результате.</w:t>
      </w:r>
    </w:p>
    <w:p>
      <w:pPr>
        <w:keepLines/>
      </w:pPr>
      <w:r>
        <w:t>В ЕРКНМ работает более двухсот форматно-логических контролей. Это проверки, которые помогают заметить ошибки при вводе и убедиться, что сведения согласуются друг с другом. Они действуют уже при заполнении карточки, поэтому инспектор может сразу проверить данные.</w:t>
      </w:r>
    </w:p>
    <w:p>
      <w:pPr>
        <w:keepLines/>
      </w:pPr>
      <w:r>
        <w:t>Когда контролируемое лицо сообщает об устранении нарушения, инспектор сначала оценивает представленные материалы. Только после этого решается вопрос о повторной проверке. Чуть позже покажу, как эти материалы передают через мобильное приложение.</w:t>
      </w:r>
    </w:p>
    <w:p>
      <w:pPr>
        <w:keepLines/>
      </w:pPr>
      <w:r>
        <w:t>Подробнее разобраться в этих инструментах и порядке работы можно на портале контроля и надзора.</w:t>
      </w:r>
    </w:p>
    <w:p>
      <w:r>
        <w:br w:type="page"/>
      </w:r>
    </w:p>
    <w:p>
      <w:pPr>
        <w:pStyle w:val="Heading1"/>
      </w:pPr>
      <w:r>
        <w:t>4 Портал контроля и надзора</w:t>
      </w:r>
    </w:p>
    <w:p>
      <w:pPr>
        <w:pStyle w:val="Подсказкадляпоказа"/>
      </w:pPr>
      <w:r>
        <w:t>Продолжать на стоп-кадре с заголовком портала.</w:t>
      </w:r>
    </w:p>
    <w:p>
      <w:pPr>
        <w:keepLines/>
      </w:pPr>
      <w:r>
        <w:t>На портале monitoring.gov.ru собраны методические разъяснения, видеолекции, доклады и лучшие практики по контролю и надзору. Здесь можно познакомиться с цифровыми инструментами и посмотреть, как ими пользуются на практике.</w:t>
      </w:r>
    </w:p>
    <w:p>
      <w:pPr>
        <w:keepLines/>
      </w:pPr>
      <w:r>
        <w:t>В лектории - шесть видеолекций. В подборке докладов и лучших практик - более тридцати материалов. К ним удобно обращаться при подготовке к работе или когда нужно разобраться, как пользоваться сервисом и что делать в конкретной ситуации.</w:t>
      </w:r>
    </w:p>
    <w:p>
      <w:pPr>
        <w:keepLines/>
      </w:pPr>
      <w:r>
        <w:t>Адрес портала указан в заголовке: monitoring.gov.ru. Нужные материалы можно сохранить для дальнейшей работы.</w:t>
      </w:r>
    </w:p>
    <w:p>
      <w:pPr>
        <w:keepLines/>
      </w:pPr>
      <w:r>
        <w:t>Теперь перейдём к самой проверке и посмотрим, как инспектор работает на объекте.</w:t>
      </w:r>
    </w:p>
    <w:p>
      <w:r>
        <w:br w:type="page"/>
      </w:r>
    </w:p>
    <w:p>
      <w:pPr>
        <w:pStyle w:val="Heading1"/>
      </w:pPr>
      <w:r>
        <w:t>5 Инспектор и очная проверка</w:t>
      </w:r>
    </w:p>
    <w:p>
      <w:pPr>
        <w:pStyle w:val="Подсказкадляпоказа"/>
      </w:pPr>
      <w:r>
        <w:t>Дождаться стоп-кадра с интерфейсом телефона и пунктами об очной проверке.</w:t>
      </w:r>
    </w:p>
    <w:p>
      <w:pPr>
        <w:keepLines/>
      </w:pPr>
      <w:r>
        <w:t>При очной проверке инспектор открывает чек-лист в мобильном приложении «Инспектор». Вопросы перед ним прямо в телефоне. Он проходит их по порядку, фотографирует и снимает на видео то, что видит на объекте.</w:t>
      </w:r>
    </w:p>
    <w:p>
      <w:pPr>
        <w:keepLines/>
      </w:pPr>
      <w:r>
        <w:t>Фото- и видеофиксация - часть проверки. Если необходимых материалов нет, проверка не засчитывается. Приложение также фиксирует геолокацию: видно, с каким объектом связаны материалы и где они собраны.</w:t>
      </w:r>
    </w:p>
    <w:p>
      <w:pPr>
        <w:keepLines/>
      </w:pPr>
      <w:r>
        <w:t>Сведения о мероприятиях и материалы хранятся пять лет. Инспектор может вернуться к ним, чтобы оценить результаты или продолжить работу. На экране видно, как это устроено: чек-лист и фиксация сведений в одном телефоне.</w:t>
      </w:r>
    </w:p>
    <w:p>
      <w:pPr>
        <w:keepLines/>
      </w:pPr>
      <w:r>
        <w:t>Но выезжать на объект нужно не всегда. Следующий пример - дистанционная проверка.</w:t>
      </w:r>
    </w:p>
    <w:p>
      <w:r>
        <w:br w:type="page"/>
      </w:r>
    </w:p>
    <w:p>
      <w:pPr>
        <w:pStyle w:val="Heading1"/>
      </w:pPr>
      <w:r>
        <w:t>6 Инспектор и дистанционная проверка</w:t>
      </w:r>
    </w:p>
    <w:p>
      <w:pPr>
        <w:pStyle w:val="Подсказкадляпоказа"/>
      </w:pPr>
      <w:r>
        <w:t>На стоп-кадре объяснить сочетание чек-листа и видеосвязи. Следующим щелчком открыть увеличенный интерфейс.</w:t>
      </w:r>
    </w:p>
    <w:p>
      <w:pPr>
        <w:keepLines/>
      </w:pPr>
      <w:r>
        <w:t>При дистанционной проверке контролируемое лицо само показывает объект инспектору по видеосвязи. Оба работают по чек-листу: инспектор видит, что происходит на объекте, и проходит вопросы по порядку. На экране всё рядом - слева чек-лист, справа видео.</w:t>
      </w:r>
    </w:p>
    <w:p>
      <w:pPr>
        <w:keepLines/>
      </w:pPr>
      <w:r>
        <w:t>Если на части объекта нет связи, проверку можно приостановить. Материалы по чек-листу снимают в офлайн-режиме, затем возвращаются к видеосвязи и показывают результаты инспектору. Приложение ведёт журнал видеоконференций, а видеоматериалы хранятся пять лет.</w:t>
      </w:r>
    </w:p>
    <w:p>
      <w:pPr>
        <w:keepLines/>
      </w:pPr>
      <w:r>
        <w:t>В 2026 году Роструд провёл более полутора тысяч дистанционных проверок. На экране показана и экономия поездок. Суммарного расстояния, которое инспекторам не пришлось проехать, хватило бы, чтобы сто раз обогнуть Землю по экватору. Это сэкономленное время инспекторов и возможность провести проверку без поездки на объект.</w:t>
      </w:r>
    </w:p>
    <w:p>
      <w:pPr>
        <w:keepLines/>
      </w:pPr>
      <w:r>
        <w:t>Дистанционно можно и подтвердить, что выявленное нарушение устранено. Посмотрим, как это происходит.</w:t>
      </w:r>
    </w:p>
    <w:p>
      <w:r>
        <w:br w:type="page"/>
      </w:r>
    </w:p>
    <w:p>
      <w:pPr>
        <w:pStyle w:val="Heading1"/>
      </w:pPr>
      <w:r>
        <w:t>7 Самостоятельное устранение нарушений</w:t>
      </w:r>
    </w:p>
    <w:p>
      <w:pPr>
        <w:pStyle w:val="Подсказкадляпоказа"/>
      </w:pPr>
      <w:r>
        <w:t>После стоп-кадра следующим щелчком открыть памятку о процессе исполнения предписания.</w:t>
      </w:r>
    </w:p>
    <w:p>
      <w:pPr>
        <w:keepLines/>
      </w:pPr>
      <w:r>
        <w:t>Уведомление о предписании приходит контролируемому лицу через Госуслуги. После устранения нарушения можно отправить фотографии, видео и документы прямо из приложения «Инспектор». Материалы передаются отдельно по каждому нарушению.</w:t>
      </w:r>
    </w:p>
    <w:p>
      <w:pPr>
        <w:keepLines/>
      </w:pPr>
      <w:r>
        <w:t>Инспектор оценивает их дистанционно. Если материалов достаточно, чтобы подтвердить устранение нарушения, он фиксирует результат. Если недостаточно - возвращает на доработку. Так по каждому пункту предписания можно оценить, что сделано и чем это подтверждено.</w:t>
      </w:r>
    </w:p>
    <w:p>
      <w:pPr>
        <w:keepLines/>
      </w:pPr>
      <w:r>
        <w:t>В ролике мы видели простой пример с аптечкой. А в памятке весь процесс разобран по шагам: что нужно сделать и как передать материалы инспектору.</w:t>
      </w:r>
    </w:p>
    <w:p>
      <w:pPr>
        <w:keepLines/>
      </w:pPr>
      <w:r>
        <w:t>Мы посмотрели, как работает приложение. Теперь поднимемся над объектом: следующий инструмент - беспилотник.</w:t>
      </w:r>
    </w:p>
    <w:p>
      <w:r>
        <w:br w:type="page"/>
      </w:r>
    </w:p>
    <w:p>
      <w:pPr>
        <w:pStyle w:val="Heading1"/>
      </w:pPr>
      <w:r>
        <w:t>8 Беспилотники</w:t>
      </w:r>
    </w:p>
    <w:p>
      <w:pPr>
        <w:pStyle w:val="Подсказкадляпоказа"/>
      </w:pPr>
      <w:r>
        <w:t>На стоп-кадре назвать площадку пилота и число обученных сотрудников.</w:t>
      </w:r>
    </w:p>
    <w:p>
      <w:pPr>
        <w:keepLines/>
      </w:pPr>
      <w:r>
        <w:t>Беспилотник позволяет обследовать объект с воздуха. С такого ракурса видны площадка и отдельные участки, которые сложно оценить при осмотре с земли.</w:t>
      </w:r>
    </w:p>
    <w:p>
      <w:pPr>
        <w:keepLines/>
      </w:pPr>
      <w:r>
        <w:t>Пилот идёт в Северо-Западной инспекции при поддержке Ленинградской и Московской областей. Уже подготовлены методические рекомендации по работе с беспилотными воздушными судами. Первый беспилотник закуплен, закупка продолжается.</w:t>
      </w:r>
    </w:p>
    <w:p>
      <w:pPr>
        <w:keepLines/>
      </w:pPr>
      <w:r>
        <w:t>Управлению беспилотниками обучены шестьдесят сотрудников. В 2027 году планируем распространить эту работу на регионы. Сейчас идёт пилот и подготовка к более широкому применению.</w:t>
      </w:r>
    </w:p>
    <w:p>
      <w:pPr>
        <w:keepLines/>
      </w:pPr>
      <w:r>
        <w:t>Наблюдать за объектами можно и с помощью городских камер. Здесь в работу включается искусственный интеллект.</w:t>
      </w:r>
    </w:p>
    <w:p>
      <w:r>
        <w:br w:type="page"/>
      </w:r>
    </w:p>
    <w:p>
      <w:pPr>
        <w:pStyle w:val="Heading1"/>
      </w:pPr>
      <w:r>
        <w:t>9 Камеры с искусственным интеллектом в Екатеринбурге</w:t>
      </w:r>
    </w:p>
    <w:p>
      <w:pPr>
        <w:pStyle w:val="Подсказкадляпоказа"/>
      </w:pPr>
      <w:r>
        <w:t>Дождаться стоп-кадра с рабочим на крыше. Подчеркнуть, что речь о пилоте и перспективных возможностях.</w:t>
      </w:r>
    </w:p>
    <w:p>
      <w:pPr>
        <w:keepLines/>
      </w:pPr>
      <w:r>
        <w:t>В Свердловской области, в Екатеринбурге, идёт пилотный проект. Искусственный интеллект будет анализировать видео с городских камер. На экране - один из возможных примеров: человек работает на крыше без страховки.</w:t>
      </w:r>
    </w:p>
    <w:p>
      <w:pPr>
        <w:keepLines/>
      </w:pPr>
      <w:r>
        <w:t>Задача - заметить в видеопотоке потенциально опасную ситуацию и передать сигнал для работы инспекции. В перспективе таким способом можно выявлять около семидесяти видов нарушений. Речь именно о будущих возможностях по мере развития пилота.</w:t>
      </w:r>
    </w:p>
    <w:p>
      <w:pPr>
        <w:keepLines/>
      </w:pPr>
      <w:r>
        <w:t>Смысл этого подхода - вовремя замечать опасные ситуации и реагировать на них. Для охраны труда важно обнаружить риск и добиться устранения нарушения.</w:t>
      </w:r>
    </w:p>
    <w:p>
      <w:pPr>
        <w:keepLines/>
      </w:pPr>
      <w:r>
        <w:t>Есть и другая задача для искусственного интеллекта: помочь инспектору быстрее найти и проверить нужную информацию.</w:t>
      </w:r>
    </w:p>
    <w:p>
      <w:r>
        <w:br w:type="page"/>
      </w:r>
    </w:p>
    <w:p>
      <w:pPr>
        <w:pStyle w:val="Heading1"/>
      </w:pPr>
      <w:r>
        <w:t>10 Помощник инспектора на основе искусственного интеллекта</w:t>
      </w:r>
    </w:p>
    <w:p>
      <w:pPr>
        <w:pStyle w:val="Подсказкадляпоказа"/>
      </w:pPr>
      <w:r>
        <w:t>После стоп-кадра следующим щелчком показать окно помощника целиком с примером справки по организации.</w:t>
      </w:r>
    </w:p>
    <w:p>
      <w:pPr>
        <w:keepLines/>
      </w:pPr>
      <w:r>
        <w:t>ИИ-помощник встроен в АСУ КНД. Он ищет ответы в нормативных правовых актах и методических материалах, помогает собрать нужные сведения. Например, по одному запросу можно получить справку об организации. В одной карточке будут сведения о проверках, предписаниях, наказаниях и штрафах.</w:t>
      </w:r>
    </w:p>
    <w:p>
      <w:pPr>
        <w:keepLines/>
      </w:pPr>
      <w:r>
        <w:t>В пилоте участвуют три государственные инспекции труда - в Саратовской и Тамбовской областях и в Республике Татарстан. Пилот идёт более трёх месяцев. За это время к помощнику поступило около полутора тысяч запросов.</w:t>
      </w:r>
    </w:p>
    <w:p>
      <w:pPr>
        <w:keepLines/>
      </w:pPr>
      <w:r>
        <w:t>Ответ помощника нужно перепроверять. Инспектор оценивает найденные сведения и сам принимает решение. Помощник сокращает время на поиск и сверку материалов, а проверка их содержания остаётся за специалистом.</w:t>
      </w:r>
    </w:p>
    <w:p>
      <w:pPr>
        <w:keepLines/>
      </w:pPr>
      <w:r>
        <w:t>Завершим ещё одним примером автоматизации - сигналами по индикаторам риска.</w:t>
      </w:r>
    </w:p>
    <w:p>
      <w:r>
        <w:br w:type="page"/>
      </w:r>
    </w:p>
    <w:p>
      <w:pPr>
        <w:pStyle w:val="Heading1"/>
      </w:pPr>
      <w:r>
        <w:t>11 Автоматизация индикаторов риска</w:t>
      </w:r>
    </w:p>
    <w:p>
      <w:pPr>
        <w:pStyle w:val="Подсказкадляпоказа"/>
      </w:pPr>
      <w:r>
        <w:t>На стоп-кадре последовательно объяснить три числа: 13 утверждено, 2 автоматизированы, 3 в плане на 2027 год.</w:t>
      </w:r>
    </w:p>
    <w:p>
      <w:pPr>
        <w:keepLines/>
      </w:pPr>
      <w:r>
        <w:t>Когда срабатывает индикатор риска, инспектор получает уведомление и готовый шаблон контрольного или надзорного мероприятия. Ему проще подготовить материалы для дальнейшей работы.</w:t>
      </w:r>
    </w:p>
    <w:p>
      <w:pPr>
        <w:keepLines/>
      </w:pPr>
      <w:r>
        <w:t>Всего утверждено тринадцать индикаторов. Два уже автоматизированы: банкротство работодателя и производственный травматизм. На 2027 год запланированы ещё три направления: массовая невыплата зарплаты, неофициальная выплата зарплаты и подмена трудовых отношений самозанятостью.</w:t>
      </w:r>
    </w:p>
    <w:p>
      <w:pPr>
        <w:keepLines/>
      </w:pPr>
      <w:r>
        <w:t>Каждый индикатор реагирует на определённые обстоятельства. Если их нет, сигнал не возникает. При этом оценка всей ситуации остаётся за инспектором: цифровой инструмент помогает ему в работе.</w:t>
      </w:r>
    </w:p>
    <w:p>
      <w:pPr>
        <w:keepLines/>
      </w:pPr>
      <w:r>
        <w:t>Коллеги, сегодня мы прошли путь от реестровой записи до сигнала о риске. Реестры связывают сведения, Госуслуги помогают взаимодействовать с контролируемым лицом, а приложение «Инспектор» - провести проверку и подтвердить устранение нарушения. Беспилотники, видеоаналитика и ИИ-помощник дают больше возможностей получить и проверить информацию. Общая задача всех этих инструментов - помочь инспектору в повседневной работе и сделать порядок действий понятнее для контролируемого лица. Спасибо за внимание.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  <w:r>
      <w:t xml:space="preserve"> /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ВНОТ 2026   Текст выступления   Версия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80"/>
    </w:pPr>
    <w:rPr>
      <w:rFonts w:ascii="Arial" w:hAnsi="Arial" w:eastAsia="Arial" w:cs="Arial"/>
      <w:b w:val="0"/>
      <w:i w:val="0"/>
      <w:color w:val="000000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b w:val="0"/>
      <w:i w:val="0"/>
      <w:color w:val="000000"/>
      <w:sz w:val="18"/>
      <w:lang w:val="ru-RU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b w:val="0"/>
      <w:i w:val="0"/>
      <w:color w:val="000000"/>
      <w:sz w:val="18"/>
      <w:lang w:val="ru-RU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80"/>
      <w:outlineLvl w:val="0"/>
    </w:pPr>
    <w:rPr>
      <w:rFonts w:cstheme="majorBidi" w:ascii="Arial" w:hAnsi="Arial" w:eastAsia="Arial" w:cs="Arial"/>
      <w:b/>
      <w:bCs/>
      <w:i w:val="0"/>
      <w:color w:val="000000"/>
      <w:sz w:val="34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cstheme="majorBidi" w:ascii="Arial" w:hAnsi="Arial" w:eastAsia="Arial" w:cs="Arial"/>
      <w:b/>
      <w:i w:val="0"/>
      <w:color w:val="000000"/>
      <w:spacing w:val="5"/>
      <w:kern w:val="28"/>
      <w:sz w:val="44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cstheme="majorBidi" w:ascii="Arial" w:hAnsi="Arial" w:eastAsia="Arial" w:cs="Arial"/>
      <w:b w:val="0"/>
      <w:i w:val="0"/>
      <w:iCs/>
      <w:color w:val="000000"/>
      <w:spacing w:val="15"/>
      <w:sz w:val="26"/>
      <w:szCs w:val="24"/>
      <w:lang w:val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Подсказкадляпоказа">
    <w:name w:val="Подсказка для показа"/>
    <w:pPr>
      <w:keepNext/>
      <w:keepLines/>
      <w:spacing w:line="252" w:lineRule="auto" w:after="220"/>
    </w:pPr>
    <w:rPr>
      <w:rFonts w:ascii="Arial" w:hAnsi="Arial" w:eastAsia="Arial" w:cs="Arial"/>
      <w:b w:val="0"/>
      <w:i/>
      <w:color w:val="000000"/>
      <w:sz w:val="21"/>
      <w:lang w:val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выступления ВНОТ</dc:title>
  <dc:subject>Основные направления цифровизации контроля и надзора</dc:subject>
  <dc:creator>Дмитрий Демиденко</dc:creator>
  <cp:keywords>ВНОТ, Роструд, версия 4, текст выступления</cp:keywords>
  <dc:description>Текст подготовлен по версии 4 и согласованным материалам проекта от 5 октября 2026 года.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