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data from csv to postgres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copy zones FROM 'path/to/zones.csv' DELIMITER ',' CSV HEADER;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(may need to CREATE an empty table first which is in create_...sql file)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data to csv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COPY zones TO 'C:\bdvis-pragma34\bdvis-master\data\fromdb\zones.csv' DELIMITER ',' CSV HEADER;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data from kmz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https://gis.stackexchange.com/questions/33102/how-to-import-kml-file-with-custom-data-to-postgres-postgis-database?utm_medium=organic&amp;utm_source=google_rich_qa&amp;utm_campaign=google_rich_qa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lineRule="auto"/>
        <w:contextualSpacing w:val="0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ogr2ogr -f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"PostgreSQL"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PG: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"host=yourhost user=youruser dbname=yourdb password=yourpass"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inputfilename.kml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 need to install ogr2</w:t>
      </w:r>
      <w:r w:rsidDel="00000000" w:rsidR="00000000" w:rsidRPr="00000000">
        <w:rPr>
          <w:rtl w:val="0"/>
        </w:rPr>
        <w:t xml:space="preserve">ogr)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.stackexchange.com/questions/33102/how-to-import-kml-file-with-custom-data-to-postgres-postgis-database?utm_medium=organic&amp;utm_source=google_rich_qa&amp;utm_campaign=google_rich_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