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24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24"/>
        <w:gridCol w:w="1596"/>
        <w:gridCol w:w="601"/>
        <w:gridCol w:w="638"/>
        <w:gridCol w:w="2303"/>
        <w:gridCol w:w="674"/>
        <w:gridCol w:w="850"/>
        <w:gridCol w:w="1418"/>
      </w:tblGrid>
      <w:tr w:rsidR="00CC3E99" w:rsidRPr="008F0D72" w14:paraId="0B281344" w14:textId="77777777" w:rsidTr="00273B33">
        <w:trPr>
          <w:trHeight w:val="907"/>
        </w:trPr>
        <w:tc>
          <w:tcPr>
            <w:tcW w:w="720" w:type="dxa"/>
            <w:vAlign w:val="center"/>
          </w:tcPr>
          <w:p w14:paraId="0B281340" w14:textId="77777777" w:rsidR="00CC3E99" w:rsidRPr="00273B33" w:rsidRDefault="00CC3E99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B281341" w14:textId="77777777" w:rsidR="00CC3E99" w:rsidRPr="00273B33" w:rsidRDefault="00CC3E99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B281342" w14:textId="77777777" w:rsidR="00CC3E99" w:rsidRPr="00273B33" w:rsidRDefault="00CC3E99" w:rsidP="00273B3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B281343" w14:textId="77777777" w:rsidR="00CC3E99" w:rsidRPr="00273B33" w:rsidRDefault="00CC3E99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14:paraId="0B281349" w14:textId="77777777" w:rsidTr="00273B33">
        <w:trPr>
          <w:trHeight w:val="907"/>
        </w:trPr>
        <w:tc>
          <w:tcPr>
            <w:tcW w:w="720" w:type="dxa"/>
            <w:vAlign w:val="center"/>
          </w:tcPr>
          <w:p w14:paraId="0B281345" w14:textId="77777777" w:rsidR="00CC3E99" w:rsidRPr="00273B33" w:rsidRDefault="00CC3E99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B281346" w14:textId="77777777" w:rsidR="00CC3E99" w:rsidRPr="00273B33" w:rsidRDefault="00CC3E99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B281347" w14:textId="77777777" w:rsidR="00CC3E99" w:rsidRPr="00273B33" w:rsidRDefault="00CC3E99" w:rsidP="00273B3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B281348" w14:textId="77777777" w:rsidR="00CC3E99" w:rsidRPr="00273B33" w:rsidRDefault="00CC3E99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C3E99" w:rsidRPr="008F0D72" w14:paraId="0B28134E" w14:textId="77777777" w:rsidTr="00273B33">
        <w:trPr>
          <w:trHeight w:val="907"/>
        </w:trPr>
        <w:tc>
          <w:tcPr>
            <w:tcW w:w="720" w:type="dxa"/>
            <w:vAlign w:val="center"/>
          </w:tcPr>
          <w:p w14:paraId="0B28134A" w14:textId="77777777" w:rsidR="00CC3E99" w:rsidRPr="00273B33" w:rsidRDefault="00CC3E99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B28134B" w14:textId="77777777" w:rsidR="00CC3E99" w:rsidRPr="00273B33" w:rsidRDefault="00CC3E99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B28134C" w14:textId="77777777" w:rsidR="00CC3E99" w:rsidRPr="00273B33" w:rsidRDefault="00CC3E99" w:rsidP="00273B3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B28134D" w14:textId="77777777" w:rsidR="00CC3E99" w:rsidRPr="00273B33" w:rsidRDefault="00CC3E99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0B281353" w14:textId="77777777" w:rsidTr="00273B33">
        <w:trPr>
          <w:trHeight w:val="907"/>
        </w:trPr>
        <w:tc>
          <w:tcPr>
            <w:tcW w:w="720" w:type="dxa"/>
            <w:vAlign w:val="center"/>
          </w:tcPr>
          <w:p w14:paraId="0B28134F" w14:textId="77777777" w:rsidR="00B20C92" w:rsidRPr="00273B33" w:rsidRDefault="00B20C9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B281350" w14:textId="77777777" w:rsidR="00D26B32" w:rsidRPr="00273B33" w:rsidRDefault="00D26B3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B281351" w14:textId="77777777" w:rsidR="00D26B32" w:rsidRPr="00273B33" w:rsidRDefault="00D26B32" w:rsidP="00273B3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B281352" w14:textId="77777777" w:rsidR="00B20C92" w:rsidRPr="00273B33" w:rsidRDefault="00B20C9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0B281358" w14:textId="77777777" w:rsidTr="00273B33">
        <w:trPr>
          <w:trHeight w:val="907"/>
        </w:trPr>
        <w:tc>
          <w:tcPr>
            <w:tcW w:w="720" w:type="dxa"/>
            <w:vAlign w:val="center"/>
          </w:tcPr>
          <w:p w14:paraId="0B281354" w14:textId="77777777" w:rsidR="00B20C92" w:rsidRPr="00273B33" w:rsidRDefault="00B20C9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B281355" w14:textId="77777777" w:rsidR="00B20C92" w:rsidRPr="00273B33" w:rsidRDefault="00B20C9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B281356" w14:textId="77777777" w:rsidR="00B20C92" w:rsidRPr="00273B33" w:rsidRDefault="00B20C92" w:rsidP="00273B3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B281357" w14:textId="77777777" w:rsidR="00B20C92" w:rsidRPr="00273B33" w:rsidRDefault="00B20C9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0B28135D" w14:textId="77777777" w:rsidTr="00273B33">
        <w:trPr>
          <w:trHeight w:val="907"/>
        </w:trPr>
        <w:tc>
          <w:tcPr>
            <w:tcW w:w="720" w:type="dxa"/>
            <w:vAlign w:val="center"/>
          </w:tcPr>
          <w:p w14:paraId="0B281359" w14:textId="77777777" w:rsidR="00B20C92" w:rsidRPr="00273B33" w:rsidRDefault="00B20C9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B28135A" w14:textId="77777777" w:rsidR="00B20C92" w:rsidRPr="00273B33" w:rsidRDefault="00B20C9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B28135B" w14:textId="77777777" w:rsidR="00B20C92" w:rsidRPr="00273B33" w:rsidRDefault="00B20C92" w:rsidP="00273B3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B28135C" w14:textId="77777777" w:rsidR="00B20C92" w:rsidRPr="00273B33" w:rsidRDefault="00B20C9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20C92" w:rsidRPr="008F0D72" w14:paraId="0B281362" w14:textId="77777777" w:rsidTr="00273B33">
        <w:trPr>
          <w:trHeight w:val="907"/>
        </w:trPr>
        <w:tc>
          <w:tcPr>
            <w:tcW w:w="720" w:type="dxa"/>
            <w:vAlign w:val="center"/>
          </w:tcPr>
          <w:p w14:paraId="0B28135E" w14:textId="77777777" w:rsidR="00B20C92" w:rsidRPr="00273B33" w:rsidRDefault="00B20C9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B28135F" w14:textId="77777777" w:rsidR="00B20C92" w:rsidRPr="00273B33" w:rsidRDefault="00B20C9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B281360" w14:textId="77777777" w:rsidR="00B20C92" w:rsidRPr="00273B33" w:rsidRDefault="00B20C92" w:rsidP="00273B3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B281361" w14:textId="77777777" w:rsidR="00B20C92" w:rsidRPr="00273B33" w:rsidRDefault="00B20C92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8F0D72" w14:paraId="0B281367" w14:textId="77777777" w:rsidTr="00273B33">
        <w:trPr>
          <w:trHeight w:val="907"/>
        </w:trPr>
        <w:tc>
          <w:tcPr>
            <w:tcW w:w="720" w:type="dxa"/>
            <w:vAlign w:val="center"/>
          </w:tcPr>
          <w:p w14:paraId="0B281363" w14:textId="77777777" w:rsidR="00375F03" w:rsidRPr="00273B33" w:rsidRDefault="00375F03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B281364" w14:textId="77777777" w:rsidR="00375F03" w:rsidRPr="00273B33" w:rsidRDefault="00375F03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5066" w:type="dxa"/>
            <w:gridSpan w:val="5"/>
            <w:vAlign w:val="center"/>
          </w:tcPr>
          <w:p w14:paraId="0B281365" w14:textId="77777777" w:rsidR="00375F03" w:rsidRPr="00273B33" w:rsidRDefault="00375F03" w:rsidP="00273B3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B281366" w14:textId="77777777" w:rsidR="00375F03" w:rsidRPr="00273B33" w:rsidRDefault="00375F03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A43326" w14:paraId="0B28136C" w14:textId="77777777" w:rsidTr="00273B33">
        <w:trPr>
          <w:trHeight w:val="907"/>
        </w:trPr>
        <w:tc>
          <w:tcPr>
            <w:tcW w:w="720" w:type="dxa"/>
            <w:vAlign w:val="center"/>
          </w:tcPr>
          <w:p w14:paraId="0B281368" w14:textId="77777777" w:rsidR="00375F03" w:rsidRPr="00273B33" w:rsidRDefault="00375F03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1620" w:type="dxa"/>
            <w:gridSpan w:val="2"/>
            <w:vAlign w:val="center"/>
          </w:tcPr>
          <w:p w14:paraId="0B281369" w14:textId="77777777" w:rsidR="00375F03" w:rsidRPr="00273B33" w:rsidRDefault="00C31B71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>018.05.01</w:t>
            </w:r>
          </w:p>
        </w:tc>
        <w:tc>
          <w:tcPr>
            <w:tcW w:w="5066" w:type="dxa"/>
            <w:gridSpan w:val="5"/>
            <w:vAlign w:val="center"/>
          </w:tcPr>
          <w:p w14:paraId="0B28136A" w14:textId="77777777" w:rsidR="00375F03" w:rsidRPr="00273B33" w:rsidRDefault="00C31B71" w:rsidP="00273B3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• 전반적인 사규 수정</w:t>
            </w:r>
          </w:p>
        </w:tc>
        <w:tc>
          <w:tcPr>
            <w:tcW w:w="1418" w:type="dxa"/>
            <w:vAlign w:val="center"/>
          </w:tcPr>
          <w:p w14:paraId="0B28136B" w14:textId="77777777" w:rsidR="00375F03" w:rsidRPr="00273B33" w:rsidRDefault="00375F03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A43326" w14:paraId="0B281371" w14:textId="77777777" w:rsidTr="00273B33">
        <w:trPr>
          <w:trHeight w:val="907"/>
        </w:trPr>
        <w:tc>
          <w:tcPr>
            <w:tcW w:w="720" w:type="dxa"/>
            <w:vAlign w:val="center"/>
          </w:tcPr>
          <w:p w14:paraId="0B28136D" w14:textId="77777777" w:rsidR="00375F03" w:rsidRPr="00273B33" w:rsidRDefault="00375F03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1620" w:type="dxa"/>
            <w:gridSpan w:val="2"/>
            <w:vAlign w:val="center"/>
          </w:tcPr>
          <w:p w14:paraId="0B28136E" w14:textId="77777777" w:rsidR="00375F03" w:rsidRPr="00273B33" w:rsidRDefault="00375F03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>2004.07.31</w:t>
            </w:r>
          </w:p>
        </w:tc>
        <w:tc>
          <w:tcPr>
            <w:tcW w:w="5066" w:type="dxa"/>
            <w:gridSpan w:val="5"/>
            <w:vAlign w:val="center"/>
          </w:tcPr>
          <w:p w14:paraId="0B28136F" w14:textId="77777777" w:rsidR="00375F03" w:rsidRPr="00273B33" w:rsidRDefault="00375F03" w:rsidP="00273B33">
            <w:pPr>
              <w:spacing w:after="0"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• 최</w:t>
            </w: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초</w:t>
            </w: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작</w:t>
            </w: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 xml:space="preserve">  </w:t>
            </w: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성</w:t>
            </w:r>
          </w:p>
        </w:tc>
        <w:tc>
          <w:tcPr>
            <w:tcW w:w="1418" w:type="dxa"/>
            <w:vAlign w:val="center"/>
          </w:tcPr>
          <w:p w14:paraId="0B281370" w14:textId="77777777" w:rsidR="00375F03" w:rsidRPr="00273B33" w:rsidRDefault="00375F03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375F03" w:rsidRPr="00021EFE" w14:paraId="0B281376" w14:textId="77777777" w:rsidTr="00273B33">
        <w:trPr>
          <w:trHeight w:val="907"/>
        </w:trPr>
        <w:tc>
          <w:tcPr>
            <w:tcW w:w="720" w:type="dxa"/>
            <w:vAlign w:val="center"/>
          </w:tcPr>
          <w:p w14:paraId="0B281372" w14:textId="77777777" w:rsidR="00375F03" w:rsidRPr="00273B33" w:rsidRDefault="00375F03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>Rev.</w:t>
            </w:r>
          </w:p>
        </w:tc>
        <w:tc>
          <w:tcPr>
            <w:tcW w:w="1620" w:type="dxa"/>
            <w:gridSpan w:val="2"/>
            <w:vAlign w:val="center"/>
          </w:tcPr>
          <w:p w14:paraId="0B281373" w14:textId="77777777" w:rsidR="00375F03" w:rsidRPr="00273B33" w:rsidRDefault="00375F03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일자</w:t>
            </w:r>
          </w:p>
        </w:tc>
        <w:tc>
          <w:tcPr>
            <w:tcW w:w="5066" w:type="dxa"/>
            <w:gridSpan w:val="5"/>
            <w:vAlign w:val="center"/>
          </w:tcPr>
          <w:p w14:paraId="0B281374" w14:textId="77777777" w:rsidR="00375F03" w:rsidRPr="00273B33" w:rsidRDefault="00375F03" w:rsidP="00273B33">
            <w:pPr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개정</w:t>
            </w: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내용</w:t>
            </w: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및</w:t>
            </w: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사유</w:t>
            </w:r>
          </w:p>
        </w:tc>
        <w:tc>
          <w:tcPr>
            <w:tcW w:w="1418" w:type="dxa"/>
            <w:vAlign w:val="center"/>
          </w:tcPr>
          <w:p w14:paraId="0B281375" w14:textId="77777777" w:rsidR="00375F03" w:rsidRPr="00273B33" w:rsidRDefault="00375F03" w:rsidP="00273B33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담당자</w:t>
            </w:r>
          </w:p>
        </w:tc>
      </w:tr>
      <w:tr w:rsidR="00375F03" w:rsidRPr="00724331" w14:paraId="0B281388" w14:textId="77777777" w:rsidTr="00273B33">
        <w:trPr>
          <w:cantSplit/>
          <w:trHeight w:val="1633"/>
        </w:trPr>
        <w:tc>
          <w:tcPr>
            <w:tcW w:w="74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B281377" w14:textId="77777777" w:rsidR="00375F03" w:rsidRPr="00273B33" w:rsidRDefault="00375F0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팀장</w:t>
            </w:r>
          </w:p>
        </w:tc>
        <w:tc>
          <w:tcPr>
            <w:tcW w:w="219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281378" w14:textId="77777777" w:rsidR="00375F03" w:rsidRPr="00273B33" w:rsidRDefault="00375F03" w:rsidP="00273B33">
            <w:pPr>
              <w:spacing w:after="0" w:line="340" w:lineRule="atLeast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B281379" w14:textId="77777777" w:rsidR="00375F03" w:rsidRDefault="00375F03" w:rsidP="00273B33">
            <w:pPr>
              <w:spacing w:after="0" w:line="340" w:lineRule="atLeast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B28137A" w14:textId="77777777" w:rsidR="00273B33" w:rsidRPr="00273B33" w:rsidRDefault="00273B33" w:rsidP="00273B33">
            <w:pPr>
              <w:spacing w:after="0" w:line="340" w:lineRule="atLeast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B28137B" w14:textId="77777777" w:rsidR="00375F03" w:rsidRPr="00273B33" w:rsidRDefault="00375F0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 xml:space="preserve">20  .   .   </w:t>
            </w:r>
          </w:p>
        </w:tc>
        <w:tc>
          <w:tcPr>
            <w:tcW w:w="6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28137C" w14:textId="77777777" w:rsidR="00375F03" w:rsidRPr="00273B33" w:rsidRDefault="00375F0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담당</w:t>
            </w:r>
          </w:p>
          <w:p w14:paraId="0B28137D" w14:textId="77777777" w:rsidR="00375F03" w:rsidRPr="00273B33" w:rsidRDefault="00375F0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임원</w:t>
            </w:r>
          </w:p>
        </w:tc>
        <w:tc>
          <w:tcPr>
            <w:tcW w:w="230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28137E" w14:textId="77777777" w:rsidR="00375F03" w:rsidRPr="00273B33" w:rsidRDefault="00375F0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B28137F" w14:textId="77777777" w:rsidR="00375F03" w:rsidRDefault="00375F0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B281380" w14:textId="77777777" w:rsidR="00273B33" w:rsidRPr="00273B33" w:rsidRDefault="00273B3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B281381" w14:textId="77777777" w:rsidR="00375F03" w:rsidRPr="00273B33" w:rsidRDefault="00375F0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>20  .   .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281382" w14:textId="77777777" w:rsidR="00375F03" w:rsidRPr="00273B33" w:rsidRDefault="00375F03" w:rsidP="00273B33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대표</w:t>
            </w:r>
          </w:p>
          <w:p w14:paraId="0B281383" w14:textId="77777777" w:rsidR="00375F03" w:rsidRPr="00273B33" w:rsidRDefault="00375F0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 w:hint="eastAsia"/>
                <w:sz w:val="18"/>
                <w:szCs w:val="18"/>
              </w:rPr>
              <w:t>이사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281384" w14:textId="77777777" w:rsidR="00375F03" w:rsidRPr="00273B33" w:rsidRDefault="00375F0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B281385" w14:textId="77777777" w:rsidR="00375F03" w:rsidRDefault="00375F0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B281386" w14:textId="77777777" w:rsidR="00273B33" w:rsidRPr="00273B33" w:rsidRDefault="00273B3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0B281387" w14:textId="77777777" w:rsidR="00375F03" w:rsidRPr="00273B33" w:rsidRDefault="00375F03" w:rsidP="00273B33">
            <w:pPr>
              <w:spacing w:after="0" w:line="340" w:lineRule="atLeast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273B33">
              <w:rPr>
                <w:rFonts w:ascii="맑은 고딕" w:eastAsia="맑은 고딕" w:hAnsi="맑은 고딕"/>
                <w:sz w:val="18"/>
                <w:szCs w:val="18"/>
              </w:rPr>
              <w:t>20  .   .</w:t>
            </w:r>
          </w:p>
        </w:tc>
      </w:tr>
    </w:tbl>
    <w:p w14:paraId="0B281389" w14:textId="77777777" w:rsidR="00A875BE" w:rsidRDefault="00A875BE" w:rsidP="00A875BE">
      <w:pPr>
        <w:pStyle w:val="a6"/>
        <w:widowControl/>
        <w:wordWrap/>
        <w:autoSpaceDE/>
        <w:autoSpaceDN/>
        <w:spacing w:after="0" w:line="240" w:lineRule="auto"/>
        <w:ind w:leftChars="0" w:left="426" w:rightChars="50" w:right="100"/>
        <w:rPr>
          <w:sz w:val="22"/>
        </w:rPr>
      </w:pPr>
    </w:p>
    <w:p w14:paraId="0B28138A" w14:textId="77777777" w:rsidR="00222B36" w:rsidRDefault="00A875BE" w:rsidP="00FD7D6A">
      <w:pPr>
        <w:widowControl/>
        <w:wordWrap/>
        <w:autoSpaceDE/>
        <w:autoSpaceDN/>
        <w:spacing w:after="0"/>
        <w:ind w:left="425" w:hangingChars="193" w:hanging="425"/>
        <w:rPr>
          <w:sz w:val="18"/>
        </w:rPr>
      </w:pPr>
      <w:r>
        <w:rPr>
          <w:sz w:val="22"/>
        </w:rPr>
        <w:br w:type="page"/>
      </w:r>
      <w:r w:rsidRPr="00C31B71">
        <w:rPr>
          <w:rFonts w:hint="eastAsia"/>
          <w:b/>
          <w:sz w:val="22"/>
        </w:rPr>
        <w:lastRenderedPageBreak/>
        <w:t>제</w:t>
      </w:r>
      <w:r w:rsidRPr="00C31B71">
        <w:rPr>
          <w:b/>
          <w:sz w:val="22"/>
        </w:rPr>
        <w:t>1</w:t>
      </w:r>
      <w:r w:rsidRPr="00C31B71">
        <w:rPr>
          <w:rFonts w:hint="eastAsia"/>
          <w:b/>
          <w:sz w:val="22"/>
        </w:rPr>
        <w:t>조 (목적)</w:t>
      </w:r>
    </w:p>
    <w:p w14:paraId="0B28138B" w14:textId="77777777" w:rsidR="00C31B71" w:rsidRDefault="00C31B71" w:rsidP="00FD7D6A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>
        <w:rPr>
          <w:rFonts w:hint="eastAsia"/>
          <w:sz w:val="18"/>
        </w:rPr>
        <w:t>본 규정은 주식회사 센트랄모텍(이하</w:t>
      </w:r>
      <w:r>
        <w:rPr>
          <w:sz w:val="18"/>
        </w:rPr>
        <w:t xml:space="preserve"> ‘</w:t>
      </w:r>
      <w:r>
        <w:rPr>
          <w:rFonts w:hint="eastAsia"/>
          <w:sz w:val="18"/>
        </w:rPr>
        <w:t>회사</w:t>
      </w:r>
      <w:r>
        <w:rPr>
          <w:sz w:val="18"/>
        </w:rPr>
        <w:t>’</w:t>
      </w:r>
      <w:r>
        <w:rPr>
          <w:rFonts w:hint="eastAsia"/>
          <w:sz w:val="18"/>
        </w:rPr>
        <w:t xml:space="preserve">라 한다)의 업무를 수행함에 따르는 전결 사항과 그 </w:t>
      </w:r>
    </w:p>
    <w:p w14:paraId="0B28138C" w14:textId="77777777" w:rsidR="00C31B71" w:rsidRDefault="00C31B71" w:rsidP="00FD7D6A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>
        <w:rPr>
          <w:rFonts w:hint="eastAsia"/>
          <w:sz w:val="18"/>
        </w:rPr>
        <w:t xml:space="preserve">전결권자를 정하여 책임과 권한의 소재를 명확히 함으로써 회사 경영의 합리화와 능률화 도모를 목적으로 </w:t>
      </w:r>
    </w:p>
    <w:p w14:paraId="0B28138D" w14:textId="77777777" w:rsidR="00C31B71" w:rsidRPr="00C31B71" w:rsidRDefault="00C31B71" w:rsidP="00FD7D6A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>
        <w:rPr>
          <w:rFonts w:hint="eastAsia"/>
          <w:sz w:val="18"/>
        </w:rPr>
        <w:t>한다.</w:t>
      </w:r>
    </w:p>
    <w:p w14:paraId="0B28138E" w14:textId="77777777" w:rsidR="00222B36" w:rsidRPr="00C31B71" w:rsidRDefault="00222B36" w:rsidP="00C31B71">
      <w:pPr>
        <w:widowControl/>
        <w:wordWrap/>
        <w:autoSpaceDE/>
        <w:autoSpaceDN/>
        <w:spacing w:after="0"/>
        <w:ind w:left="347" w:hangingChars="193" w:hanging="347"/>
        <w:rPr>
          <w:sz w:val="18"/>
        </w:rPr>
      </w:pPr>
    </w:p>
    <w:p w14:paraId="0B28138F" w14:textId="77777777" w:rsidR="00C31B71" w:rsidRDefault="00222B36" w:rsidP="00C31B71">
      <w:pPr>
        <w:widowControl/>
        <w:wordWrap/>
        <w:autoSpaceDE/>
        <w:autoSpaceDN/>
        <w:spacing w:after="0"/>
        <w:ind w:left="425" w:hangingChars="193" w:hanging="425"/>
        <w:rPr>
          <w:sz w:val="18"/>
        </w:rPr>
      </w:pPr>
      <w:r w:rsidRPr="00C31B71">
        <w:rPr>
          <w:rFonts w:hint="eastAsia"/>
          <w:b/>
          <w:sz w:val="22"/>
        </w:rPr>
        <w:t xml:space="preserve">제2조 </w:t>
      </w:r>
      <w:r w:rsidRPr="00C31B71">
        <w:rPr>
          <w:b/>
          <w:sz w:val="22"/>
        </w:rPr>
        <w:t>(</w:t>
      </w:r>
      <w:r w:rsidRPr="00C31B71">
        <w:rPr>
          <w:rFonts w:hint="eastAsia"/>
          <w:b/>
          <w:sz w:val="22"/>
        </w:rPr>
        <w:t>사용범위)</w:t>
      </w:r>
    </w:p>
    <w:p w14:paraId="0B281390" w14:textId="77777777" w:rsidR="00222B36" w:rsidRPr="00C31B71" w:rsidRDefault="00222B36" w:rsidP="00C31B71">
      <w:pPr>
        <w:widowControl/>
        <w:wordWrap/>
        <w:autoSpaceDE/>
        <w:autoSpaceDN/>
        <w:spacing w:after="0"/>
        <w:ind w:leftChars="100" w:left="547" w:hangingChars="193" w:hanging="347"/>
        <w:rPr>
          <w:sz w:val="18"/>
        </w:rPr>
      </w:pPr>
      <w:r w:rsidRPr="00C31B71">
        <w:rPr>
          <w:rFonts w:hint="eastAsia"/>
          <w:sz w:val="18"/>
        </w:rPr>
        <w:t xml:space="preserve">본 규정은 회사에서 </w:t>
      </w:r>
      <w:r w:rsidR="00C31B71">
        <w:rPr>
          <w:rFonts w:hint="eastAsia"/>
          <w:sz w:val="18"/>
        </w:rPr>
        <w:t>모든 업무수행 및 지출승인 행위와 관련된 책임과 권한의 위양에 대하여 적용한다.</w:t>
      </w:r>
    </w:p>
    <w:p w14:paraId="0B281391" w14:textId="77777777" w:rsidR="00FC12C9" w:rsidRPr="00C31B71" w:rsidRDefault="00FC12C9" w:rsidP="00C31B71">
      <w:pPr>
        <w:widowControl/>
        <w:wordWrap/>
        <w:autoSpaceDE/>
        <w:autoSpaceDN/>
        <w:spacing w:after="0"/>
        <w:ind w:left="347" w:hangingChars="193" w:hanging="347"/>
        <w:rPr>
          <w:sz w:val="18"/>
        </w:rPr>
      </w:pPr>
    </w:p>
    <w:p w14:paraId="0B281392" w14:textId="77777777" w:rsidR="00C31B71" w:rsidRDefault="00FC12C9" w:rsidP="00C31B71">
      <w:pPr>
        <w:widowControl/>
        <w:wordWrap/>
        <w:autoSpaceDE/>
        <w:autoSpaceDN/>
        <w:spacing w:after="0"/>
        <w:ind w:left="425" w:hangingChars="193" w:hanging="425"/>
        <w:rPr>
          <w:sz w:val="18"/>
        </w:rPr>
      </w:pPr>
      <w:r w:rsidRPr="00C31B71">
        <w:rPr>
          <w:rFonts w:hint="eastAsia"/>
          <w:b/>
          <w:sz w:val="22"/>
        </w:rPr>
        <w:t xml:space="preserve">제3조 </w:t>
      </w:r>
      <w:r w:rsidRPr="00C31B71">
        <w:rPr>
          <w:b/>
          <w:sz w:val="22"/>
        </w:rPr>
        <w:t>(</w:t>
      </w:r>
      <w:r w:rsidRPr="00C31B71">
        <w:rPr>
          <w:rFonts w:hint="eastAsia"/>
          <w:b/>
          <w:sz w:val="22"/>
        </w:rPr>
        <w:t>용어의 정의)</w:t>
      </w:r>
    </w:p>
    <w:p w14:paraId="0B281393" w14:textId="77777777" w:rsidR="00C31B71" w:rsidRDefault="00C31B71" w:rsidP="00C31B71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</w:t>
      </w:r>
    </w:p>
    <w:p w14:paraId="0B281394" w14:textId="77777777" w:rsidR="00C31B71" w:rsidRDefault="00C31B71" w:rsidP="00C31B71">
      <w:pPr>
        <w:pStyle w:val="a6"/>
        <w:widowControl/>
        <w:wordWrap/>
        <w:autoSpaceDE/>
        <w:autoSpaceDN/>
        <w:spacing w:after="0"/>
        <w:ind w:leftChars="0" w:left="760"/>
        <w:rPr>
          <w:sz w:val="18"/>
        </w:rPr>
      </w:pPr>
      <w:r>
        <w:rPr>
          <w:rFonts w:hint="eastAsia"/>
          <w:sz w:val="18"/>
        </w:rPr>
        <w:t>회사내에서 업무를 수행함에 있어 본 규정에 의하여 업무내용별 의사 결정권을 부여 받은 자가 자기자신의 책임하에 최종적인 의사결정이나 판단을 행하는 행위를 말한다.</w:t>
      </w:r>
    </w:p>
    <w:p w14:paraId="0B281395" w14:textId="77777777" w:rsidR="00C31B71" w:rsidRDefault="00FC12C9" w:rsidP="00C31B71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</w:rPr>
      </w:pPr>
      <w:r w:rsidRPr="00C31B71">
        <w:rPr>
          <w:rFonts w:hint="eastAsia"/>
          <w:sz w:val="18"/>
        </w:rPr>
        <w:t>승인단위</w:t>
      </w:r>
      <w:r w:rsidRPr="00C31B71">
        <w:rPr>
          <w:sz w:val="18"/>
        </w:rPr>
        <w:br/>
      </w:r>
      <w:r w:rsidR="00C31B71">
        <w:rPr>
          <w:rFonts w:hint="eastAsia"/>
          <w:sz w:val="18"/>
        </w:rPr>
        <w:t>업무 수행에 따른 독립된 출력물(</w:t>
      </w:r>
      <w:r w:rsidR="00C31B71">
        <w:rPr>
          <w:sz w:val="18"/>
        </w:rPr>
        <w:t>Output)</w:t>
      </w:r>
      <w:r w:rsidR="00C31B71">
        <w:rPr>
          <w:rFonts w:hint="eastAsia"/>
          <w:sz w:val="18"/>
        </w:rPr>
        <w:t>의 집행단위를 말한다.</w:t>
      </w:r>
    </w:p>
    <w:p w14:paraId="0B281396" w14:textId="77777777" w:rsidR="00071ABB" w:rsidRDefault="00FC12C9" w:rsidP="00C31B71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</w:rPr>
      </w:pPr>
      <w:r w:rsidRPr="00C31B71">
        <w:rPr>
          <w:rFonts w:hint="eastAsia"/>
          <w:sz w:val="18"/>
        </w:rPr>
        <w:t>전결구분</w:t>
      </w:r>
      <w:r w:rsidRPr="00C31B71">
        <w:rPr>
          <w:sz w:val="18"/>
        </w:rPr>
        <w:br/>
      </w:r>
      <w:r w:rsidR="00C31B71">
        <w:rPr>
          <w:rFonts w:hint="eastAsia"/>
          <w:sz w:val="18"/>
        </w:rPr>
        <w:t xml:space="preserve">금전지출의 수반여부에 따라 업무 승인 전결권한(이하 </w:t>
      </w:r>
      <w:r w:rsidR="00C31B71">
        <w:rPr>
          <w:sz w:val="18"/>
        </w:rPr>
        <w:t>‘</w:t>
      </w:r>
      <w:r w:rsidR="00C31B71">
        <w:rPr>
          <w:rFonts w:hint="eastAsia"/>
          <w:sz w:val="18"/>
        </w:rPr>
        <w:t>업무전결</w:t>
      </w:r>
      <w:r w:rsidR="00C31B71">
        <w:rPr>
          <w:sz w:val="18"/>
        </w:rPr>
        <w:t>’</w:t>
      </w:r>
      <w:r w:rsidR="00C31B71">
        <w:rPr>
          <w:rFonts w:hint="eastAsia"/>
          <w:sz w:val="18"/>
        </w:rPr>
        <w:t>이라 함)</w:t>
      </w:r>
      <w:r w:rsidR="00071ABB">
        <w:rPr>
          <w:rFonts w:hint="eastAsia"/>
          <w:sz w:val="18"/>
        </w:rPr>
        <w:t>으로 나누는 것을 말한다.</w:t>
      </w:r>
    </w:p>
    <w:p w14:paraId="0B281397" w14:textId="77777777" w:rsidR="00071ABB" w:rsidRDefault="00071ABB" w:rsidP="00C31B71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전결권자</w:t>
      </w:r>
    </w:p>
    <w:p w14:paraId="0B281398" w14:textId="77777777" w:rsidR="00FC12C9" w:rsidRPr="00071ABB" w:rsidRDefault="00071ABB" w:rsidP="00071ABB">
      <w:pPr>
        <w:pStyle w:val="a6"/>
        <w:widowControl/>
        <w:wordWrap/>
        <w:autoSpaceDE/>
        <w:autoSpaceDN/>
        <w:spacing w:after="0"/>
        <w:ind w:leftChars="0" w:left="760"/>
        <w:rPr>
          <w:sz w:val="18"/>
        </w:rPr>
      </w:pPr>
      <w:r>
        <w:rPr>
          <w:rFonts w:hint="eastAsia"/>
          <w:sz w:val="18"/>
        </w:rPr>
        <w:t>전결행위를 수행하는 자를 의미하여,</w:t>
      </w:r>
      <w:r>
        <w:rPr>
          <w:sz w:val="18"/>
        </w:rPr>
        <w:t xml:space="preserve"> </w:t>
      </w:r>
      <w:r>
        <w:rPr>
          <w:rFonts w:hint="eastAsia"/>
          <w:sz w:val="18"/>
        </w:rPr>
        <w:t>지원본부의 부회장,</w:t>
      </w:r>
      <w:r>
        <w:rPr>
          <w:sz w:val="18"/>
        </w:rPr>
        <w:t xml:space="preserve"> </w:t>
      </w:r>
      <w:r>
        <w:rPr>
          <w:rFonts w:hint="eastAsia"/>
          <w:sz w:val="18"/>
        </w:rPr>
        <w:t>본부장,</w:t>
      </w:r>
      <w:r>
        <w:rPr>
          <w:sz w:val="18"/>
        </w:rPr>
        <w:t xml:space="preserve"> </w:t>
      </w:r>
      <w:r>
        <w:rPr>
          <w:rFonts w:hint="eastAsia"/>
          <w:sz w:val="18"/>
        </w:rPr>
        <w:t>팀장이 있으며 계열사의 전결권자는 사장,</w:t>
      </w:r>
      <w:r>
        <w:rPr>
          <w:sz w:val="18"/>
        </w:rPr>
        <w:t xml:space="preserve"> </w:t>
      </w:r>
      <w:r>
        <w:rPr>
          <w:rFonts w:hint="eastAsia"/>
          <w:sz w:val="18"/>
        </w:rPr>
        <w:t>임원,</w:t>
      </w:r>
      <w:r>
        <w:rPr>
          <w:sz w:val="18"/>
        </w:rPr>
        <w:t xml:space="preserve"> </w:t>
      </w:r>
      <w:r>
        <w:rPr>
          <w:rFonts w:hint="eastAsia"/>
          <w:sz w:val="18"/>
        </w:rPr>
        <w:t>팀장이 있다.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전결권자의 전결권한 행사는 최종 결재권자인 부회장이 결정한 것과 동일한 효력을 가진다.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전결권한기준표(부표1, 부표2</w:t>
      </w:r>
      <w:r>
        <w:rPr>
          <w:sz w:val="18"/>
        </w:rPr>
        <w:t>)</w:t>
      </w:r>
      <w:r>
        <w:rPr>
          <w:rFonts w:hint="eastAsia"/>
          <w:sz w:val="18"/>
        </w:rPr>
        <w:t>상의 전결권자가 궐위 되었을 경우에는 원칙적으로 전결체계상 차상급자가 전결권자로 된다.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다만,</w:t>
      </w:r>
      <w:r>
        <w:rPr>
          <w:sz w:val="18"/>
        </w:rPr>
        <w:t xml:space="preserve"> </w:t>
      </w:r>
      <w:r>
        <w:rPr>
          <w:rFonts w:hint="eastAsia"/>
          <w:sz w:val="18"/>
        </w:rPr>
        <w:t>지원본부 또는 계열사에서 본부장 또는 임원이 없는 조직일 경우 해당 전결권자 부임전까지 한시적으로 차 하위자가 본부장의 해당 전결권을 대행할 수 있다.</w:t>
      </w:r>
      <w:r w:rsidR="00FC12C9" w:rsidRPr="00071ABB">
        <w:rPr>
          <w:sz w:val="18"/>
        </w:rPr>
        <w:t xml:space="preserve"> </w:t>
      </w:r>
    </w:p>
    <w:p w14:paraId="0B281399" w14:textId="77777777" w:rsidR="0096633C" w:rsidRPr="00213297" w:rsidRDefault="0096633C" w:rsidP="0096633C">
      <w:pPr>
        <w:widowControl/>
        <w:wordWrap/>
        <w:autoSpaceDE/>
        <w:autoSpaceDN/>
        <w:ind w:left="347" w:hangingChars="193" w:hanging="347"/>
        <w:rPr>
          <w:sz w:val="18"/>
        </w:rPr>
      </w:pPr>
    </w:p>
    <w:p w14:paraId="0B28139A" w14:textId="77777777" w:rsidR="00071ABB" w:rsidRDefault="00071ABB" w:rsidP="00071ABB">
      <w:pPr>
        <w:widowControl/>
        <w:wordWrap/>
        <w:autoSpaceDE/>
        <w:autoSpaceDN/>
        <w:spacing w:after="0"/>
        <w:ind w:left="425" w:hangingChars="193" w:hanging="425"/>
        <w:rPr>
          <w:sz w:val="18"/>
        </w:rPr>
      </w:pPr>
      <w:r w:rsidRPr="00C31B71">
        <w:rPr>
          <w:rFonts w:hint="eastAsia"/>
          <w:b/>
          <w:sz w:val="22"/>
        </w:rPr>
        <w:t>제</w:t>
      </w:r>
      <w:r>
        <w:rPr>
          <w:rFonts w:hint="eastAsia"/>
          <w:b/>
          <w:sz w:val="22"/>
        </w:rPr>
        <w:t>4</w:t>
      </w:r>
      <w:r w:rsidRPr="00C31B71">
        <w:rPr>
          <w:rFonts w:hint="eastAsia"/>
          <w:b/>
          <w:sz w:val="22"/>
        </w:rPr>
        <w:t xml:space="preserve">조 </w:t>
      </w:r>
      <w:r w:rsidRPr="00C31B71">
        <w:rPr>
          <w:b/>
          <w:sz w:val="22"/>
        </w:rPr>
        <w:t>(</w:t>
      </w:r>
      <w:r>
        <w:rPr>
          <w:rFonts w:hint="eastAsia"/>
          <w:b/>
          <w:sz w:val="22"/>
        </w:rPr>
        <w:t>책임과 권한</w:t>
      </w:r>
      <w:r w:rsidRPr="00C31B71">
        <w:rPr>
          <w:rFonts w:hint="eastAsia"/>
          <w:b/>
          <w:sz w:val="22"/>
        </w:rPr>
        <w:t>)</w:t>
      </w:r>
    </w:p>
    <w:p w14:paraId="0B28139B" w14:textId="77777777" w:rsidR="00071ABB" w:rsidRDefault="00071ABB" w:rsidP="00071ABB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경영자</w:t>
      </w:r>
    </w:p>
    <w:p w14:paraId="0B28139C" w14:textId="77777777" w:rsidR="00071ABB" w:rsidRDefault="00071ABB" w:rsidP="00071ABB">
      <w:pPr>
        <w:pStyle w:val="a6"/>
        <w:widowControl/>
        <w:wordWrap/>
        <w:autoSpaceDE/>
        <w:autoSpaceDN/>
        <w:spacing w:after="0"/>
        <w:ind w:leftChars="0" w:left="760"/>
        <w:rPr>
          <w:sz w:val="18"/>
        </w:rPr>
      </w:pPr>
      <w:r>
        <w:rPr>
          <w:rFonts w:hint="eastAsia"/>
          <w:sz w:val="18"/>
        </w:rPr>
        <w:t>회사의 부회장 또는 사장으로서 이 규정을 통해 전결권한을 승인하고</w:t>
      </w:r>
      <w:r>
        <w:rPr>
          <w:sz w:val="18"/>
        </w:rPr>
        <w:t xml:space="preserve">, </w:t>
      </w:r>
      <w:r>
        <w:rPr>
          <w:rFonts w:hint="eastAsia"/>
          <w:sz w:val="18"/>
        </w:rPr>
        <w:t>위양된 전결업무의 감사를 지시 할 수 있는 책임과 권한을 가진다.</w:t>
      </w:r>
    </w:p>
    <w:p w14:paraId="0B28139D" w14:textId="77777777" w:rsidR="00071ABB" w:rsidRDefault="00071ABB" w:rsidP="00071ABB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인사기획팀장</w:t>
      </w:r>
    </w:p>
    <w:p w14:paraId="0B28139E" w14:textId="77777777" w:rsidR="00071ABB" w:rsidRDefault="00071ABB" w:rsidP="00071ABB">
      <w:pPr>
        <w:pStyle w:val="a6"/>
        <w:widowControl/>
        <w:wordWrap/>
        <w:autoSpaceDE/>
        <w:autoSpaceDN/>
        <w:spacing w:after="0"/>
        <w:ind w:leftChars="0" w:left="760"/>
        <w:rPr>
          <w:sz w:val="18"/>
        </w:rPr>
      </w:pPr>
      <w:r>
        <w:rPr>
          <w:rFonts w:hint="eastAsia"/>
          <w:sz w:val="18"/>
        </w:rPr>
        <w:t>업무분장 및 전결권한을 검토하고</w:t>
      </w:r>
      <w:r w:rsidR="00213297">
        <w:rPr>
          <w:rFonts w:hint="eastAsia"/>
          <w:sz w:val="18"/>
        </w:rPr>
        <w:t xml:space="preserve"> 전결관리규정을 작성하여 결재권자의 승인을 득한 후 지원본부 및 각 계열사 관리팀에 배포하며,</w:t>
      </w:r>
      <w:r w:rsidR="00213297">
        <w:rPr>
          <w:sz w:val="18"/>
        </w:rPr>
        <w:t xml:space="preserve"> </w:t>
      </w:r>
      <w:r w:rsidR="00213297">
        <w:rPr>
          <w:rFonts w:hint="eastAsia"/>
          <w:sz w:val="18"/>
        </w:rPr>
        <w:t>전결 업무에 대한 감사를 시행 보고할 책임과 권한을 가진다. 또한 규정 외 업무나 해석이 필요한 업무에 대해서 유권해석을 내릴 수 있다.</w:t>
      </w:r>
    </w:p>
    <w:p w14:paraId="0B28139F" w14:textId="77777777" w:rsidR="00213297" w:rsidRDefault="00213297" w:rsidP="00213297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관리팀장</w:t>
      </w:r>
    </w:p>
    <w:p w14:paraId="0B2813A0" w14:textId="77777777" w:rsidR="00213297" w:rsidRDefault="00213297" w:rsidP="00213297">
      <w:pPr>
        <w:pStyle w:val="a6"/>
        <w:widowControl/>
        <w:wordWrap/>
        <w:autoSpaceDE/>
        <w:autoSpaceDN/>
        <w:spacing w:after="0"/>
        <w:ind w:leftChars="0" w:left="760"/>
        <w:rPr>
          <w:sz w:val="18"/>
        </w:rPr>
      </w:pPr>
      <w:r>
        <w:rPr>
          <w:rFonts w:hint="eastAsia"/>
          <w:sz w:val="18"/>
        </w:rPr>
        <w:t xml:space="preserve">인사기획으로부터 접수된 전결관리 규정을 검토하여 </w:t>
      </w:r>
      <w:r w:rsidR="00D37912">
        <w:rPr>
          <w:rFonts w:hint="eastAsia"/>
          <w:sz w:val="18"/>
        </w:rPr>
        <w:t>계열사 전결관리규정을 작성하여 결재권자의 승인을 득한 후 계열사 각 팀에 배포하며,</w:t>
      </w:r>
      <w:r w:rsidR="00D37912">
        <w:rPr>
          <w:sz w:val="18"/>
        </w:rPr>
        <w:t xml:space="preserve"> </w:t>
      </w:r>
      <w:r w:rsidR="00D37912">
        <w:rPr>
          <w:rFonts w:hint="eastAsia"/>
          <w:sz w:val="18"/>
        </w:rPr>
        <w:t xml:space="preserve">전결 업무에 대한 감사를 시행 보고할 책임과 권한을 </w:t>
      </w:r>
      <w:r w:rsidR="00D37912">
        <w:rPr>
          <w:rFonts w:hint="eastAsia"/>
          <w:sz w:val="18"/>
        </w:rPr>
        <w:lastRenderedPageBreak/>
        <w:t>가진다.</w:t>
      </w:r>
      <w:r w:rsidR="00D37912">
        <w:rPr>
          <w:sz w:val="18"/>
        </w:rPr>
        <w:t xml:space="preserve"> </w:t>
      </w:r>
      <w:r w:rsidR="00D37912">
        <w:rPr>
          <w:rFonts w:hint="eastAsia"/>
          <w:sz w:val="18"/>
        </w:rPr>
        <w:t>또한 규정 외 업무나 해석이 필요한 업무에 대해서 인사기획팀과 협의 후 유권해석을 내릴 수 있다.</w:t>
      </w:r>
    </w:p>
    <w:p w14:paraId="0B2813A1" w14:textId="77777777" w:rsidR="00D37912" w:rsidRDefault="00D37912" w:rsidP="00D37912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각 팀장</w:t>
      </w:r>
    </w:p>
    <w:p w14:paraId="0B2813A2" w14:textId="77777777" w:rsidR="00D37912" w:rsidRDefault="00D37912" w:rsidP="00D37912">
      <w:pPr>
        <w:pStyle w:val="a6"/>
        <w:widowControl/>
        <w:wordWrap/>
        <w:autoSpaceDE/>
        <w:autoSpaceDN/>
        <w:spacing w:after="0"/>
        <w:ind w:leftChars="0" w:left="760"/>
        <w:rPr>
          <w:sz w:val="18"/>
        </w:rPr>
      </w:pPr>
      <w:r>
        <w:rPr>
          <w:rFonts w:hint="eastAsia"/>
          <w:sz w:val="18"/>
        </w:rPr>
        <w:t>전결권한규정에 따라 전결업무를 시행하는 책임과 권한을 가진다.</w:t>
      </w:r>
    </w:p>
    <w:p w14:paraId="0B2813A3" w14:textId="77777777" w:rsidR="00D37912" w:rsidRDefault="00D37912" w:rsidP="00D37912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전결권자</w:t>
      </w:r>
    </w:p>
    <w:p w14:paraId="0B2813A4" w14:textId="77777777" w:rsidR="00D37912" w:rsidRDefault="00D37912" w:rsidP="00D37912">
      <w:pPr>
        <w:pStyle w:val="a6"/>
        <w:widowControl/>
        <w:wordWrap/>
        <w:autoSpaceDE/>
        <w:autoSpaceDN/>
        <w:spacing w:after="0"/>
        <w:ind w:leftChars="0" w:left="760"/>
        <w:rPr>
          <w:sz w:val="18"/>
        </w:rPr>
      </w:pPr>
      <w:r>
        <w:rPr>
          <w:rFonts w:hint="eastAsia"/>
          <w:sz w:val="18"/>
        </w:rPr>
        <w:t>전결권한기준표(부표1, 부표2</w:t>
      </w:r>
      <w:r>
        <w:rPr>
          <w:sz w:val="18"/>
        </w:rPr>
        <w:t>)</w:t>
      </w:r>
      <w:r>
        <w:rPr>
          <w:rFonts w:hint="eastAsia"/>
          <w:sz w:val="18"/>
        </w:rPr>
        <w:t>에 따른 업무 수행 및 지출승인 행위를 결정,</w:t>
      </w:r>
      <w:r>
        <w:rPr>
          <w:sz w:val="18"/>
        </w:rPr>
        <w:t xml:space="preserve"> </w:t>
      </w:r>
      <w:r>
        <w:rPr>
          <w:rFonts w:hint="eastAsia"/>
          <w:sz w:val="18"/>
        </w:rPr>
        <w:t>승인하는 책임과 권한을 가진다. 전결권자는 자기직무를 효과적으로 수행하기 위하여 필요한 권한을 가지는 동시에 그 결과에 대하여 책임을 지며,</w:t>
      </w:r>
      <w:r>
        <w:rPr>
          <w:sz w:val="18"/>
        </w:rPr>
        <w:t xml:space="preserve"> </w:t>
      </w:r>
      <w:r>
        <w:rPr>
          <w:rFonts w:hint="eastAsia"/>
          <w:sz w:val="18"/>
        </w:rPr>
        <w:t>직속상급자는 차 하위자의 전결권한 행사에 대하여 관리 책임을 가진다.</w:t>
      </w:r>
    </w:p>
    <w:p w14:paraId="0B2813A5" w14:textId="77777777" w:rsidR="00D37912" w:rsidRDefault="00D37912" w:rsidP="00D37912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전결권한의 위임</w:t>
      </w:r>
    </w:p>
    <w:p w14:paraId="0B2813A6" w14:textId="77777777" w:rsidR="00D37912" w:rsidRDefault="00D37912" w:rsidP="00D37912">
      <w:pPr>
        <w:pStyle w:val="a6"/>
        <w:widowControl/>
        <w:wordWrap/>
        <w:autoSpaceDE/>
        <w:autoSpaceDN/>
        <w:spacing w:after="0"/>
        <w:ind w:leftChars="0" w:left="1120"/>
        <w:rPr>
          <w:sz w:val="18"/>
        </w:rPr>
      </w:pPr>
      <w:r>
        <w:rPr>
          <w:rFonts w:hint="eastAsia"/>
          <w:sz w:val="18"/>
        </w:rPr>
        <w:t>모든 전결권자는 자신의 전결권한을 임의로 위임하거나 기피할 수 없다.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다만,</w:t>
      </w:r>
      <w:r>
        <w:rPr>
          <w:sz w:val="18"/>
        </w:rPr>
        <w:t xml:space="preserve"> </w:t>
      </w:r>
      <w:r>
        <w:rPr>
          <w:rFonts w:hint="eastAsia"/>
          <w:sz w:val="18"/>
        </w:rPr>
        <w:t>전결권자가 업무 추진의 효율화를 기하기 위하여 전결권한의 일부를 차 하위자에게 위임하고자 할 때에는 내용과 방법을 인사기획팀과 사전 협의한 후 차 상급자 승인을 얻어 시행한다.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이에 따라 위임받은 권한은 재 위임할 수 없으며 위임된 사항에 관한 책임은 위임자와 수임자가 공동으로 진다.</w:t>
      </w:r>
    </w:p>
    <w:p w14:paraId="0B2813A7" w14:textId="77777777" w:rsidR="00D37912" w:rsidRDefault="00D37912" w:rsidP="00D37912">
      <w:pPr>
        <w:pStyle w:val="a6"/>
        <w:widowControl/>
        <w:numPr>
          <w:ilvl w:val="0"/>
          <w:numId w:val="6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전결권한의 대행</w:t>
      </w:r>
    </w:p>
    <w:p w14:paraId="0B2813A8" w14:textId="77777777" w:rsidR="00D37912" w:rsidRDefault="00D37912" w:rsidP="00D37912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긴급을 요하는 사항에 대하여 전결권자의 출장,</w:t>
      </w:r>
      <w:r>
        <w:rPr>
          <w:sz w:val="18"/>
        </w:rPr>
        <w:t xml:space="preserve"> </w:t>
      </w:r>
      <w:r>
        <w:rPr>
          <w:rFonts w:hint="eastAsia"/>
          <w:sz w:val="18"/>
        </w:rPr>
        <w:t>휴가,</w:t>
      </w:r>
      <w:r>
        <w:rPr>
          <w:sz w:val="18"/>
        </w:rPr>
        <w:t xml:space="preserve"> </w:t>
      </w:r>
      <w:r>
        <w:rPr>
          <w:rFonts w:hint="eastAsia"/>
          <w:sz w:val="18"/>
        </w:rPr>
        <w:t>기타 일시적 사유로 즉시 전결권한을 행할 수 없을 경우에는 차 상급자가 전결권한을 갖는다.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대행권자가 미리 지명되었을 경우에는 대행권자가 대행한다.</w:t>
      </w:r>
    </w:p>
    <w:p w14:paraId="0B2813A9" w14:textId="77777777" w:rsidR="00D37912" w:rsidRDefault="00D37912" w:rsidP="00D37912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상기 사항에 의하여 대행권자가 전결권한을 대행한 자는 자기책임에 그 권한을 행사하되 전결권자의 후결을 반드시 받아야 한다.</w:t>
      </w:r>
    </w:p>
    <w:p w14:paraId="0B2813AA" w14:textId="77777777" w:rsidR="00D37912" w:rsidRDefault="00D37912" w:rsidP="00D37912">
      <w:pPr>
        <w:pStyle w:val="a6"/>
        <w:widowControl/>
        <w:numPr>
          <w:ilvl w:val="0"/>
          <w:numId w:val="7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임원 또는 본부장이 없는 팀에서 전결권한을 가진 팀장 유고 시에는 그 차 하위자가 전결권한을 대행할 수는 없으며,</w:t>
      </w:r>
      <w:r>
        <w:rPr>
          <w:sz w:val="18"/>
        </w:rPr>
        <w:t xml:space="preserve"> </w:t>
      </w:r>
      <w:r>
        <w:rPr>
          <w:rFonts w:hint="eastAsia"/>
          <w:sz w:val="18"/>
        </w:rPr>
        <w:t>팀장이 복귀하여 전결을 시행하여야 한다.</w:t>
      </w:r>
    </w:p>
    <w:p w14:paraId="0B2813AB" w14:textId="77777777" w:rsidR="00172C3A" w:rsidRDefault="00172C3A" w:rsidP="00172C3A">
      <w:pPr>
        <w:widowControl/>
        <w:wordWrap/>
        <w:autoSpaceDE/>
        <w:autoSpaceDN/>
        <w:spacing w:after="0"/>
        <w:rPr>
          <w:sz w:val="18"/>
        </w:rPr>
      </w:pPr>
    </w:p>
    <w:p w14:paraId="0B2813AC" w14:textId="77777777" w:rsidR="00172C3A" w:rsidRDefault="00172C3A" w:rsidP="00172C3A">
      <w:pPr>
        <w:widowControl/>
        <w:wordWrap/>
        <w:autoSpaceDE/>
        <w:autoSpaceDN/>
        <w:spacing w:after="0"/>
        <w:ind w:left="425" w:hangingChars="193" w:hanging="425"/>
        <w:rPr>
          <w:b/>
          <w:sz w:val="22"/>
        </w:rPr>
      </w:pPr>
      <w:r w:rsidRPr="00C31B71">
        <w:rPr>
          <w:rFonts w:hint="eastAsia"/>
          <w:b/>
          <w:sz w:val="22"/>
        </w:rPr>
        <w:t>제</w:t>
      </w:r>
      <w:r>
        <w:rPr>
          <w:rFonts w:hint="eastAsia"/>
          <w:b/>
          <w:sz w:val="22"/>
        </w:rPr>
        <w:t>5</w:t>
      </w:r>
      <w:r w:rsidRPr="00C31B71">
        <w:rPr>
          <w:rFonts w:hint="eastAsia"/>
          <w:b/>
          <w:sz w:val="22"/>
        </w:rPr>
        <w:t xml:space="preserve">조 </w:t>
      </w:r>
      <w:r w:rsidRPr="00C31B71">
        <w:rPr>
          <w:b/>
          <w:sz w:val="22"/>
        </w:rPr>
        <w:t>(</w:t>
      </w:r>
      <w:r>
        <w:rPr>
          <w:rFonts w:hint="eastAsia"/>
          <w:b/>
          <w:sz w:val="22"/>
        </w:rPr>
        <w:t>업무 절차</w:t>
      </w:r>
      <w:r w:rsidRPr="00C31B71">
        <w:rPr>
          <w:rFonts w:hint="eastAsia"/>
          <w:b/>
          <w:sz w:val="22"/>
        </w:rPr>
        <w:t>)</w:t>
      </w:r>
    </w:p>
    <w:p w14:paraId="0B2813AD" w14:textId="77777777" w:rsidR="00172C3A" w:rsidRDefault="00172C3A" w:rsidP="00172C3A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전결업무 검토</w:t>
      </w:r>
    </w:p>
    <w:p w14:paraId="0B2813AE" w14:textId="77777777" w:rsidR="00172C3A" w:rsidRDefault="00172C3A" w:rsidP="00172C3A">
      <w:pPr>
        <w:pStyle w:val="a6"/>
        <w:widowControl/>
        <w:wordWrap/>
        <w:autoSpaceDE/>
        <w:autoSpaceDN/>
        <w:spacing w:after="0"/>
        <w:ind w:leftChars="0" w:left="760"/>
        <w:rPr>
          <w:sz w:val="18"/>
        </w:rPr>
      </w:pPr>
      <w:r>
        <w:rPr>
          <w:rFonts w:hint="eastAsia"/>
          <w:sz w:val="18"/>
        </w:rPr>
        <w:t>인사기획팀 및 계열사 관리팀은 경영자의 방침 및 각 팀 업무분장에 따라 전결권한 및 업무 전결권자를 분류하여 그에 대한 검토를 수행한다.</w:t>
      </w:r>
    </w:p>
    <w:p w14:paraId="0B2813AF" w14:textId="77777777" w:rsidR="00782D57" w:rsidRDefault="00782D57" w:rsidP="00782D57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전결권한 규정 확정</w:t>
      </w:r>
    </w:p>
    <w:p w14:paraId="0B2813B0" w14:textId="77777777" w:rsidR="00782D57" w:rsidRDefault="00782D57" w:rsidP="00782D57">
      <w:pPr>
        <w:pStyle w:val="a6"/>
        <w:widowControl/>
        <w:wordWrap/>
        <w:autoSpaceDE/>
        <w:autoSpaceDN/>
        <w:spacing w:after="0"/>
        <w:ind w:leftChars="0" w:left="760"/>
        <w:rPr>
          <w:sz w:val="18"/>
        </w:rPr>
      </w:pPr>
      <w:r>
        <w:rPr>
          <w:rFonts w:hint="eastAsia"/>
          <w:sz w:val="18"/>
        </w:rPr>
        <w:t>인사기획팀은 검토된 전결업무의 승인 취득 후 전결권한기준표(부표1, 부표2</w:t>
      </w:r>
      <w:r>
        <w:rPr>
          <w:sz w:val="18"/>
        </w:rPr>
        <w:t>)</w:t>
      </w:r>
      <w:r>
        <w:rPr>
          <w:rFonts w:hint="eastAsia"/>
          <w:sz w:val="18"/>
        </w:rPr>
        <w:t>를 확정하고 이를 배포하며,</w:t>
      </w:r>
      <w:r>
        <w:rPr>
          <w:sz w:val="18"/>
        </w:rPr>
        <w:t xml:space="preserve"> </w:t>
      </w:r>
      <w:r>
        <w:rPr>
          <w:rFonts w:hint="eastAsia"/>
          <w:sz w:val="18"/>
        </w:rPr>
        <w:t>계열사에서 전결규정 개정사항이 발생되었을 경우 인사기획팀과 합의한 후 개정한다.</w:t>
      </w:r>
    </w:p>
    <w:p w14:paraId="0B2813B1" w14:textId="77777777" w:rsidR="00782D57" w:rsidRDefault="00782D57" w:rsidP="00782D57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전결업무 실시</w:t>
      </w:r>
    </w:p>
    <w:p w14:paraId="0B2813B2" w14:textId="77777777" w:rsidR="00782D57" w:rsidRDefault="00782D57" w:rsidP="00782D57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 팀은 인사기획팀 또는 계열사 관리팀으로부터 접수한 전결권한기준표(부표1</w:t>
      </w:r>
      <w:r>
        <w:rPr>
          <w:sz w:val="18"/>
        </w:rPr>
        <w:t xml:space="preserve">, </w:t>
      </w:r>
      <w:r>
        <w:rPr>
          <w:rFonts w:hint="eastAsia"/>
          <w:sz w:val="18"/>
        </w:rPr>
        <w:t>부표2</w:t>
      </w:r>
      <w:r>
        <w:rPr>
          <w:sz w:val="18"/>
        </w:rPr>
        <w:t>)</w:t>
      </w:r>
      <w:r>
        <w:rPr>
          <w:rFonts w:hint="eastAsia"/>
          <w:sz w:val="18"/>
        </w:rPr>
        <w:t>에 따라 전결구분 후 전결을 실시한다.</w:t>
      </w:r>
    </w:p>
    <w:p w14:paraId="0B2813B3" w14:textId="77777777" w:rsidR="00782D57" w:rsidRDefault="00782D57" w:rsidP="00782D57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지출 전결 사항인 경우 전 팀은 지출전결권한기준표(부표2</w:t>
      </w:r>
      <w:r>
        <w:rPr>
          <w:sz w:val="18"/>
        </w:rPr>
        <w:t>)</w:t>
      </w:r>
      <w:r>
        <w:rPr>
          <w:rFonts w:hint="eastAsia"/>
          <w:sz w:val="18"/>
        </w:rPr>
        <w:t>에 따라 전결을 실시한다.</w:t>
      </w:r>
    </w:p>
    <w:p w14:paraId="0B2813B4" w14:textId="77777777" w:rsidR="00782D57" w:rsidRDefault="00782D57" w:rsidP="00782D57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lastRenderedPageBreak/>
        <w:t>업무전결 사항은 업무전결권한기준표(부표1</w:t>
      </w:r>
      <w:r>
        <w:rPr>
          <w:sz w:val="18"/>
        </w:rPr>
        <w:t>)</w:t>
      </w:r>
      <w:r>
        <w:rPr>
          <w:rFonts w:hint="eastAsia"/>
          <w:sz w:val="18"/>
        </w:rPr>
        <w:t>에 따라 전 팀은 품의 및 보고 사항을 기안 한 후 전결을 완료 한다.</w:t>
      </w:r>
    </w:p>
    <w:p w14:paraId="0B2813B5" w14:textId="77777777" w:rsidR="00782D57" w:rsidRDefault="00782D57" w:rsidP="00782D57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합의</w:t>
      </w:r>
    </w:p>
    <w:p w14:paraId="0B2813B6" w14:textId="77777777" w:rsidR="00782D57" w:rsidRDefault="00782D57" w:rsidP="00782D57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전결권자가 결정하여야 할 기안문의 전결사항이 다른 팀의 업무와 관련된 경우에는 전결권자의 결정 이전에 기안용지의 합의팀 서명란에 합의팀의 합의를 받아야 한다.</w:t>
      </w:r>
    </w:p>
    <w:p w14:paraId="0B2813B7" w14:textId="77777777" w:rsidR="00782D57" w:rsidRDefault="00782D57" w:rsidP="00782D57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합의는 관련팀의 해당업무 담당과 책임자를 경유하여 본부장 또는 임원,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팀장 중 </w:t>
      </w:r>
      <w:r>
        <w:rPr>
          <w:sz w:val="18"/>
        </w:rPr>
        <w:t>1</w:t>
      </w:r>
      <w:r>
        <w:rPr>
          <w:rFonts w:hint="eastAsia"/>
          <w:sz w:val="18"/>
        </w:rPr>
        <w:t xml:space="preserve">인 </w:t>
      </w:r>
      <w:r>
        <w:rPr>
          <w:sz w:val="18"/>
        </w:rPr>
        <w:t>(</w:t>
      </w:r>
      <w:r>
        <w:rPr>
          <w:rFonts w:hint="eastAsia"/>
          <w:sz w:val="18"/>
        </w:rPr>
        <w:t>전결권자보다 차 하위자)이 합의하며,</w:t>
      </w:r>
      <w:r>
        <w:rPr>
          <w:sz w:val="18"/>
        </w:rPr>
        <w:t xml:space="preserve"> </w:t>
      </w:r>
      <w:r>
        <w:rPr>
          <w:rFonts w:hint="eastAsia"/>
          <w:sz w:val="18"/>
        </w:rPr>
        <w:t>그 권한의 일부를 차 하위자에게 위임할 수 있다.</w:t>
      </w:r>
    </w:p>
    <w:p w14:paraId="0B2813B8" w14:textId="77777777" w:rsidR="00782D57" w:rsidRDefault="00782D57" w:rsidP="00782D57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합의자는 합의가 불가할 경우 불가 사유를 기안문의 의견란에 반드시 기재하고 서명해야 하며 합의할 수 없음을 이유로 서명을 거부하여서는 아니 된다.</w:t>
      </w:r>
    </w:p>
    <w:p w14:paraId="0B2813B9" w14:textId="77777777" w:rsidR="00782D57" w:rsidRDefault="00782D57" w:rsidP="00782D57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합의자가 전결 사항에 대해서 부 또는 조건의 서명을 할 경우 전결권자는 결정 의견란에 합의팀 부 또는 조건에 대한 최종의견 표시를 하고 서명한다.</w:t>
      </w:r>
    </w:p>
    <w:p w14:paraId="0B2813BA" w14:textId="77777777" w:rsidR="00782D57" w:rsidRDefault="00782D57" w:rsidP="00782D57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합의팀이 별도의 의견표시 없이 서명을 할 경우에는 전결 사항에 대하여 동의한 것으로 간주한다.</w:t>
      </w:r>
    </w:p>
    <w:p w14:paraId="0B2813BB" w14:textId="77777777" w:rsidR="00FD3D37" w:rsidRDefault="00782D57" w:rsidP="00782D57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합의팀은 </w:t>
      </w:r>
      <w:r>
        <w:rPr>
          <w:sz w:val="18"/>
        </w:rPr>
        <w:t xml:space="preserve">4) </w:t>
      </w:r>
      <w:r>
        <w:rPr>
          <w:rFonts w:hint="eastAsia"/>
          <w:sz w:val="18"/>
        </w:rPr>
        <w:t xml:space="preserve">합의 및 </w:t>
      </w:r>
      <w:r w:rsidR="00FD3D37">
        <w:rPr>
          <w:rFonts w:hint="eastAsia"/>
          <w:sz w:val="18"/>
        </w:rPr>
        <w:t>다른 규정에 정해진 합의사항 이외의 합의를 요구하여서는 안된다.</w:t>
      </w:r>
    </w:p>
    <w:p w14:paraId="0B2813BC" w14:textId="77777777" w:rsidR="00172C3A" w:rsidRDefault="00FD3D37" w:rsidP="00172C3A">
      <w:pPr>
        <w:pStyle w:val="a6"/>
        <w:widowControl/>
        <w:numPr>
          <w:ilvl w:val="0"/>
          <w:numId w:val="11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합의팀의 기안문서 전결사항에 대한 책임은 기안팀의 책임과 동일하다.</w:t>
      </w:r>
    </w:p>
    <w:p w14:paraId="0B2813BD" w14:textId="77777777" w:rsidR="00FD3D37" w:rsidRDefault="00FD3D37" w:rsidP="00FD3D37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전결권자가 전결권한을 행사할 시엔 아래의 원칙에 따른다.</w:t>
      </w:r>
    </w:p>
    <w:p w14:paraId="0B2813BE" w14:textId="77777777" w:rsidR="00FD3D37" w:rsidRDefault="00FD3D37" w:rsidP="00FD3D37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전결권자는 전결권한을</w:t>
      </w:r>
      <w:r w:rsidR="00565E64">
        <w:rPr>
          <w:rFonts w:hint="eastAsia"/>
          <w:sz w:val="18"/>
        </w:rPr>
        <w:t xml:space="preserve"> 신의원칙에 따라 성실하고도 합리적으로 행사하여야 하며,</w:t>
      </w:r>
      <w:r w:rsidR="00565E64">
        <w:rPr>
          <w:sz w:val="18"/>
        </w:rPr>
        <w:t xml:space="preserve"> </w:t>
      </w:r>
      <w:r w:rsidR="00565E64">
        <w:rPr>
          <w:rFonts w:hint="eastAsia"/>
          <w:sz w:val="18"/>
        </w:rPr>
        <w:t>남용하여서는 안된다.</w:t>
      </w:r>
    </w:p>
    <w:p w14:paraId="0B2813BF" w14:textId="77777777" w:rsidR="00565E64" w:rsidRDefault="00565E64" w:rsidP="00FD3D37">
      <w:pPr>
        <w:pStyle w:val="a6"/>
        <w:widowControl/>
        <w:numPr>
          <w:ilvl w:val="0"/>
          <w:numId w:val="12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전결권한의 행사는 독자적인 입장에서 품의 시,</w:t>
      </w:r>
      <w:r>
        <w:rPr>
          <w:sz w:val="18"/>
        </w:rPr>
        <w:t xml:space="preserve"> </w:t>
      </w:r>
      <w:r>
        <w:rPr>
          <w:rFonts w:hint="eastAsia"/>
          <w:sz w:val="18"/>
        </w:rPr>
        <w:t>사안 발생 시 또는 유/무형의 의사 결정 시 이 규정이 정하는 바에 따라 서명 또는 지시 등의 방법으로 행사한다.</w:t>
      </w:r>
    </w:p>
    <w:p w14:paraId="0B2813C0" w14:textId="77777777" w:rsidR="00565E64" w:rsidRDefault="00565E64" w:rsidP="00565E64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규정적용</w:t>
      </w:r>
    </w:p>
    <w:p w14:paraId="0B2813C1" w14:textId="77777777" w:rsidR="00565E64" w:rsidRDefault="00565E64" w:rsidP="00565E64">
      <w:pPr>
        <w:pStyle w:val="a6"/>
        <w:widowControl/>
        <w:numPr>
          <w:ilvl w:val="0"/>
          <w:numId w:val="13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금전상 지출을 수반하지 않거나 지출을 수반하더라도 간접적으로 수반하는 사항은 업무전결권한기준표(부표1</w:t>
      </w:r>
      <w:r>
        <w:rPr>
          <w:sz w:val="18"/>
        </w:rPr>
        <w:t>)</w:t>
      </w:r>
      <w:r>
        <w:rPr>
          <w:rFonts w:hint="eastAsia"/>
          <w:sz w:val="18"/>
        </w:rPr>
        <w:t>에 따라 적용하고,</w:t>
      </w:r>
      <w:r>
        <w:rPr>
          <w:sz w:val="18"/>
        </w:rPr>
        <w:t xml:space="preserve"> </w:t>
      </w:r>
      <w:r>
        <w:rPr>
          <w:rFonts w:hint="eastAsia"/>
          <w:sz w:val="18"/>
        </w:rPr>
        <w:t>금전상의 지출을 직접적으로 수반하거나 지출을 집행하는 사항은 지출전결권한기준표(부표2</w:t>
      </w:r>
      <w:r>
        <w:rPr>
          <w:sz w:val="18"/>
        </w:rPr>
        <w:t>)</w:t>
      </w:r>
      <w:r>
        <w:rPr>
          <w:rFonts w:hint="eastAsia"/>
          <w:sz w:val="18"/>
        </w:rPr>
        <w:t>에 따라 적용하는 것을 원칙으로 한다.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다만,</w:t>
      </w:r>
      <w:r>
        <w:rPr>
          <w:sz w:val="18"/>
        </w:rPr>
        <w:t xml:space="preserve"> </w:t>
      </w:r>
      <w:r>
        <w:rPr>
          <w:rFonts w:hint="eastAsia"/>
          <w:sz w:val="18"/>
        </w:rPr>
        <w:t>업무전결사항과 지출전결사항간에 중복되고 전결권자가 동일하지 아니할 경우에는 최상급자의 전결항목을 적용한다.</w:t>
      </w:r>
    </w:p>
    <w:p w14:paraId="0B2813C2" w14:textId="77777777" w:rsidR="00565E64" w:rsidRDefault="00565E64" w:rsidP="00565E64">
      <w:pPr>
        <w:pStyle w:val="a6"/>
        <w:widowControl/>
        <w:numPr>
          <w:ilvl w:val="0"/>
          <w:numId w:val="13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전결권자 구분을 위한 금액표시는 건별 해당 금액을 말하며 전결권한의 하향조정을 목적으로 동일 건을 분할 처리할 수 없다.</w:t>
      </w:r>
    </w:p>
    <w:p w14:paraId="0B2813C3" w14:textId="77777777" w:rsidR="00565E64" w:rsidRDefault="00565E64" w:rsidP="00565E64">
      <w:pPr>
        <w:pStyle w:val="a6"/>
        <w:widowControl/>
        <w:numPr>
          <w:ilvl w:val="0"/>
          <w:numId w:val="13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업무내용이 이 규정의 </w:t>
      </w:r>
      <w:r>
        <w:rPr>
          <w:sz w:val="18"/>
        </w:rPr>
        <w:t>2</w:t>
      </w:r>
      <w:r>
        <w:rPr>
          <w:rFonts w:hint="eastAsia"/>
          <w:sz w:val="18"/>
        </w:rPr>
        <w:t>개 이상 단위업무를 포함하거나 중복되고,</w:t>
      </w:r>
      <w:r>
        <w:rPr>
          <w:sz w:val="18"/>
        </w:rPr>
        <w:t xml:space="preserve"> </w:t>
      </w:r>
      <w:r w:rsidR="00AB70FA">
        <w:rPr>
          <w:rFonts w:hint="eastAsia"/>
          <w:sz w:val="18"/>
        </w:rPr>
        <w:t>전결권자가 동일하지 아니할 경우에는 그 중 최상급자가 전결을 행한다.</w:t>
      </w:r>
    </w:p>
    <w:p w14:paraId="0B2813C4" w14:textId="77777777" w:rsidR="00AB70FA" w:rsidRDefault="00AB70FA" w:rsidP="00565E64">
      <w:pPr>
        <w:pStyle w:val="a6"/>
        <w:widowControl/>
        <w:numPr>
          <w:ilvl w:val="0"/>
          <w:numId w:val="13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지출행위의 승인은 목적,</w:t>
      </w:r>
      <w:r>
        <w:rPr>
          <w:sz w:val="18"/>
        </w:rPr>
        <w:t xml:space="preserve"> </w:t>
      </w:r>
      <w:r>
        <w:rPr>
          <w:rFonts w:hint="eastAsia"/>
          <w:sz w:val="18"/>
        </w:rPr>
        <w:t>지출처,</w:t>
      </w:r>
      <w:r>
        <w:rPr>
          <w:sz w:val="18"/>
        </w:rPr>
        <w:t xml:space="preserve"> </w:t>
      </w:r>
      <w:r>
        <w:rPr>
          <w:rFonts w:hint="eastAsia"/>
          <w:sz w:val="18"/>
        </w:rPr>
        <w:t>금액 및 기타 필요한 사항을 기재한 문서에 의함을 원칙으로 한다.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다만,</w:t>
      </w:r>
      <w:r>
        <w:rPr>
          <w:sz w:val="18"/>
        </w:rPr>
        <w:t xml:space="preserve"> </w:t>
      </w:r>
      <w:r>
        <w:rPr>
          <w:rFonts w:hint="eastAsia"/>
          <w:sz w:val="18"/>
        </w:rPr>
        <w:t>반복적이거나 통상적인 지출사항은 전표의 결재로써 승인에 갈음한다.</w:t>
      </w:r>
    </w:p>
    <w:p w14:paraId="0B2813C5" w14:textId="77777777" w:rsidR="00AB70FA" w:rsidRDefault="00AB70FA" w:rsidP="00AB70FA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전결규정의 특례</w:t>
      </w:r>
    </w:p>
    <w:p w14:paraId="0B2813C6" w14:textId="77777777" w:rsidR="00AB70FA" w:rsidRDefault="00AB70FA" w:rsidP="00AB70FA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전결권한기준표(부표1</w:t>
      </w:r>
      <w:r>
        <w:rPr>
          <w:sz w:val="18"/>
        </w:rPr>
        <w:t xml:space="preserve">, </w:t>
      </w:r>
      <w:r>
        <w:rPr>
          <w:rFonts w:hint="eastAsia"/>
          <w:sz w:val="18"/>
        </w:rPr>
        <w:t>부표2</w:t>
      </w:r>
      <w:r>
        <w:rPr>
          <w:sz w:val="18"/>
        </w:rPr>
        <w:t>)</w:t>
      </w:r>
      <w:r>
        <w:rPr>
          <w:rFonts w:hint="eastAsia"/>
          <w:sz w:val="18"/>
        </w:rPr>
        <w:t>에 회장 결재 업무는 필요 시 회장이 직접 지정하며,</w:t>
      </w:r>
      <w:r>
        <w:rPr>
          <w:sz w:val="18"/>
        </w:rPr>
        <w:t xml:space="preserve"> </w:t>
      </w:r>
      <w:r>
        <w:rPr>
          <w:rFonts w:hint="eastAsia"/>
          <w:sz w:val="18"/>
        </w:rPr>
        <w:t>당 규정 적용의 예외로 한다.</w:t>
      </w:r>
    </w:p>
    <w:p w14:paraId="0B2813C7" w14:textId="77777777" w:rsidR="00AB70FA" w:rsidRDefault="00AB70FA" w:rsidP="00AB70FA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lastRenderedPageBreak/>
        <w:t>전결권자는 전결권한 범위내의 사항이라도 전체 경영상 중요한 영향을 미치는 사항이거나 이례적인 사항에 대해서는 경영자의 지시 또는 승인을 받아 처리하여야 한다.</w:t>
      </w:r>
    </w:p>
    <w:p w14:paraId="0B2813C8" w14:textId="77777777" w:rsidR="00AB70FA" w:rsidRDefault="00AB70FA" w:rsidP="00AB70FA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천재지변,</w:t>
      </w:r>
      <w:r>
        <w:rPr>
          <w:sz w:val="18"/>
        </w:rPr>
        <w:t xml:space="preserve"> </w:t>
      </w:r>
      <w:r>
        <w:rPr>
          <w:rFonts w:hint="eastAsia"/>
          <w:sz w:val="18"/>
        </w:rPr>
        <w:t>기타 불의의 사유로 인하여 긴급을 요하는 사항은 권한외의 사항이라 할지라도 선 조치 후 전결권자의 사후승인을 얻어야 한다.</w:t>
      </w:r>
    </w:p>
    <w:p w14:paraId="0B2813C9" w14:textId="77777777" w:rsidR="00AB70FA" w:rsidRDefault="00AB70FA" w:rsidP="00AB70FA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경영자는 인사기획팀 또는 계열사 관리팀을 통하여 이 규정에도 불구하고 전결권한의 일부 또는 전부를 경우에 따라 일정기간 동안 제한조치를 명할 수 있으며,</w:t>
      </w:r>
      <w:r>
        <w:rPr>
          <w:sz w:val="18"/>
        </w:rPr>
        <w:t xml:space="preserve"> </w:t>
      </w:r>
      <w:r>
        <w:rPr>
          <w:rFonts w:hint="eastAsia"/>
          <w:sz w:val="18"/>
        </w:rPr>
        <w:t>계열사 관리팀에서 시행할 경우 인사기획팀과 협의 후 제한조치를 실시한다.</w:t>
      </w:r>
    </w:p>
    <w:p w14:paraId="0B2813CA" w14:textId="77777777" w:rsidR="00AB70FA" w:rsidRDefault="00AB70FA" w:rsidP="00AB70FA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지출전결을 시행함에 있어 사전 젼결권자의 기본품의 및 시행품의를 득한 사항으로써 연 </w:t>
      </w:r>
      <w:r>
        <w:rPr>
          <w:sz w:val="18"/>
        </w:rPr>
        <w:t>3</w:t>
      </w:r>
      <w:r>
        <w:rPr>
          <w:rFonts w:hint="eastAsia"/>
          <w:sz w:val="18"/>
        </w:rPr>
        <w:t>회 이상 정기적으로 발생하는 지출은 팀장 전결로 한다.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단,</w:t>
      </w:r>
      <w:r>
        <w:rPr>
          <w:sz w:val="18"/>
        </w:rPr>
        <w:t xml:space="preserve"> </w:t>
      </w:r>
      <w:r>
        <w:rPr>
          <w:rFonts w:hint="eastAsia"/>
          <w:sz w:val="18"/>
        </w:rPr>
        <w:t>당초 확정 금액에 변경이 있을 시에는 재차 전결권자의</w:t>
      </w:r>
      <w:r w:rsidR="00EC3C60">
        <w:rPr>
          <w:rFonts w:hint="eastAsia"/>
          <w:sz w:val="18"/>
        </w:rPr>
        <w:t xml:space="preserve"> 결재를 득하여야 한다.</w:t>
      </w:r>
    </w:p>
    <w:p w14:paraId="0B2813CB" w14:textId="77777777" w:rsidR="00EC3C60" w:rsidRDefault="00EC3C60" w:rsidP="00EC3C60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타항목 적용</w:t>
      </w:r>
    </w:p>
    <w:p w14:paraId="0B2813CC" w14:textId="77777777" w:rsidR="00EC3C60" w:rsidRDefault="00EC3C60" w:rsidP="00EC3C60">
      <w:pPr>
        <w:pStyle w:val="a6"/>
        <w:widowControl/>
        <w:wordWrap/>
        <w:autoSpaceDE/>
        <w:autoSpaceDN/>
        <w:spacing w:after="0"/>
        <w:ind w:leftChars="0" w:left="1120"/>
        <w:rPr>
          <w:sz w:val="18"/>
        </w:rPr>
      </w:pPr>
      <w:r>
        <w:rPr>
          <w:rFonts w:hint="eastAsia"/>
          <w:sz w:val="18"/>
        </w:rPr>
        <w:t>각 부문의 개별사항은 각 팀의 업무 서열이 아니라 회사 전체의 업무 세부사항으로 해석하며,</w:t>
      </w:r>
      <w:r>
        <w:rPr>
          <w:sz w:val="18"/>
        </w:rPr>
        <w:t xml:space="preserve"> </w:t>
      </w:r>
      <w:r>
        <w:rPr>
          <w:rFonts w:hint="eastAsia"/>
          <w:sz w:val="18"/>
        </w:rPr>
        <w:t>전결권한 적용 시 해당부문에 적용할 항목이 없을 때에는 다른 부문의 전결항목을 준용하여 적용 할 수 있다.</w:t>
      </w:r>
    </w:p>
    <w:p w14:paraId="0B2813CD" w14:textId="77777777" w:rsidR="00EC3C60" w:rsidRDefault="00EC3C60" w:rsidP="00EC3C60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우선적용</w:t>
      </w:r>
    </w:p>
    <w:p w14:paraId="0B2813CE" w14:textId="77777777" w:rsidR="00EC3C60" w:rsidRDefault="00EC3C60" w:rsidP="00EC3C60">
      <w:pPr>
        <w:pStyle w:val="a6"/>
        <w:widowControl/>
        <w:wordWrap/>
        <w:autoSpaceDE/>
        <w:autoSpaceDN/>
        <w:spacing w:after="0"/>
        <w:ind w:leftChars="0" w:left="1120"/>
        <w:rPr>
          <w:sz w:val="18"/>
        </w:rPr>
      </w:pPr>
      <w:r>
        <w:rPr>
          <w:rFonts w:hint="eastAsia"/>
          <w:sz w:val="18"/>
        </w:rPr>
        <w:t>전결권한에 관한 상으로 다른 규정이 이 규정과 저촉될 때에는 이 규정의 정한 바에 따른다.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다만,</w:t>
      </w:r>
      <w:r>
        <w:rPr>
          <w:sz w:val="18"/>
        </w:rPr>
        <w:t xml:space="preserve"> </w:t>
      </w:r>
      <w:r>
        <w:rPr>
          <w:rFonts w:hint="eastAsia"/>
          <w:sz w:val="18"/>
        </w:rPr>
        <w:t>법령, 정관,</w:t>
      </w:r>
      <w:r>
        <w:rPr>
          <w:sz w:val="18"/>
        </w:rPr>
        <w:t xml:space="preserve"> </w:t>
      </w:r>
      <w:r>
        <w:rPr>
          <w:rFonts w:hint="eastAsia"/>
          <w:sz w:val="18"/>
        </w:rPr>
        <w:t>이사회 규정,</w:t>
      </w:r>
      <w:r>
        <w:rPr>
          <w:sz w:val="18"/>
        </w:rPr>
        <w:t xml:space="preserve"> </w:t>
      </w:r>
      <w:r>
        <w:rPr>
          <w:rFonts w:hint="eastAsia"/>
          <w:sz w:val="18"/>
        </w:rPr>
        <w:t>단체협약 및 취업규익츤 그러하지 아니하다.</w:t>
      </w:r>
    </w:p>
    <w:p w14:paraId="0B2813CF" w14:textId="77777777" w:rsidR="00EC3C60" w:rsidRDefault="00EC3C60" w:rsidP="00EC3C60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효력발생시기</w:t>
      </w:r>
    </w:p>
    <w:p w14:paraId="0B2813D0" w14:textId="77777777" w:rsidR="00EC3C60" w:rsidRDefault="00EC3C60" w:rsidP="00EC3C60">
      <w:pPr>
        <w:pStyle w:val="a6"/>
        <w:widowControl/>
        <w:wordWrap/>
        <w:autoSpaceDE/>
        <w:autoSpaceDN/>
        <w:spacing w:after="0"/>
        <w:ind w:leftChars="0" w:left="1120"/>
        <w:rPr>
          <w:sz w:val="18"/>
        </w:rPr>
      </w:pPr>
      <w:r>
        <w:rPr>
          <w:rFonts w:hint="eastAsia"/>
          <w:sz w:val="18"/>
        </w:rPr>
        <w:t>전결권한의 효력은 기안지에 표기된 시행일에 효력을 발생한다.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다만,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시행일이 표기되지 아니하였을 경우에는 </w:t>
      </w:r>
      <w:r w:rsidR="00557A7E">
        <w:rPr>
          <w:rFonts w:hint="eastAsia"/>
          <w:sz w:val="18"/>
        </w:rPr>
        <w:t>전결권자의 승인이 있는 날로부터 효력을 발생한다.</w:t>
      </w:r>
    </w:p>
    <w:p w14:paraId="0B2813D1" w14:textId="77777777" w:rsidR="00557A7E" w:rsidRDefault="00557A7E" w:rsidP="00557A7E">
      <w:pPr>
        <w:pStyle w:val="a6"/>
        <w:widowControl/>
        <w:numPr>
          <w:ilvl w:val="0"/>
          <w:numId w:val="9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사후관리</w:t>
      </w:r>
    </w:p>
    <w:p w14:paraId="0B2813D2" w14:textId="77777777" w:rsidR="00557A7E" w:rsidRDefault="00557A7E" w:rsidP="00557A7E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전결이 완료되면 각 팀은 전결된 사항에 대해 문서관리 프로세스 및 기록관리 프로세스에 따라 자율적으로 승인이 있는 날로부터 효력을 발생한다.</w:t>
      </w:r>
    </w:p>
    <w:p w14:paraId="0B2813D3" w14:textId="77777777" w:rsidR="00557A7E" w:rsidRDefault="00557A7E" w:rsidP="00557A7E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인사기획팀 또는 계열사 관리팀은 경영자의 지시나 필요성 검토 후 전결업무 감사를 실시,</w:t>
      </w:r>
      <w:r>
        <w:rPr>
          <w:sz w:val="18"/>
        </w:rPr>
        <w:t xml:space="preserve"> </w:t>
      </w:r>
      <w:r>
        <w:rPr>
          <w:rFonts w:hint="eastAsia"/>
          <w:sz w:val="18"/>
        </w:rPr>
        <w:t>그 결과를 경영자에게 보고한다.</w:t>
      </w:r>
    </w:p>
    <w:p w14:paraId="0B2813D4" w14:textId="77777777" w:rsidR="00557A7E" w:rsidRDefault="00557A7E" w:rsidP="00557A7E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각 부문은 이 규정의 일부 또는 전부의 개정이 필요한 경우 그 사유를 명기하여 인사기획팀 또는 계열사 관리팀에 이를 의뢰한다.</w:t>
      </w:r>
    </w:p>
    <w:p w14:paraId="0B2813D5" w14:textId="77777777" w:rsidR="00557A7E" w:rsidRPr="00557A7E" w:rsidRDefault="00557A7E" w:rsidP="00557A7E">
      <w:pPr>
        <w:pStyle w:val="a6"/>
        <w:widowControl/>
        <w:numPr>
          <w:ilvl w:val="0"/>
          <w:numId w:val="15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인사기획팀은 각 지원본부 또는 계열사 관리팀의 개정의뢰를 받거나 이 규정을 개정할 필요가 있다고 판단될 때 개정안을 입안하고 품의를 얻은 후 확정, 시행한다.</w:t>
      </w:r>
      <w:r>
        <w:rPr>
          <w:sz w:val="18"/>
        </w:rPr>
        <w:t xml:space="preserve"> </w:t>
      </w:r>
      <w:r>
        <w:rPr>
          <w:rFonts w:hint="eastAsia"/>
          <w:sz w:val="18"/>
        </w:rPr>
        <w:t>다만,</w:t>
      </w:r>
      <w:r>
        <w:rPr>
          <w:sz w:val="18"/>
        </w:rPr>
        <w:t xml:space="preserve"> </w:t>
      </w:r>
      <w:r>
        <w:rPr>
          <w:rFonts w:hint="eastAsia"/>
          <w:sz w:val="18"/>
        </w:rPr>
        <w:t>경미한 사항은 인사기획팀의 재량과 판단에 의해 수정할 수 있다.</w:t>
      </w:r>
    </w:p>
    <w:p w14:paraId="0B2813D6" w14:textId="77777777" w:rsidR="00557A7E" w:rsidRDefault="00557A7E" w:rsidP="00EC3C60">
      <w:pPr>
        <w:pStyle w:val="a6"/>
        <w:widowControl/>
        <w:wordWrap/>
        <w:autoSpaceDE/>
        <w:autoSpaceDN/>
        <w:spacing w:after="0"/>
        <w:ind w:leftChars="0" w:left="1120"/>
        <w:rPr>
          <w:sz w:val="18"/>
        </w:rPr>
      </w:pPr>
    </w:p>
    <w:p w14:paraId="0B2813D7" w14:textId="77777777" w:rsidR="00557A7E" w:rsidRDefault="00557A7E" w:rsidP="00557A7E">
      <w:pPr>
        <w:widowControl/>
        <w:wordWrap/>
        <w:autoSpaceDE/>
        <w:autoSpaceDN/>
        <w:spacing w:after="0"/>
        <w:ind w:left="425" w:hangingChars="193" w:hanging="425"/>
        <w:rPr>
          <w:b/>
          <w:sz w:val="22"/>
        </w:rPr>
      </w:pPr>
      <w:r w:rsidRPr="00C31B71">
        <w:rPr>
          <w:rFonts w:hint="eastAsia"/>
          <w:b/>
          <w:sz w:val="22"/>
        </w:rPr>
        <w:t>제</w:t>
      </w:r>
      <w:r>
        <w:rPr>
          <w:rFonts w:hint="eastAsia"/>
          <w:b/>
          <w:sz w:val="22"/>
        </w:rPr>
        <w:t>6</w:t>
      </w:r>
      <w:r w:rsidRPr="00C31B71">
        <w:rPr>
          <w:rFonts w:hint="eastAsia"/>
          <w:b/>
          <w:sz w:val="22"/>
        </w:rPr>
        <w:t xml:space="preserve">조 </w:t>
      </w:r>
      <w:r w:rsidRPr="00C31B71">
        <w:rPr>
          <w:b/>
          <w:sz w:val="22"/>
        </w:rPr>
        <w:t>(</w:t>
      </w:r>
      <w:r>
        <w:rPr>
          <w:rFonts w:hint="eastAsia"/>
          <w:b/>
          <w:sz w:val="22"/>
        </w:rPr>
        <w:t>업무 전결 권한 기준표의 작성</w:t>
      </w:r>
      <w:r w:rsidRPr="00C31B71">
        <w:rPr>
          <w:rFonts w:hint="eastAsia"/>
          <w:b/>
          <w:sz w:val="22"/>
        </w:rPr>
        <w:t>)</w:t>
      </w:r>
    </w:p>
    <w:p w14:paraId="0B2813D8" w14:textId="77777777" w:rsidR="00557A7E" w:rsidRDefault="00433D3A" w:rsidP="00433D3A">
      <w:pPr>
        <w:pStyle w:val="a6"/>
        <w:widowControl/>
        <w:numPr>
          <w:ilvl w:val="0"/>
          <w:numId w:val="16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업무 전결 권한 기준표는 아래의 작성규칙에 의해 분류하고 작성되어야 한다.</w:t>
      </w:r>
    </w:p>
    <w:p w14:paraId="0B2813D9" w14:textId="77777777" w:rsidR="00433D3A" w:rsidRDefault="00433D3A" w:rsidP="00433D3A">
      <w:pPr>
        <w:pStyle w:val="a6"/>
        <w:widowControl/>
        <w:numPr>
          <w:ilvl w:val="0"/>
          <w:numId w:val="16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업무 전결 권한 기준 작성 규칙</w:t>
      </w:r>
    </w:p>
    <w:p w14:paraId="0B2813DA" w14:textId="77777777" w:rsidR="00433D3A" w:rsidRPr="00433D3A" w:rsidRDefault="00433D3A" w:rsidP="00433D3A">
      <w:pPr>
        <w:pStyle w:val="a6"/>
        <w:widowControl/>
        <w:numPr>
          <w:ilvl w:val="0"/>
          <w:numId w:val="17"/>
        </w:numPr>
        <w:wordWrap/>
        <w:autoSpaceDE/>
        <w:autoSpaceDN/>
        <w:spacing w:after="0"/>
        <w:ind w:leftChars="0"/>
        <w:rPr>
          <w:sz w:val="18"/>
        </w:rPr>
      </w:pPr>
      <w:r>
        <w:rPr>
          <w:rFonts w:hint="eastAsia"/>
          <w:sz w:val="18"/>
        </w:rPr>
        <w:t>업무 전결 권한은 대분류,</w:t>
      </w:r>
      <w:r>
        <w:rPr>
          <w:sz w:val="18"/>
        </w:rPr>
        <w:t xml:space="preserve"> </w:t>
      </w:r>
      <w:r>
        <w:rPr>
          <w:rFonts w:hint="eastAsia"/>
          <w:sz w:val="18"/>
        </w:rPr>
        <w:t>중분류,</w:t>
      </w:r>
      <w:r>
        <w:rPr>
          <w:sz w:val="18"/>
        </w:rPr>
        <w:t xml:space="preserve"> </w:t>
      </w:r>
      <w:r>
        <w:rPr>
          <w:rFonts w:hint="eastAsia"/>
          <w:sz w:val="18"/>
        </w:rPr>
        <w:t>소분류로 분류하며,</w:t>
      </w:r>
      <w:r>
        <w:rPr>
          <w:sz w:val="18"/>
        </w:rPr>
        <w:t xml:space="preserve"> </w:t>
      </w:r>
      <w:r>
        <w:rPr>
          <w:rFonts w:hint="eastAsia"/>
          <w:sz w:val="18"/>
        </w:rPr>
        <w:t>대분류는 본부조직 기준으로 분류하고,</w:t>
      </w:r>
      <w:r>
        <w:rPr>
          <w:sz w:val="18"/>
        </w:rPr>
        <w:t xml:space="preserve"> </w:t>
      </w:r>
      <w:r>
        <w:rPr>
          <w:rFonts w:hint="eastAsia"/>
          <w:sz w:val="18"/>
        </w:rPr>
        <w:t>중분류 및 소분류는 유사업무 단위를 기준으로 분류한다.</w:t>
      </w:r>
    </w:p>
    <w:p w14:paraId="0B2813DB" w14:textId="77777777" w:rsidR="00433D3A" w:rsidRPr="00433D3A" w:rsidRDefault="00433D3A" w:rsidP="00433D3A">
      <w:pPr>
        <w:widowControl/>
        <w:wordWrap/>
        <w:autoSpaceDE/>
        <w:autoSpaceDN/>
        <w:spacing w:after="0"/>
        <w:rPr>
          <w:b/>
          <w:sz w:val="22"/>
        </w:rPr>
      </w:pPr>
      <w:r w:rsidRPr="00433D3A">
        <w:rPr>
          <w:rFonts w:hint="eastAsia"/>
          <w:b/>
          <w:sz w:val="22"/>
        </w:rPr>
        <w:lastRenderedPageBreak/>
        <w:t>제</w:t>
      </w:r>
      <w:r>
        <w:rPr>
          <w:rFonts w:hint="eastAsia"/>
          <w:b/>
          <w:sz w:val="22"/>
        </w:rPr>
        <w:t>7</w:t>
      </w:r>
      <w:r w:rsidRPr="00433D3A">
        <w:rPr>
          <w:rFonts w:hint="eastAsia"/>
          <w:b/>
          <w:sz w:val="22"/>
        </w:rPr>
        <w:t xml:space="preserve">조 </w:t>
      </w:r>
      <w:r w:rsidRPr="00433D3A">
        <w:rPr>
          <w:b/>
          <w:sz w:val="22"/>
        </w:rPr>
        <w:t>(</w:t>
      </w:r>
      <w:r>
        <w:rPr>
          <w:rFonts w:hint="eastAsia"/>
          <w:b/>
          <w:sz w:val="22"/>
        </w:rPr>
        <w:t>참고 문서</w:t>
      </w:r>
      <w:r w:rsidRPr="00433D3A">
        <w:rPr>
          <w:rFonts w:hint="eastAsia"/>
          <w:b/>
          <w:sz w:val="22"/>
        </w:rPr>
        <w:t>)</w:t>
      </w:r>
    </w:p>
    <w:p w14:paraId="0B2813DC" w14:textId="77777777" w:rsidR="00433D3A" w:rsidRPr="00433D3A" w:rsidRDefault="00433D3A" w:rsidP="00433D3A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Chars="0"/>
        <w:rPr>
          <w:sz w:val="18"/>
        </w:rPr>
      </w:pPr>
      <w:r w:rsidRPr="00433D3A">
        <w:rPr>
          <w:rFonts w:hint="eastAsia"/>
          <w:sz w:val="18"/>
        </w:rPr>
        <w:t>업무분장 및 위임전결 프로세스</w:t>
      </w:r>
    </w:p>
    <w:p w14:paraId="0B2813DD" w14:textId="77777777" w:rsidR="00433D3A" w:rsidRDefault="00433D3A" w:rsidP="00433D3A">
      <w:pPr>
        <w:widowControl/>
        <w:wordWrap/>
        <w:autoSpaceDE/>
        <w:autoSpaceDN/>
        <w:spacing w:after="0"/>
        <w:rPr>
          <w:sz w:val="18"/>
        </w:rPr>
      </w:pPr>
    </w:p>
    <w:p w14:paraId="0B2813DE" w14:textId="77777777" w:rsidR="00433D3A" w:rsidRPr="00433D3A" w:rsidRDefault="00433D3A" w:rsidP="00433D3A">
      <w:pPr>
        <w:widowControl/>
        <w:wordWrap/>
        <w:autoSpaceDE/>
        <w:autoSpaceDN/>
        <w:spacing w:after="0"/>
        <w:rPr>
          <w:b/>
          <w:sz w:val="22"/>
        </w:rPr>
      </w:pPr>
      <w:r w:rsidRPr="00433D3A">
        <w:rPr>
          <w:rFonts w:hint="eastAsia"/>
          <w:b/>
          <w:sz w:val="22"/>
        </w:rPr>
        <w:t>제</w:t>
      </w:r>
      <w:r>
        <w:rPr>
          <w:rFonts w:hint="eastAsia"/>
          <w:b/>
          <w:sz w:val="22"/>
        </w:rPr>
        <w:t>8</w:t>
      </w:r>
      <w:r w:rsidRPr="00433D3A">
        <w:rPr>
          <w:rFonts w:hint="eastAsia"/>
          <w:b/>
          <w:sz w:val="22"/>
        </w:rPr>
        <w:t xml:space="preserve">조 </w:t>
      </w:r>
      <w:r w:rsidRPr="00433D3A">
        <w:rPr>
          <w:b/>
          <w:sz w:val="22"/>
        </w:rPr>
        <w:t>(</w:t>
      </w:r>
      <w:r>
        <w:rPr>
          <w:rFonts w:hint="eastAsia"/>
          <w:b/>
          <w:sz w:val="22"/>
        </w:rPr>
        <w:t>부 표</w:t>
      </w:r>
      <w:r w:rsidRPr="00433D3A">
        <w:rPr>
          <w:rFonts w:hint="eastAsia"/>
          <w:b/>
          <w:sz w:val="22"/>
        </w:rPr>
        <w:t>)</w:t>
      </w:r>
    </w:p>
    <w:p w14:paraId="0B2813DF" w14:textId="77777777" w:rsidR="00433D3A" w:rsidRDefault="00433D3A" w:rsidP="00433D3A">
      <w:pPr>
        <w:widowControl/>
        <w:wordWrap/>
        <w:autoSpaceDE/>
        <w:autoSpaceDN/>
        <w:spacing w:after="0"/>
        <w:ind w:leftChars="100" w:left="200"/>
        <w:rPr>
          <w:sz w:val="18"/>
        </w:rPr>
      </w:pPr>
      <w:r>
        <w:rPr>
          <w:rFonts w:hint="eastAsia"/>
          <w:sz w:val="18"/>
        </w:rPr>
        <w:t>부표1</w:t>
      </w:r>
      <w:r>
        <w:rPr>
          <w:sz w:val="18"/>
        </w:rPr>
        <w:t xml:space="preserve">. </w:t>
      </w:r>
      <w:r>
        <w:rPr>
          <w:rFonts w:hint="eastAsia"/>
          <w:sz w:val="18"/>
        </w:rPr>
        <w:t>업무전결권한기준표 (별도문서 참고)</w:t>
      </w:r>
    </w:p>
    <w:p w14:paraId="0B2813E0" w14:textId="77777777" w:rsidR="00433D3A" w:rsidRDefault="00433D3A" w:rsidP="00433D3A">
      <w:pPr>
        <w:widowControl/>
        <w:wordWrap/>
        <w:autoSpaceDE/>
        <w:autoSpaceDN/>
        <w:spacing w:after="0"/>
        <w:ind w:leftChars="100" w:left="200"/>
        <w:rPr>
          <w:sz w:val="18"/>
        </w:rPr>
      </w:pPr>
      <w:r>
        <w:rPr>
          <w:rFonts w:hint="eastAsia"/>
          <w:sz w:val="18"/>
        </w:rPr>
        <w:t>부표2</w:t>
      </w:r>
      <w:r>
        <w:rPr>
          <w:sz w:val="18"/>
        </w:rPr>
        <w:t xml:space="preserve">. </w:t>
      </w:r>
      <w:r>
        <w:rPr>
          <w:rFonts w:hint="eastAsia"/>
          <w:sz w:val="18"/>
        </w:rPr>
        <w:t>지출전결권한기준표 (별도문서 참고)</w:t>
      </w:r>
    </w:p>
    <w:p w14:paraId="0B2813E1" w14:textId="77777777" w:rsidR="00433D3A" w:rsidRPr="00433D3A" w:rsidRDefault="00433D3A" w:rsidP="00433D3A">
      <w:pPr>
        <w:widowControl/>
        <w:wordWrap/>
        <w:autoSpaceDE/>
        <w:autoSpaceDN/>
        <w:spacing w:after="0"/>
        <w:rPr>
          <w:sz w:val="18"/>
        </w:rPr>
      </w:pPr>
    </w:p>
    <w:p w14:paraId="0B2813E2" w14:textId="77777777" w:rsidR="00433D3A" w:rsidRDefault="00D97A3E" w:rsidP="00433D3A">
      <w:pPr>
        <w:widowControl/>
        <w:wordWrap/>
        <w:autoSpaceDE/>
        <w:autoSpaceDN/>
        <w:spacing w:after="0"/>
        <w:ind w:left="425" w:hangingChars="193" w:hanging="425"/>
        <w:rPr>
          <w:sz w:val="22"/>
        </w:rPr>
      </w:pPr>
      <w:r w:rsidRPr="00433D3A">
        <w:rPr>
          <w:rFonts w:hint="eastAsia"/>
          <w:b/>
          <w:sz w:val="22"/>
        </w:rPr>
        <w:t xml:space="preserve">부 </w:t>
      </w:r>
      <w:r w:rsidRPr="00433D3A">
        <w:rPr>
          <w:b/>
          <w:sz w:val="22"/>
        </w:rPr>
        <w:t xml:space="preserve">   </w:t>
      </w:r>
      <w:r w:rsidRPr="00433D3A">
        <w:rPr>
          <w:rFonts w:hint="eastAsia"/>
          <w:b/>
          <w:sz w:val="22"/>
        </w:rPr>
        <w:t>칙</w:t>
      </w:r>
    </w:p>
    <w:p w14:paraId="0B2813E3" w14:textId="77777777" w:rsidR="00D97A3E" w:rsidRPr="00EE3654" w:rsidRDefault="00D97A3E" w:rsidP="00433D3A">
      <w:pPr>
        <w:widowControl/>
        <w:wordWrap/>
        <w:autoSpaceDE/>
        <w:autoSpaceDN/>
        <w:spacing w:after="0"/>
        <w:ind w:leftChars="100" w:left="547" w:hangingChars="193" w:hanging="347"/>
        <w:rPr>
          <w:sz w:val="22"/>
        </w:rPr>
      </w:pPr>
      <w:r w:rsidRPr="00433D3A">
        <w:rPr>
          <w:rFonts w:hint="eastAsia"/>
          <w:sz w:val="18"/>
        </w:rPr>
        <w:t xml:space="preserve">이 </w:t>
      </w:r>
      <w:r w:rsidRPr="0024490B">
        <w:rPr>
          <w:rFonts w:hint="eastAsia"/>
          <w:sz w:val="18"/>
        </w:rPr>
        <w:t xml:space="preserve">규정은 </w:t>
      </w:r>
      <w:r w:rsidRPr="0024490B">
        <w:rPr>
          <w:sz w:val="18"/>
        </w:rPr>
        <w:t>201</w:t>
      </w:r>
      <w:r w:rsidR="003918BB" w:rsidRPr="0024490B">
        <w:rPr>
          <w:sz w:val="18"/>
        </w:rPr>
        <w:t>8</w:t>
      </w:r>
      <w:r w:rsidRPr="0024490B">
        <w:rPr>
          <w:rFonts w:hint="eastAsia"/>
          <w:sz w:val="18"/>
        </w:rPr>
        <w:t xml:space="preserve">년 </w:t>
      </w:r>
      <w:r w:rsidRPr="0024490B">
        <w:rPr>
          <w:sz w:val="18"/>
        </w:rPr>
        <w:t>0</w:t>
      </w:r>
      <w:r w:rsidR="003918BB" w:rsidRPr="0024490B">
        <w:rPr>
          <w:sz w:val="18"/>
        </w:rPr>
        <w:t>5</w:t>
      </w:r>
      <w:r w:rsidRPr="0024490B">
        <w:rPr>
          <w:rFonts w:hint="eastAsia"/>
          <w:sz w:val="18"/>
        </w:rPr>
        <w:t xml:space="preserve">월 </w:t>
      </w:r>
      <w:r w:rsidRPr="0024490B">
        <w:rPr>
          <w:sz w:val="18"/>
        </w:rPr>
        <w:t>01</w:t>
      </w:r>
      <w:r w:rsidRPr="0024490B">
        <w:rPr>
          <w:rFonts w:hint="eastAsia"/>
          <w:sz w:val="18"/>
        </w:rPr>
        <w:t>일부터</w:t>
      </w:r>
      <w:r w:rsidRPr="00433D3A">
        <w:rPr>
          <w:rFonts w:hint="eastAsia"/>
          <w:sz w:val="18"/>
        </w:rPr>
        <w:t xml:space="preserve"> 시행한다.</w:t>
      </w:r>
    </w:p>
    <w:sectPr w:rsidR="00D97A3E" w:rsidRPr="00EE3654" w:rsidSect="00B20C92">
      <w:headerReference w:type="default" r:id="rId11"/>
      <w:footerReference w:type="default" r:id="rId12"/>
      <w:pgSz w:w="11906" w:h="16838" w:code="9"/>
      <w:pgMar w:top="1985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6CA37" w14:textId="77777777" w:rsidR="006F69C3" w:rsidRDefault="006F69C3" w:rsidP="00D0150E">
      <w:pPr>
        <w:spacing w:after="0" w:line="240" w:lineRule="auto"/>
      </w:pPr>
      <w:r>
        <w:separator/>
      </w:r>
    </w:p>
  </w:endnote>
  <w:endnote w:type="continuationSeparator" w:id="0">
    <w:p w14:paraId="759BF00C" w14:textId="77777777" w:rsidR="006F69C3" w:rsidRDefault="006F69C3" w:rsidP="00D0150E">
      <w:pPr>
        <w:spacing w:after="0" w:line="240" w:lineRule="auto"/>
      </w:pPr>
      <w:r>
        <w:continuationSeparator/>
      </w:r>
    </w:p>
  </w:endnote>
  <w:endnote w:type="continuationNotice" w:id="1">
    <w:p w14:paraId="25A13DB8" w14:textId="77777777" w:rsidR="006F69C3" w:rsidRDefault="006F69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4"/>
      <w:gridCol w:w="4602"/>
    </w:tblGrid>
    <w:tr w:rsidR="00AB70FA" w14:paraId="0B2813F4" w14:textId="77777777" w:rsidTr="00A763D3">
      <w:tc>
        <w:tcPr>
          <w:tcW w:w="4414" w:type="dxa"/>
        </w:tcPr>
        <w:p w14:paraId="0B2813F2" w14:textId="77777777" w:rsidR="00AB70FA" w:rsidRDefault="00AB70FA">
          <w:pPr>
            <w:pStyle w:val="a4"/>
          </w:pPr>
          <w:r>
            <w:t>㈜</w:t>
          </w:r>
          <w:r>
            <w:rPr>
              <w:rFonts w:hint="eastAsia"/>
            </w:rPr>
            <w:t>센트랄</w:t>
          </w:r>
          <w:r w:rsidR="0018386C">
            <w:rPr>
              <w:rFonts w:hint="eastAsia"/>
            </w:rPr>
            <w:t>모텍</w:t>
          </w:r>
        </w:p>
      </w:tc>
      <w:tc>
        <w:tcPr>
          <w:tcW w:w="4602" w:type="dxa"/>
        </w:tcPr>
        <w:p w14:paraId="0B2813F3" w14:textId="77777777" w:rsidR="00AB70FA" w:rsidRDefault="00AB70FA" w:rsidP="00A763D3">
          <w:pPr>
            <w:pStyle w:val="a4"/>
            <w:jc w:val="right"/>
          </w:pPr>
        </w:p>
      </w:tc>
    </w:tr>
  </w:tbl>
  <w:p w14:paraId="0B2813F5" w14:textId="77777777" w:rsidR="00AB70FA" w:rsidRDefault="00AB70FA" w:rsidP="00A763D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68083" w14:textId="77777777" w:rsidR="006F69C3" w:rsidRDefault="006F69C3" w:rsidP="00D0150E">
      <w:pPr>
        <w:spacing w:after="0" w:line="240" w:lineRule="auto"/>
      </w:pPr>
      <w:r>
        <w:separator/>
      </w:r>
    </w:p>
  </w:footnote>
  <w:footnote w:type="continuationSeparator" w:id="0">
    <w:p w14:paraId="0B5A8B2D" w14:textId="77777777" w:rsidR="006F69C3" w:rsidRDefault="006F69C3" w:rsidP="00D0150E">
      <w:pPr>
        <w:spacing w:after="0" w:line="240" w:lineRule="auto"/>
      </w:pPr>
      <w:r>
        <w:continuationSeparator/>
      </w:r>
    </w:p>
  </w:footnote>
  <w:footnote w:type="continuationNotice" w:id="1">
    <w:p w14:paraId="4E84601F" w14:textId="77777777" w:rsidR="006F69C3" w:rsidRDefault="006F69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pPr w:leftFromText="142" w:rightFromText="142" w:vertAnchor="text" w:tblpXSpec="center" w:tblpY="1"/>
      <w:tblW w:w="0" w:type="auto"/>
      <w:tblLook w:val="04A0" w:firstRow="1" w:lastRow="0" w:firstColumn="1" w:lastColumn="0" w:noHBand="0" w:noVBand="1"/>
    </w:tblPr>
    <w:tblGrid>
      <w:gridCol w:w="1838"/>
      <w:gridCol w:w="4536"/>
      <w:gridCol w:w="2642"/>
    </w:tblGrid>
    <w:tr w:rsidR="00AB70FA" w:rsidRPr="00D0150E" w14:paraId="0B2813F0" w14:textId="77777777" w:rsidTr="00B20C92">
      <w:tc>
        <w:tcPr>
          <w:tcW w:w="1838" w:type="dxa"/>
          <w:vAlign w:val="center"/>
        </w:tcPr>
        <w:p w14:paraId="0B2813E8" w14:textId="77777777" w:rsidR="00AB70FA" w:rsidRPr="00D0150E" w:rsidRDefault="00AB70FA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  <w:p w14:paraId="0B2813E9" w14:textId="77777777" w:rsidR="00AB70FA" w:rsidRPr="00D0150E" w:rsidRDefault="00AB70FA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  <w:r w:rsidRPr="00D0150E">
            <w:rPr>
              <w:noProof/>
              <w:sz w:val="10"/>
              <w:szCs w:val="10"/>
            </w:rPr>
            <w:drawing>
              <wp:inline distT="0" distB="0" distL="0" distR="0" wp14:anchorId="0B2813F6" wp14:editId="0B2813F7">
                <wp:extent cx="997200" cy="417600"/>
                <wp:effectExtent l="0" t="0" r="0" b="1905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7200" cy="4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B2813EA" w14:textId="77777777" w:rsidR="00AB70FA" w:rsidRPr="00D0150E" w:rsidRDefault="00AB70FA" w:rsidP="00D0150E">
          <w:pPr>
            <w:pStyle w:val="a3"/>
            <w:jc w:val="center"/>
            <w:rPr>
              <w:rFonts w:ascii="맑은 고딕" w:eastAsia="맑은 고딕" w:hAnsi="맑은 고딕"/>
              <w:sz w:val="10"/>
              <w:szCs w:val="10"/>
            </w:rPr>
          </w:pPr>
        </w:p>
      </w:tc>
      <w:tc>
        <w:tcPr>
          <w:tcW w:w="4536" w:type="dxa"/>
          <w:vAlign w:val="center"/>
        </w:tcPr>
        <w:p w14:paraId="0B2813EB" w14:textId="77777777" w:rsidR="00AB70FA" w:rsidRPr="00D0150E" w:rsidRDefault="00AB70FA" w:rsidP="00D0150E">
          <w:pPr>
            <w:pStyle w:val="a3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D0150E">
            <w:rPr>
              <w:rFonts w:ascii="맑은 고딕" w:eastAsia="맑은 고딕" w:hAnsi="맑은 고딕" w:hint="eastAsia"/>
              <w:b/>
              <w:sz w:val="40"/>
              <w:szCs w:val="40"/>
            </w:rPr>
            <w:t>일반 규정</w:t>
          </w:r>
        </w:p>
        <w:p w14:paraId="0B2813EC" w14:textId="77777777" w:rsidR="00AB70FA" w:rsidRPr="00375F03" w:rsidRDefault="00AB70FA" w:rsidP="0076400F">
          <w:pPr>
            <w:pStyle w:val="a3"/>
            <w:jc w:val="center"/>
            <w:rPr>
              <w:rFonts w:ascii="맑은 고딕" w:eastAsia="맑은 고딕" w:hAnsi="맑은 고딕"/>
              <w:sz w:val="24"/>
              <w:szCs w:val="24"/>
            </w:rPr>
          </w:pPr>
          <w:r w:rsidRPr="00375F03">
            <w:rPr>
              <w:rFonts w:ascii="맑은 고딕" w:eastAsia="맑은 고딕" w:hAnsi="맑은 고딕" w:hint="eastAsia"/>
              <w:sz w:val="24"/>
              <w:szCs w:val="24"/>
            </w:rPr>
            <w:t xml:space="preserve">제목 </w:t>
          </w:r>
          <w:r w:rsidRPr="00375F03">
            <w:rPr>
              <w:rFonts w:ascii="맑은 고딕" w:eastAsia="맑은 고딕" w:hAnsi="맑은 고딕"/>
              <w:sz w:val="24"/>
              <w:szCs w:val="24"/>
            </w:rPr>
            <w:t xml:space="preserve">: </w:t>
          </w:r>
          <w:r>
            <w:rPr>
              <w:rFonts w:ascii="맑은 고딕" w:eastAsia="맑은 고딕" w:hAnsi="맑은 고딕" w:hint="eastAsia"/>
              <w:b/>
              <w:sz w:val="24"/>
              <w:szCs w:val="24"/>
            </w:rPr>
            <w:t>위임 전결 규정</w:t>
          </w:r>
        </w:p>
      </w:tc>
      <w:tc>
        <w:tcPr>
          <w:tcW w:w="2642" w:type="dxa"/>
          <w:vAlign w:val="center"/>
        </w:tcPr>
        <w:p w14:paraId="0B2813ED" w14:textId="77777777" w:rsidR="00AB70FA" w:rsidRPr="00B20C92" w:rsidRDefault="00AB70FA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r w:rsidRPr="00B20C92">
            <w:rPr>
              <w:rFonts w:ascii="맑은 고딕" w:eastAsia="맑은 고딕" w:hAnsi="맑은 고딕" w:hint="eastAsia"/>
              <w:sz w:val="22"/>
            </w:rPr>
            <w:t xml:space="preserve">문서번호 </w:t>
          </w:r>
          <w:r w:rsidRPr="00B20C92">
            <w:rPr>
              <w:rFonts w:ascii="맑은 고딕" w:eastAsia="맑은 고딕" w:hAnsi="맑은 고딕"/>
              <w:sz w:val="22"/>
            </w:rPr>
            <w:t>: CP-G-0</w:t>
          </w:r>
          <w:r>
            <w:rPr>
              <w:rFonts w:ascii="맑은 고딕" w:eastAsia="맑은 고딕" w:hAnsi="맑은 고딕"/>
              <w:sz w:val="22"/>
            </w:rPr>
            <w:t>0</w:t>
          </w:r>
          <w:r w:rsidRPr="00B20C92">
            <w:rPr>
              <w:rFonts w:ascii="맑은 고딕" w:eastAsia="맑은 고딕" w:hAnsi="맑은 고딕"/>
              <w:sz w:val="22"/>
            </w:rPr>
            <w:t>-0</w:t>
          </w:r>
          <w:r>
            <w:rPr>
              <w:rFonts w:ascii="맑은 고딕" w:eastAsia="맑은 고딕" w:hAnsi="맑은 고딕"/>
              <w:sz w:val="22"/>
            </w:rPr>
            <w:t>0</w:t>
          </w:r>
        </w:p>
        <w:p w14:paraId="0B2813EE" w14:textId="77777777" w:rsidR="00AB70FA" w:rsidRPr="00B20C92" w:rsidRDefault="00AB70FA" w:rsidP="00D0150E">
          <w:pPr>
            <w:pStyle w:val="a3"/>
            <w:rPr>
              <w:rFonts w:ascii="맑은 고딕" w:eastAsia="맑은 고딕" w:hAnsi="맑은 고딕"/>
              <w:sz w:val="22"/>
            </w:rPr>
          </w:pPr>
          <w:r w:rsidRPr="00B20C92">
            <w:rPr>
              <w:rFonts w:ascii="맑은 고딕" w:eastAsia="맑은 고딕" w:hAnsi="맑은 고딕" w:hint="eastAsia"/>
              <w:sz w:val="22"/>
            </w:rPr>
            <w:t xml:space="preserve">개정번호 </w:t>
          </w:r>
          <w:r>
            <w:rPr>
              <w:rFonts w:ascii="맑은 고딕" w:eastAsia="맑은 고딕" w:hAnsi="맑은 고딕"/>
              <w:sz w:val="22"/>
            </w:rPr>
            <w:t>: 0</w:t>
          </w:r>
        </w:p>
        <w:p w14:paraId="0B2813EF" w14:textId="77777777" w:rsidR="00AB70FA" w:rsidRPr="00D0150E" w:rsidRDefault="00AB70FA" w:rsidP="00D0150E">
          <w:pPr>
            <w:pStyle w:val="a3"/>
            <w:rPr>
              <w:rFonts w:ascii="맑은 고딕" w:eastAsia="맑은 고딕" w:hAnsi="맑은 고딕"/>
            </w:rPr>
          </w:pPr>
          <w:r w:rsidRPr="00B20C92">
            <w:rPr>
              <w:rFonts w:ascii="맑은 고딕" w:eastAsia="맑은 고딕" w:hAnsi="맑은 고딕"/>
              <w:sz w:val="22"/>
            </w:rPr>
            <w:t xml:space="preserve">PAGE : </w:t>
          </w:r>
          <w:r w:rsidRPr="00B20C92">
            <w:rPr>
              <w:rFonts w:ascii="맑은 고딕" w:eastAsia="맑은 고딕" w:hAnsi="맑은 고딕"/>
              <w:sz w:val="22"/>
            </w:rPr>
            <w:fldChar w:fldCharType="begin"/>
          </w:r>
          <w:r w:rsidRPr="00B20C92">
            <w:rPr>
              <w:rFonts w:ascii="맑은 고딕" w:eastAsia="맑은 고딕" w:hAnsi="맑은 고딕"/>
              <w:sz w:val="22"/>
            </w:rPr>
            <w:instrText>PAGE   \* MERGEFORMAT</w:instrText>
          </w:r>
          <w:r w:rsidRPr="00B20C92">
            <w:rPr>
              <w:rFonts w:ascii="맑은 고딕" w:eastAsia="맑은 고딕" w:hAnsi="맑은 고딕"/>
              <w:sz w:val="22"/>
            </w:rPr>
            <w:fldChar w:fldCharType="separate"/>
          </w:r>
          <w:r w:rsidR="00FD7D6A" w:rsidRPr="00FD7D6A">
            <w:rPr>
              <w:rFonts w:ascii="맑은 고딕" w:eastAsia="맑은 고딕" w:hAnsi="맑은 고딕"/>
              <w:noProof/>
              <w:sz w:val="22"/>
              <w:lang w:val="ko-KR"/>
            </w:rPr>
            <w:t>1</w:t>
          </w:r>
          <w:r w:rsidRPr="00B20C92">
            <w:rPr>
              <w:rFonts w:ascii="맑은 고딕" w:eastAsia="맑은 고딕" w:hAnsi="맑은 고딕"/>
              <w:sz w:val="22"/>
            </w:rPr>
            <w:fldChar w:fldCharType="end"/>
          </w:r>
        </w:p>
      </w:tc>
    </w:tr>
  </w:tbl>
  <w:p w14:paraId="0B2813F1" w14:textId="77777777" w:rsidR="00AB70FA" w:rsidRPr="00D0150E" w:rsidRDefault="00AB70FA" w:rsidP="00B20C92">
    <w:pPr>
      <w:pStyle w:val="a3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07434"/>
    <w:multiLevelType w:val="hybridMultilevel"/>
    <w:tmpl w:val="C4D48CEE"/>
    <w:lvl w:ilvl="0" w:tplc="F0046A7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AA61006"/>
    <w:multiLevelType w:val="hybridMultilevel"/>
    <w:tmpl w:val="B2304EF4"/>
    <w:lvl w:ilvl="0" w:tplc="8214A68C">
      <w:start w:val="1"/>
      <w:numFmt w:val="decimal"/>
      <w:lvlText w:val="제 %1 조 "/>
      <w:lvlJc w:val="left"/>
      <w:pPr>
        <w:ind w:left="542" w:hanging="400"/>
      </w:pPr>
      <w:rPr>
        <w:rFonts w:ascii="맑은 고딕" w:eastAsia="맑은 고딕" w:hint="eastAsia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1E111786"/>
    <w:multiLevelType w:val="hybridMultilevel"/>
    <w:tmpl w:val="AFCCCA36"/>
    <w:lvl w:ilvl="0" w:tplc="E97601C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B32613"/>
    <w:multiLevelType w:val="hybridMultilevel"/>
    <w:tmpl w:val="A68483BA"/>
    <w:lvl w:ilvl="0" w:tplc="387A19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32A0DBC"/>
    <w:multiLevelType w:val="hybridMultilevel"/>
    <w:tmpl w:val="081C9C9E"/>
    <w:lvl w:ilvl="0" w:tplc="BA18B91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6576822"/>
    <w:multiLevelType w:val="hybridMultilevel"/>
    <w:tmpl w:val="D91EF3A2"/>
    <w:lvl w:ilvl="0" w:tplc="5B72B87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ADA69FF"/>
    <w:multiLevelType w:val="hybridMultilevel"/>
    <w:tmpl w:val="F554548E"/>
    <w:lvl w:ilvl="0" w:tplc="6D4442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C75115A"/>
    <w:multiLevelType w:val="hybridMultilevel"/>
    <w:tmpl w:val="623E7340"/>
    <w:lvl w:ilvl="0" w:tplc="C7628B0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4011176A"/>
    <w:multiLevelType w:val="hybridMultilevel"/>
    <w:tmpl w:val="E01AC6E8"/>
    <w:lvl w:ilvl="0" w:tplc="E7B0F1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8123032"/>
    <w:multiLevelType w:val="hybridMultilevel"/>
    <w:tmpl w:val="CD04C13A"/>
    <w:lvl w:ilvl="0" w:tplc="EDF8E146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0" w15:restartNumberingAfterBreak="0">
    <w:nsid w:val="4BE55579"/>
    <w:multiLevelType w:val="hybridMultilevel"/>
    <w:tmpl w:val="05A84CF4"/>
    <w:lvl w:ilvl="0" w:tplc="7F3451B6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1" w15:restartNumberingAfterBreak="0">
    <w:nsid w:val="52264646"/>
    <w:multiLevelType w:val="hybridMultilevel"/>
    <w:tmpl w:val="14E4C780"/>
    <w:lvl w:ilvl="0" w:tplc="F488CE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45219FE"/>
    <w:multiLevelType w:val="hybridMultilevel"/>
    <w:tmpl w:val="F4EE181E"/>
    <w:lvl w:ilvl="0" w:tplc="63A2D8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5CE0369"/>
    <w:multiLevelType w:val="hybridMultilevel"/>
    <w:tmpl w:val="A984C286"/>
    <w:lvl w:ilvl="0" w:tplc="12E06B9C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5D316648"/>
    <w:multiLevelType w:val="hybridMultilevel"/>
    <w:tmpl w:val="6A68B708"/>
    <w:lvl w:ilvl="0" w:tplc="10D406CE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5" w15:restartNumberingAfterBreak="0">
    <w:nsid w:val="5F1A41B7"/>
    <w:multiLevelType w:val="hybridMultilevel"/>
    <w:tmpl w:val="FC0CDFFC"/>
    <w:lvl w:ilvl="0" w:tplc="A52E6966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6" w15:restartNumberingAfterBreak="0">
    <w:nsid w:val="61BD54F2"/>
    <w:multiLevelType w:val="hybridMultilevel"/>
    <w:tmpl w:val="2F1A80BC"/>
    <w:lvl w:ilvl="0" w:tplc="B4B051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D0D6746"/>
    <w:multiLevelType w:val="hybridMultilevel"/>
    <w:tmpl w:val="E8D62040"/>
    <w:lvl w:ilvl="0" w:tplc="71E85E3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72FD1A39"/>
    <w:multiLevelType w:val="hybridMultilevel"/>
    <w:tmpl w:val="FE42D274"/>
    <w:lvl w:ilvl="0" w:tplc="9E7C7FB6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41650567">
    <w:abstractNumId w:val="1"/>
  </w:num>
  <w:num w:numId="2" w16cid:durableId="83304090">
    <w:abstractNumId w:val="12"/>
  </w:num>
  <w:num w:numId="3" w16cid:durableId="484518866">
    <w:abstractNumId w:val="6"/>
  </w:num>
  <w:num w:numId="4" w16cid:durableId="1476027111">
    <w:abstractNumId w:val="8"/>
  </w:num>
  <w:num w:numId="5" w16cid:durableId="866990541">
    <w:abstractNumId w:val="16"/>
  </w:num>
  <w:num w:numId="6" w16cid:durableId="1288273491">
    <w:abstractNumId w:val="5"/>
  </w:num>
  <w:num w:numId="7" w16cid:durableId="736127552">
    <w:abstractNumId w:val="14"/>
  </w:num>
  <w:num w:numId="8" w16cid:durableId="1139880350">
    <w:abstractNumId w:val="18"/>
  </w:num>
  <w:num w:numId="9" w16cid:durableId="1594584301">
    <w:abstractNumId w:val="11"/>
  </w:num>
  <w:num w:numId="10" w16cid:durableId="51848840">
    <w:abstractNumId w:val="17"/>
  </w:num>
  <w:num w:numId="11" w16cid:durableId="1368532010">
    <w:abstractNumId w:val="15"/>
  </w:num>
  <w:num w:numId="12" w16cid:durableId="976184096">
    <w:abstractNumId w:val="13"/>
  </w:num>
  <w:num w:numId="13" w16cid:durableId="460222306">
    <w:abstractNumId w:val="9"/>
  </w:num>
  <w:num w:numId="14" w16cid:durableId="250696975">
    <w:abstractNumId w:val="10"/>
  </w:num>
  <w:num w:numId="15" w16cid:durableId="633828040">
    <w:abstractNumId w:val="4"/>
  </w:num>
  <w:num w:numId="16" w16cid:durableId="632904323">
    <w:abstractNumId w:val="0"/>
  </w:num>
  <w:num w:numId="17" w16cid:durableId="1257597587">
    <w:abstractNumId w:val="7"/>
  </w:num>
  <w:num w:numId="18" w16cid:durableId="698317125">
    <w:abstractNumId w:val="3"/>
  </w:num>
  <w:num w:numId="19" w16cid:durableId="1731154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50E"/>
    <w:rsid w:val="00071ABB"/>
    <w:rsid w:val="000D493A"/>
    <w:rsid w:val="00123489"/>
    <w:rsid w:val="0015143C"/>
    <w:rsid w:val="00154F3F"/>
    <w:rsid w:val="00172C3A"/>
    <w:rsid w:val="0018386C"/>
    <w:rsid w:val="00213297"/>
    <w:rsid w:val="00222B36"/>
    <w:rsid w:val="0024490B"/>
    <w:rsid w:val="00273B33"/>
    <w:rsid w:val="002C5209"/>
    <w:rsid w:val="002D6A54"/>
    <w:rsid w:val="00375F03"/>
    <w:rsid w:val="003918BB"/>
    <w:rsid w:val="003B6492"/>
    <w:rsid w:val="004029EF"/>
    <w:rsid w:val="00433D3A"/>
    <w:rsid w:val="004364D4"/>
    <w:rsid w:val="004377B4"/>
    <w:rsid w:val="004D29EF"/>
    <w:rsid w:val="00557A7E"/>
    <w:rsid w:val="00565E64"/>
    <w:rsid w:val="006F69C3"/>
    <w:rsid w:val="0076400F"/>
    <w:rsid w:val="00782D57"/>
    <w:rsid w:val="00857101"/>
    <w:rsid w:val="0086433D"/>
    <w:rsid w:val="0096633C"/>
    <w:rsid w:val="00A763D3"/>
    <w:rsid w:val="00A875BE"/>
    <w:rsid w:val="00A94445"/>
    <w:rsid w:val="00AB70FA"/>
    <w:rsid w:val="00B20C92"/>
    <w:rsid w:val="00BC4625"/>
    <w:rsid w:val="00BF0841"/>
    <w:rsid w:val="00C2089F"/>
    <w:rsid w:val="00C31B71"/>
    <w:rsid w:val="00C5696D"/>
    <w:rsid w:val="00CC3E99"/>
    <w:rsid w:val="00D0150E"/>
    <w:rsid w:val="00D20BB6"/>
    <w:rsid w:val="00D26B32"/>
    <w:rsid w:val="00D37912"/>
    <w:rsid w:val="00D60002"/>
    <w:rsid w:val="00D873AC"/>
    <w:rsid w:val="00D97A3E"/>
    <w:rsid w:val="00E04EB3"/>
    <w:rsid w:val="00E529AA"/>
    <w:rsid w:val="00EC3C60"/>
    <w:rsid w:val="00EE3654"/>
    <w:rsid w:val="00F847CC"/>
    <w:rsid w:val="00F924BC"/>
    <w:rsid w:val="00FC12C9"/>
    <w:rsid w:val="00FD3D37"/>
    <w:rsid w:val="00FD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81340"/>
  <w15:chartTrackingRefBased/>
  <w15:docId w15:val="{9E02F682-CB61-4A17-96EB-C18FC15A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0150E"/>
  </w:style>
  <w:style w:type="paragraph" w:styleId="a4">
    <w:name w:val="footer"/>
    <w:basedOn w:val="a"/>
    <w:link w:val="Char0"/>
    <w:uiPriority w:val="99"/>
    <w:unhideWhenUsed/>
    <w:rsid w:val="00D015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0150E"/>
  </w:style>
  <w:style w:type="table" w:styleId="a5">
    <w:name w:val="Table Grid"/>
    <w:basedOn w:val="a1"/>
    <w:uiPriority w:val="39"/>
    <w:rsid w:val="00D01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873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2A5B0-1FAA-422E-A0CC-8285A02821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42F1BE-0DBE-4F29-BC1F-0242981760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0FDC28-DB78-4D7C-B41E-162DC1C3DB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12BED5-FB6C-408A-8370-0D8FF884DFF0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6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이경수</dc:creator>
  <cp:keywords/>
  <dc:description/>
  <cp:lastModifiedBy>Minhyun Han 한민현</cp:lastModifiedBy>
  <cp:revision>17</cp:revision>
  <dcterms:created xsi:type="dcterms:W3CDTF">2018-04-17T01:47:00Z</dcterms:created>
  <dcterms:modified xsi:type="dcterms:W3CDTF">2022-10-28T00:05:00Z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10200</vt:r8>
  </property>
</Properties>
</file>