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824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24"/>
        <w:gridCol w:w="1596"/>
        <w:gridCol w:w="601"/>
        <w:gridCol w:w="638"/>
        <w:gridCol w:w="2303"/>
        <w:gridCol w:w="674"/>
        <w:gridCol w:w="850"/>
        <w:gridCol w:w="1418"/>
      </w:tblGrid>
      <w:tr w:rsidR="00CC3E99" w:rsidRPr="008F0D72" w:rsidTr="009F6E50">
        <w:trPr>
          <w:trHeight w:val="907"/>
        </w:trPr>
        <w:tc>
          <w:tcPr>
            <w:tcW w:w="720" w:type="dxa"/>
            <w:vAlign w:val="center"/>
          </w:tcPr>
          <w:p w:rsidR="00CC3E99" w:rsidRDefault="00CC3E99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CC3E99" w:rsidRPr="00CC3E99" w:rsidRDefault="00CC3E99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CC3E99" w:rsidRPr="00CC3E99" w:rsidRDefault="00CC3E99" w:rsidP="009F6E50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418" w:type="dxa"/>
            <w:vAlign w:val="center"/>
          </w:tcPr>
          <w:p w:rsidR="00CC3E99" w:rsidRPr="00CC3E99" w:rsidRDefault="00CC3E99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</w:tr>
      <w:tr w:rsidR="00CC3E99" w:rsidRPr="008F0D72" w:rsidTr="009F6E50">
        <w:trPr>
          <w:trHeight w:val="907"/>
        </w:trPr>
        <w:tc>
          <w:tcPr>
            <w:tcW w:w="720" w:type="dxa"/>
            <w:vAlign w:val="center"/>
          </w:tcPr>
          <w:p w:rsidR="00CC3E99" w:rsidRDefault="00CC3E99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CC3E99" w:rsidRPr="00CC3E99" w:rsidRDefault="00CC3E99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CC3E99" w:rsidRPr="00CC3E99" w:rsidRDefault="00CC3E99" w:rsidP="009F6E50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418" w:type="dxa"/>
            <w:vAlign w:val="center"/>
          </w:tcPr>
          <w:p w:rsidR="00CC3E99" w:rsidRPr="00CC3E99" w:rsidRDefault="00CC3E99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</w:tr>
      <w:tr w:rsidR="00CC3E99" w:rsidRPr="008F0D72" w:rsidTr="009F6E50">
        <w:trPr>
          <w:trHeight w:val="907"/>
        </w:trPr>
        <w:tc>
          <w:tcPr>
            <w:tcW w:w="720" w:type="dxa"/>
            <w:vAlign w:val="center"/>
          </w:tcPr>
          <w:p w:rsidR="00CC3E99" w:rsidRDefault="00CC3E99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CC3E99" w:rsidRPr="00CC3E99" w:rsidRDefault="00CC3E99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CC3E99" w:rsidRPr="00CC3E99" w:rsidRDefault="00CC3E99" w:rsidP="009F6E50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418" w:type="dxa"/>
            <w:vAlign w:val="center"/>
          </w:tcPr>
          <w:p w:rsidR="00CC3E99" w:rsidRPr="00CC3E99" w:rsidRDefault="00CC3E99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</w:tr>
      <w:tr w:rsidR="00B20C92" w:rsidRPr="008F0D72" w:rsidTr="009F6E50">
        <w:trPr>
          <w:trHeight w:val="907"/>
        </w:trPr>
        <w:tc>
          <w:tcPr>
            <w:tcW w:w="720" w:type="dxa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D26B32" w:rsidRPr="00CC3E99" w:rsidRDefault="00D26B3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D26B32" w:rsidRPr="00CC3E99" w:rsidRDefault="00D26B32" w:rsidP="009F6E50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418" w:type="dxa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</w:tr>
      <w:tr w:rsidR="00B20C92" w:rsidRPr="008F0D72" w:rsidTr="009F6E50">
        <w:trPr>
          <w:trHeight w:val="907"/>
        </w:trPr>
        <w:tc>
          <w:tcPr>
            <w:tcW w:w="720" w:type="dxa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418" w:type="dxa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</w:tr>
      <w:tr w:rsidR="00B20C92" w:rsidRPr="008F0D72" w:rsidTr="009F6E50">
        <w:trPr>
          <w:trHeight w:val="907"/>
        </w:trPr>
        <w:tc>
          <w:tcPr>
            <w:tcW w:w="720" w:type="dxa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418" w:type="dxa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</w:tr>
      <w:tr w:rsidR="00B20C92" w:rsidRPr="008F0D72" w:rsidTr="009F6E50">
        <w:trPr>
          <w:trHeight w:val="907"/>
        </w:trPr>
        <w:tc>
          <w:tcPr>
            <w:tcW w:w="720" w:type="dxa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418" w:type="dxa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</w:tr>
      <w:tr w:rsidR="00B20C92" w:rsidRPr="008F0D72" w:rsidTr="009F6E50">
        <w:trPr>
          <w:trHeight w:val="907"/>
        </w:trPr>
        <w:tc>
          <w:tcPr>
            <w:tcW w:w="720" w:type="dxa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418" w:type="dxa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</w:tr>
      <w:tr w:rsidR="00B20C92" w:rsidRPr="00A43326" w:rsidTr="009F6E50">
        <w:trPr>
          <w:trHeight w:val="907"/>
        </w:trPr>
        <w:tc>
          <w:tcPr>
            <w:tcW w:w="720" w:type="dxa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5066" w:type="dxa"/>
            <w:gridSpan w:val="5"/>
            <w:vAlign w:val="center"/>
          </w:tcPr>
          <w:p w:rsidR="00B20C92" w:rsidRPr="00A875BE" w:rsidRDefault="00B20C92" w:rsidP="009F6E50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22"/>
              </w:rPr>
            </w:pPr>
          </w:p>
        </w:tc>
        <w:tc>
          <w:tcPr>
            <w:tcW w:w="1418" w:type="dxa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</w:p>
        </w:tc>
      </w:tr>
      <w:tr w:rsidR="00B20C92" w:rsidRPr="00F86649" w:rsidTr="009F6E50">
        <w:trPr>
          <w:trHeight w:val="907"/>
        </w:trPr>
        <w:tc>
          <w:tcPr>
            <w:tcW w:w="720" w:type="dxa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  <w:r w:rsidRPr="00CC3E99">
              <w:rPr>
                <w:rFonts w:ascii="맑은 고딕" w:eastAsia="맑은 고딕" w:hAnsi="맑은 고딕"/>
                <w:sz w:val="22"/>
              </w:rPr>
              <w:t>0</w:t>
            </w:r>
          </w:p>
        </w:tc>
        <w:tc>
          <w:tcPr>
            <w:tcW w:w="1620" w:type="dxa"/>
            <w:gridSpan w:val="2"/>
            <w:vAlign w:val="center"/>
          </w:tcPr>
          <w:p w:rsidR="00B20C92" w:rsidRPr="00F8664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</w:rPr>
            </w:pPr>
            <w:r w:rsidRPr="00F86649">
              <w:rPr>
                <w:rFonts w:ascii="맑은 고딕" w:eastAsia="맑은 고딕" w:hAnsi="맑은 고딕" w:hint="eastAsia"/>
                <w:sz w:val="18"/>
              </w:rPr>
              <w:t>2</w:t>
            </w:r>
            <w:r w:rsidR="00857101" w:rsidRPr="00F86649">
              <w:rPr>
                <w:rFonts w:ascii="맑은 고딕" w:eastAsia="맑은 고딕" w:hAnsi="맑은 고딕"/>
                <w:sz w:val="18"/>
              </w:rPr>
              <w:t>018.05.01</w:t>
            </w:r>
          </w:p>
        </w:tc>
        <w:tc>
          <w:tcPr>
            <w:tcW w:w="5066" w:type="dxa"/>
            <w:gridSpan w:val="5"/>
            <w:vAlign w:val="center"/>
          </w:tcPr>
          <w:p w:rsidR="00B20C92" w:rsidRPr="00F86649" w:rsidRDefault="00A875BE" w:rsidP="009F6E50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</w:rPr>
            </w:pPr>
            <w:r w:rsidRPr="00F86649">
              <w:rPr>
                <w:rFonts w:ascii="맑은 고딕" w:eastAsia="맑은 고딕" w:hAnsi="맑은 고딕" w:hint="eastAsia"/>
                <w:sz w:val="18"/>
              </w:rPr>
              <w:t xml:space="preserve">• </w:t>
            </w:r>
            <w:proofErr w:type="gramStart"/>
            <w:r w:rsidR="00B20C92" w:rsidRPr="00F86649">
              <w:rPr>
                <w:rFonts w:ascii="맑은 고딕" w:eastAsia="맑은 고딕" w:hAnsi="맑은 고딕" w:hint="eastAsia"/>
                <w:sz w:val="18"/>
              </w:rPr>
              <w:t>최</w:t>
            </w:r>
            <w:r w:rsidR="00B20C92" w:rsidRPr="00F86649">
              <w:rPr>
                <w:rFonts w:ascii="맑은 고딕" w:eastAsia="맑은 고딕" w:hAnsi="맑은 고딕"/>
                <w:sz w:val="18"/>
              </w:rPr>
              <w:t xml:space="preserve">  </w:t>
            </w:r>
            <w:r w:rsidR="00B20C92" w:rsidRPr="00F86649">
              <w:rPr>
                <w:rFonts w:ascii="맑은 고딕" w:eastAsia="맑은 고딕" w:hAnsi="맑은 고딕" w:hint="eastAsia"/>
                <w:sz w:val="18"/>
              </w:rPr>
              <w:t>초</w:t>
            </w:r>
            <w:proofErr w:type="gramEnd"/>
            <w:r w:rsidR="00B20C92" w:rsidRPr="00F86649">
              <w:rPr>
                <w:rFonts w:ascii="맑은 고딕" w:eastAsia="맑은 고딕" w:hAnsi="맑은 고딕"/>
                <w:sz w:val="18"/>
              </w:rPr>
              <w:t xml:space="preserve">  </w:t>
            </w:r>
            <w:r w:rsidR="00B20C92" w:rsidRPr="00F86649">
              <w:rPr>
                <w:rFonts w:ascii="맑은 고딕" w:eastAsia="맑은 고딕" w:hAnsi="맑은 고딕" w:hint="eastAsia"/>
                <w:sz w:val="18"/>
              </w:rPr>
              <w:t>작</w:t>
            </w:r>
            <w:r w:rsidR="00B20C92" w:rsidRPr="00F86649">
              <w:rPr>
                <w:rFonts w:ascii="맑은 고딕" w:eastAsia="맑은 고딕" w:hAnsi="맑은 고딕"/>
                <w:sz w:val="18"/>
              </w:rPr>
              <w:t xml:space="preserve">  </w:t>
            </w:r>
            <w:r w:rsidR="00B20C92" w:rsidRPr="00F86649">
              <w:rPr>
                <w:rFonts w:ascii="맑은 고딕" w:eastAsia="맑은 고딕" w:hAnsi="맑은 고딕" w:hint="eastAsia"/>
                <w:sz w:val="18"/>
              </w:rPr>
              <w:t>성</w:t>
            </w:r>
          </w:p>
        </w:tc>
        <w:tc>
          <w:tcPr>
            <w:tcW w:w="1418" w:type="dxa"/>
            <w:vAlign w:val="center"/>
          </w:tcPr>
          <w:p w:rsidR="00B20C92" w:rsidRPr="00F8664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</w:tr>
      <w:tr w:rsidR="00B20C92" w:rsidRPr="00F86649" w:rsidTr="009F6E50">
        <w:trPr>
          <w:trHeight w:val="907"/>
        </w:trPr>
        <w:tc>
          <w:tcPr>
            <w:tcW w:w="720" w:type="dxa"/>
            <w:vAlign w:val="center"/>
          </w:tcPr>
          <w:p w:rsidR="00B20C92" w:rsidRPr="00CC3E9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  <w:r w:rsidRPr="00CC3E99">
              <w:rPr>
                <w:rFonts w:ascii="맑은 고딕" w:eastAsia="맑은 고딕" w:hAnsi="맑은 고딕"/>
                <w:sz w:val="22"/>
              </w:rPr>
              <w:t>Rev.</w:t>
            </w:r>
          </w:p>
        </w:tc>
        <w:tc>
          <w:tcPr>
            <w:tcW w:w="1620" w:type="dxa"/>
            <w:gridSpan w:val="2"/>
            <w:vAlign w:val="center"/>
          </w:tcPr>
          <w:p w:rsidR="00B20C92" w:rsidRPr="00F8664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</w:rPr>
            </w:pPr>
            <w:r w:rsidRPr="00F86649">
              <w:rPr>
                <w:rFonts w:ascii="맑은 고딕" w:eastAsia="맑은 고딕" w:hAnsi="맑은 고딕" w:hint="eastAsia"/>
                <w:sz w:val="18"/>
              </w:rPr>
              <w:t>개정</w:t>
            </w:r>
            <w:r w:rsidRPr="00F86649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F86649">
              <w:rPr>
                <w:rFonts w:ascii="맑은 고딕" w:eastAsia="맑은 고딕" w:hAnsi="맑은 고딕" w:hint="eastAsia"/>
                <w:sz w:val="18"/>
              </w:rPr>
              <w:t>일자</w:t>
            </w:r>
          </w:p>
        </w:tc>
        <w:tc>
          <w:tcPr>
            <w:tcW w:w="5066" w:type="dxa"/>
            <w:gridSpan w:val="5"/>
            <w:vAlign w:val="center"/>
          </w:tcPr>
          <w:p w:rsidR="00B20C92" w:rsidRPr="00F86649" w:rsidRDefault="00B20C92" w:rsidP="009F6E50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</w:rPr>
            </w:pPr>
            <w:r w:rsidRPr="00F86649">
              <w:rPr>
                <w:rFonts w:ascii="맑은 고딕" w:eastAsia="맑은 고딕" w:hAnsi="맑은 고딕" w:hint="eastAsia"/>
                <w:sz w:val="18"/>
              </w:rPr>
              <w:t>개정</w:t>
            </w:r>
            <w:r w:rsidRPr="00F86649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F86649">
              <w:rPr>
                <w:rFonts w:ascii="맑은 고딕" w:eastAsia="맑은 고딕" w:hAnsi="맑은 고딕" w:hint="eastAsia"/>
                <w:sz w:val="18"/>
              </w:rPr>
              <w:t>내용</w:t>
            </w:r>
            <w:r w:rsidRPr="00F86649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F86649">
              <w:rPr>
                <w:rFonts w:ascii="맑은 고딕" w:eastAsia="맑은 고딕" w:hAnsi="맑은 고딕" w:hint="eastAsia"/>
                <w:sz w:val="18"/>
              </w:rPr>
              <w:t>및</w:t>
            </w:r>
            <w:r w:rsidRPr="00F86649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F86649">
              <w:rPr>
                <w:rFonts w:ascii="맑은 고딕" w:eastAsia="맑은 고딕" w:hAnsi="맑은 고딕" w:hint="eastAsia"/>
                <w:sz w:val="18"/>
              </w:rPr>
              <w:t>사유</w:t>
            </w:r>
          </w:p>
        </w:tc>
        <w:tc>
          <w:tcPr>
            <w:tcW w:w="1418" w:type="dxa"/>
            <w:vAlign w:val="center"/>
          </w:tcPr>
          <w:p w:rsidR="00B20C92" w:rsidRPr="00F86649" w:rsidRDefault="00B20C92" w:rsidP="009F6E50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</w:rPr>
            </w:pPr>
            <w:r w:rsidRPr="00F86649">
              <w:rPr>
                <w:rFonts w:ascii="맑은 고딕" w:eastAsia="맑은 고딕" w:hAnsi="맑은 고딕" w:hint="eastAsia"/>
                <w:sz w:val="18"/>
              </w:rPr>
              <w:t>담당자</w:t>
            </w:r>
          </w:p>
        </w:tc>
      </w:tr>
      <w:tr w:rsidR="00B20C92" w:rsidRPr="00724331" w:rsidTr="00CE3F6B">
        <w:trPr>
          <w:cantSplit/>
          <w:trHeight w:val="1633"/>
        </w:trPr>
        <w:tc>
          <w:tcPr>
            <w:tcW w:w="74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B20C92" w:rsidRPr="00CE3F6B" w:rsidRDefault="00B20C92" w:rsidP="009F6E50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3F6B">
              <w:rPr>
                <w:rFonts w:ascii="맑은 고딕" w:eastAsia="맑은 고딕" w:hAnsi="맑은 고딕" w:hint="eastAsia"/>
                <w:sz w:val="18"/>
                <w:szCs w:val="18"/>
              </w:rPr>
              <w:t>팀장</w:t>
            </w:r>
          </w:p>
        </w:tc>
        <w:tc>
          <w:tcPr>
            <w:tcW w:w="2197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B20C92" w:rsidRPr="00CE3F6B" w:rsidRDefault="00B20C92" w:rsidP="00CE3F6B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CC3E99" w:rsidRPr="00CE3F6B" w:rsidRDefault="00CC3E99" w:rsidP="00CE3F6B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B20C92" w:rsidRPr="00CE3F6B" w:rsidRDefault="00CE3F6B" w:rsidP="00CE3F6B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CE3F6B">
              <w:rPr>
                <w:rFonts w:ascii="맑은 고딕" w:eastAsia="맑은 고딕" w:hAnsi="맑은 고딕"/>
                <w:sz w:val="18"/>
                <w:szCs w:val="18"/>
              </w:rPr>
              <w:t>20  .</w:t>
            </w:r>
            <w:proofErr w:type="gramEnd"/>
            <w:r w:rsidRPr="00CE3F6B">
              <w:rPr>
                <w:rFonts w:ascii="맑은 고딕" w:eastAsia="맑은 고딕" w:hAnsi="맑은 고딕"/>
                <w:sz w:val="18"/>
                <w:szCs w:val="18"/>
              </w:rPr>
              <w:t xml:space="preserve">   .</w:t>
            </w:r>
          </w:p>
        </w:tc>
        <w:tc>
          <w:tcPr>
            <w:tcW w:w="63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20C92" w:rsidRPr="00CE3F6B" w:rsidRDefault="00B20C92" w:rsidP="009F6E50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3F6B">
              <w:rPr>
                <w:rFonts w:ascii="맑은 고딕" w:eastAsia="맑은 고딕" w:hAnsi="맑은 고딕" w:hint="eastAsia"/>
                <w:sz w:val="18"/>
                <w:szCs w:val="18"/>
              </w:rPr>
              <w:t>담당</w:t>
            </w:r>
          </w:p>
          <w:p w:rsidR="00B20C92" w:rsidRPr="00CE3F6B" w:rsidRDefault="00B20C92" w:rsidP="009F6E50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3F6B">
              <w:rPr>
                <w:rFonts w:ascii="맑은 고딕" w:eastAsia="맑은 고딕" w:hAnsi="맑은 고딕" w:hint="eastAsia"/>
                <w:sz w:val="18"/>
                <w:szCs w:val="18"/>
              </w:rPr>
              <w:t>임원</w:t>
            </w:r>
          </w:p>
        </w:tc>
        <w:tc>
          <w:tcPr>
            <w:tcW w:w="2303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B20C92" w:rsidRPr="00CE3F6B" w:rsidRDefault="00B20C92" w:rsidP="00CE3F6B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B20C92" w:rsidRPr="00CE3F6B" w:rsidRDefault="00B20C92" w:rsidP="00CE3F6B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B20C92" w:rsidRPr="00CE3F6B" w:rsidRDefault="00CE3F6B" w:rsidP="00CE3F6B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CE3F6B">
              <w:rPr>
                <w:rFonts w:ascii="맑은 고딕" w:eastAsia="맑은 고딕" w:hAnsi="맑은 고딕"/>
                <w:sz w:val="18"/>
                <w:szCs w:val="18"/>
              </w:rPr>
              <w:t>20  .</w:t>
            </w:r>
            <w:proofErr w:type="gramEnd"/>
            <w:r w:rsidRPr="00CE3F6B">
              <w:rPr>
                <w:rFonts w:ascii="맑은 고딕" w:eastAsia="맑은 고딕" w:hAnsi="맑은 고딕"/>
                <w:sz w:val="18"/>
                <w:szCs w:val="18"/>
              </w:rPr>
              <w:t xml:space="preserve">   .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20C92" w:rsidRPr="00CE3F6B" w:rsidRDefault="00B20C92" w:rsidP="009F6E50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3F6B">
              <w:rPr>
                <w:rFonts w:ascii="맑은 고딕" w:eastAsia="맑은 고딕" w:hAnsi="맑은 고딕" w:hint="eastAsia"/>
                <w:sz w:val="18"/>
                <w:szCs w:val="18"/>
              </w:rPr>
              <w:t>대표</w:t>
            </w:r>
          </w:p>
          <w:p w:rsidR="00B20C92" w:rsidRPr="00CE3F6B" w:rsidRDefault="00B20C92" w:rsidP="009F6E50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3F6B">
              <w:rPr>
                <w:rFonts w:ascii="맑은 고딕" w:eastAsia="맑은 고딕" w:hAnsi="맑은 고딕" w:hint="eastAsia"/>
                <w:sz w:val="18"/>
                <w:szCs w:val="18"/>
              </w:rPr>
              <w:t>이사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B20C92" w:rsidRPr="00CE3F6B" w:rsidRDefault="00B20C92" w:rsidP="00CE3F6B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B20C92" w:rsidRPr="00CE3F6B" w:rsidRDefault="00B20C92" w:rsidP="00CE3F6B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B20C92" w:rsidRPr="00CE3F6B" w:rsidRDefault="00CE3F6B" w:rsidP="00CE3F6B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CE3F6B">
              <w:rPr>
                <w:rFonts w:ascii="맑은 고딕" w:eastAsia="맑은 고딕" w:hAnsi="맑은 고딕"/>
                <w:sz w:val="18"/>
                <w:szCs w:val="18"/>
              </w:rPr>
              <w:t>20  .</w:t>
            </w:r>
            <w:proofErr w:type="gramEnd"/>
            <w:r w:rsidRPr="00CE3F6B">
              <w:rPr>
                <w:rFonts w:ascii="맑은 고딕" w:eastAsia="맑은 고딕" w:hAnsi="맑은 고딕"/>
                <w:sz w:val="18"/>
                <w:szCs w:val="18"/>
              </w:rPr>
              <w:t xml:space="preserve">   .</w:t>
            </w:r>
          </w:p>
        </w:tc>
      </w:tr>
    </w:tbl>
    <w:p w:rsidR="00A875BE" w:rsidRDefault="00A875BE" w:rsidP="00A875BE">
      <w:pPr>
        <w:pStyle w:val="a6"/>
        <w:widowControl/>
        <w:wordWrap/>
        <w:autoSpaceDE/>
        <w:autoSpaceDN/>
        <w:spacing w:after="0" w:line="240" w:lineRule="auto"/>
        <w:ind w:leftChars="0" w:left="426" w:rightChars="50" w:right="100"/>
        <w:rPr>
          <w:sz w:val="22"/>
        </w:rPr>
      </w:pPr>
    </w:p>
    <w:p w:rsidR="00F86649" w:rsidRDefault="00A875BE" w:rsidP="00F86649">
      <w:pPr>
        <w:widowControl/>
        <w:wordWrap/>
        <w:autoSpaceDE/>
        <w:autoSpaceDN/>
        <w:spacing w:after="0"/>
        <w:ind w:left="425" w:hangingChars="193" w:hanging="425"/>
        <w:rPr>
          <w:sz w:val="22"/>
        </w:rPr>
      </w:pPr>
      <w:r>
        <w:rPr>
          <w:sz w:val="22"/>
        </w:rPr>
        <w:br w:type="page"/>
      </w:r>
      <w:r w:rsidRPr="00F86649">
        <w:rPr>
          <w:rFonts w:hint="eastAsia"/>
          <w:b/>
          <w:sz w:val="22"/>
        </w:rPr>
        <w:lastRenderedPageBreak/>
        <w:t>제</w:t>
      </w:r>
      <w:r w:rsidRPr="00F86649">
        <w:rPr>
          <w:b/>
          <w:sz w:val="22"/>
        </w:rPr>
        <w:t>1</w:t>
      </w:r>
      <w:r w:rsidRPr="00F86649">
        <w:rPr>
          <w:rFonts w:hint="eastAsia"/>
          <w:b/>
          <w:sz w:val="22"/>
        </w:rPr>
        <w:t>조 (목적)</w:t>
      </w:r>
      <w:bookmarkStart w:id="0" w:name="_GoBack"/>
      <w:bookmarkEnd w:id="0"/>
    </w:p>
    <w:p w:rsidR="00F86649" w:rsidRDefault="00C5696D" w:rsidP="00F86649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</w:rPr>
      </w:pPr>
      <w:r w:rsidRPr="00F86649">
        <w:rPr>
          <w:rFonts w:hint="eastAsia"/>
          <w:sz w:val="18"/>
        </w:rPr>
        <w:t>본</w:t>
      </w:r>
      <w:r w:rsidRPr="00F86649">
        <w:rPr>
          <w:sz w:val="18"/>
        </w:rPr>
        <w:t xml:space="preserve"> 규정은 </w:t>
      </w:r>
      <w:proofErr w:type="spellStart"/>
      <w:r w:rsidRPr="00F86649">
        <w:rPr>
          <w:sz w:val="18"/>
        </w:rPr>
        <w:t>센트랄모텍</w:t>
      </w:r>
      <w:proofErr w:type="spellEnd"/>
      <w:r w:rsidRPr="00F86649">
        <w:rPr>
          <w:sz w:val="18"/>
        </w:rPr>
        <w:t xml:space="preserve">(이하 ‘회사’라 한다.)의 경영활동상 의사결정 및 집행에 있어 투명성을 높이고 </w:t>
      </w:r>
    </w:p>
    <w:p w:rsidR="00EE3654" w:rsidRPr="00F86649" w:rsidRDefault="00C5696D" w:rsidP="00F86649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</w:rPr>
      </w:pPr>
      <w:r w:rsidRPr="00F86649">
        <w:rPr>
          <w:sz w:val="18"/>
        </w:rPr>
        <w:t>절차를 명확히 함을 목적으로 한다</w:t>
      </w:r>
      <w:r w:rsidRPr="00F86649">
        <w:rPr>
          <w:rFonts w:hint="eastAsia"/>
          <w:sz w:val="18"/>
        </w:rPr>
        <w:t>.</w:t>
      </w:r>
    </w:p>
    <w:p w:rsidR="00C5696D" w:rsidRPr="00F86649" w:rsidRDefault="00C5696D" w:rsidP="00F86649">
      <w:pPr>
        <w:widowControl/>
        <w:wordWrap/>
        <w:autoSpaceDE/>
        <w:autoSpaceDN/>
        <w:spacing w:after="0"/>
        <w:ind w:left="347" w:hangingChars="193" w:hanging="347"/>
        <w:rPr>
          <w:sz w:val="18"/>
        </w:rPr>
      </w:pPr>
    </w:p>
    <w:p w:rsidR="00F86649" w:rsidRDefault="00C5696D" w:rsidP="00F86649">
      <w:pPr>
        <w:widowControl/>
        <w:wordWrap/>
        <w:autoSpaceDE/>
        <w:autoSpaceDN/>
        <w:spacing w:after="0"/>
        <w:ind w:left="425" w:hangingChars="193" w:hanging="425"/>
        <w:rPr>
          <w:sz w:val="22"/>
        </w:rPr>
      </w:pPr>
      <w:r w:rsidRPr="00F86649">
        <w:rPr>
          <w:rFonts w:hint="eastAsia"/>
          <w:b/>
          <w:sz w:val="22"/>
        </w:rPr>
        <w:t xml:space="preserve">제2조 </w:t>
      </w:r>
      <w:r w:rsidRPr="00F86649">
        <w:rPr>
          <w:b/>
          <w:sz w:val="22"/>
        </w:rPr>
        <w:t>(</w:t>
      </w:r>
      <w:r w:rsidRPr="00F86649">
        <w:rPr>
          <w:rFonts w:hint="eastAsia"/>
          <w:b/>
          <w:sz w:val="22"/>
        </w:rPr>
        <w:t>적용범위)</w:t>
      </w:r>
    </w:p>
    <w:p w:rsidR="00C5696D" w:rsidRPr="00F86649" w:rsidRDefault="00C5696D" w:rsidP="00F86649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</w:rPr>
      </w:pPr>
      <w:r w:rsidRPr="00F86649">
        <w:rPr>
          <w:rFonts w:hint="eastAsia"/>
          <w:sz w:val="18"/>
        </w:rPr>
        <w:t>본 규정에서 정하지 아니한 사항은 정관 및 관련 법규정에 출석자에게 따른다</w:t>
      </w:r>
    </w:p>
    <w:p w:rsidR="00C5696D" w:rsidRDefault="00C5696D" w:rsidP="00F86649">
      <w:pPr>
        <w:widowControl/>
        <w:wordWrap/>
        <w:autoSpaceDE/>
        <w:autoSpaceDN/>
        <w:spacing w:after="0"/>
        <w:ind w:left="425" w:hangingChars="193" w:hanging="425"/>
        <w:rPr>
          <w:sz w:val="22"/>
        </w:rPr>
      </w:pPr>
    </w:p>
    <w:p w:rsidR="00F86649" w:rsidRDefault="00C5696D" w:rsidP="00F86649">
      <w:pPr>
        <w:widowControl/>
        <w:wordWrap/>
        <w:autoSpaceDE/>
        <w:autoSpaceDN/>
        <w:spacing w:after="0"/>
        <w:ind w:left="425" w:hangingChars="193" w:hanging="425"/>
        <w:rPr>
          <w:sz w:val="22"/>
        </w:rPr>
      </w:pPr>
      <w:r w:rsidRPr="00F86649">
        <w:rPr>
          <w:rFonts w:hint="eastAsia"/>
          <w:b/>
          <w:sz w:val="22"/>
        </w:rPr>
        <w:t xml:space="preserve">제3조 </w:t>
      </w:r>
      <w:r w:rsidRPr="00F86649">
        <w:rPr>
          <w:b/>
          <w:sz w:val="22"/>
        </w:rPr>
        <w:t>(</w:t>
      </w:r>
      <w:r w:rsidRPr="00F86649">
        <w:rPr>
          <w:rFonts w:hint="eastAsia"/>
          <w:b/>
          <w:sz w:val="22"/>
        </w:rPr>
        <w:t>용어의 정의)</w:t>
      </w:r>
    </w:p>
    <w:p w:rsidR="00F86649" w:rsidRDefault="00C5696D" w:rsidP="00F86649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sz w:val="18"/>
        </w:rPr>
        <w:t>“이해관계자”라 함은 당해 법인의 주요 주주(그의 특수관계인을 포함한다), 이사 또는 감사(감사위원회의 위원을 포함한다)를 말한다.</w:t>
      </w:r>
    </w:p>
    <w:p w:rsidR="00F86649" w:rsidRDefault="00C5696D" w:rsidP="00F86649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sz w:val="18"/>
        </w:rPr>
        <w:t>“최대주주”라 함은 발행주식총수를 기준으로 본인 및 그 특수관계에 있는 자(이하 “특수관계인”이라 함)가 소유하는 주식의 합계가 가장 많은 주주를 말한다.</w:t>
      </w:r>
    </w:p>
    <w:p w:rsidR="00F86649" w:rsidRDefault="00C5696D" w:rsidP="00F86649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sz w:val="18"/>
        </w:rPr>
        <w:t>“주요주주”라 함은 발행주식총수 또는 출자총액의 100분의 10이상의 주식 또는 출자증권을 소유한 자와 임원의 임면 등 당해 법인의 주요 경영사항에 대하여 사실상 영향력을 행사하고 있는 주주를 말한다.</w:t>
      </w:r>
    </w:p>
    <w:p w:rsidR="00C5696D" w:rsidRPr="00F86649" w:rsidRDefault="00C5696D" w:rsidP="00F86649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sz w:val="18"/>
        </w:rPr>
        <w:t xml:space="preserve">“특수관계인”이라 함은 자본시장과 </w:t>
      </w:r>
      <w:proofErr w:type="spellStart"/>
      <w:r w:rsidRPr="00F86649">
        <w:rPr>
          <w:sz w:val="18"/>
        </w:rPr>
        <w:t>금융투자업에</w:t>
      </w:r>
      <w:proofErr w:type="spellEnd"/>
      <w:r w:rsidRPr="00F86649">
        <w:rPr>
          <w:sz w:val="18"/>
        </w:rPr>
        <w:t xml:space="preserve"> 관한 법률 시행령 제8조에 해당하는 자를 말한다.</w:t>
      </w:r>
    </w:p>
    <w:p w:rsidR="00C5696D" w:rsidRPr="00F86649" w:rsidRDefault="00C5696D" w:rsidP="00F86649">
      <w:pPr>
        <w:widowControl/>
        <w:wordWrap/>
        <w:autoSpaceDE/>
        <w:autoSpaceDN/>
        <w:spacing w:after="0"/>
        <w:ind w:left="347" w:hangingChars="193" w:hanging="347"/>
        <w:rPr>
          <w:sz w:val="18"/>
        </w:rPr>
      </w:pPr>
    </w:p>
    <w:p w:rsidR="00F86649" w:rsidRDefault="00C5696D" w:rsidP="00F86649">
      <w:pPr>
        <w:widowControl/>
        <w:wordWrap/>
        <w:autoSpaceDE/>
        <w:autoSpaceDN/>
        <w:spacing w:after="0"/>
        <w:ind w:left="425" w:hangingChars="193" w:hanging="425"/>
        <w:rPr>
          <w:sz w:val="18"/>
        </w:rPr>
      </w:pPr>
      <w:r w:rsidRPr="00F86649">
        <w:rPr>
          <w:rFonts w:hint="eastAsia"/>
          <w:b/>
          <w:sz w:val="22"/>
        </w:rPr>
        <w:t xml:space="preserve">제4조 </w:t>
      </w:r>
      <w:r w:rsidRPr="00F86649">
        <w:rPr>
          <w:b/>
          <w:sz w:val="22"/>
        </w:rPr>
        <w:t>(</w:t>
      </w:r>
      <w:r w:rsidRPr="00F86649">
        <w:rPr>
          <w:rFonts w:hint="eastAsia"/>
          <w:b/>
          <w:sz w:val="22"/>
        </w:rPr>
        <w:t>이해관계자와의 거래 일반원칙)</w:t>
      </w:r>
    </w:p>
    <w:p w:rsidR="00F86649" w:rsidRDefault="00C5696D" w:rsidP="00F86649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</w:rPr>
      </w:pPr>
      <w:r w:rsidRPr="00F86649">
        <w:rPr>
          <w:rFonts w:hint="eastAsia"/>
          <w:sz w:val="18"/>
        </w:rPr>
        <w:t>회사는</w:t>
      </w:r>
      <w:r w:rsidRPr="00F86649">
        <w:rPr>
          <w:sz w:val="18"/>
        </w:rPr>
        <w:t xml:space="preserve"> 이해관계자를 상대방으로 하거나 그를 위하여 다음 각 항의 1에 해당하는 행위를 하여서는 아니 </w:t>
      </w:r>
    </w:p>
    <w:p w:rsidR="00F86649" w:rsidRDefault="00C5696D" w:rsidP="00F86649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</w:rPr>
      </w:pPr>
      <w:r w:rsidRPr="00F86649">
        <w:rPr>
          <w:sz w:val="18"/>
        </w:rPr>
        <w:t>된다.</w:t>
      </w:r>
    </w:p>
    <w:p w:rsidR="00F86649" w:rsidRDefault="00C5696D" w:rsidP="00F86649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sz w:val="18"/>
        </w:rPr>
        <w:t>금전, 유가증권, 실물자산, 무체재산권 등 경제적 가치가 있는 재산을 대여하는 행위</w:t>
      </w:r>
    </w:p>
    <w:p w:rsidR="00C5696D" w:rsidRPr="00F86649" w:rsidRDefault="00C5696D" w:rsidP="00F86649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sz w:val="18"/>
        </w:rPr>
        <w:t>부동산, 동산, 유가증권 그 밖의 재산을 담보로 제공하는 행위</w:t>
      </w:r>
    </w:p>
    <w:p w:rsidR="00C5696D" w:rsidRDefault="00C5696D" w:rsidP="00F86649">
      <w:pPr>
        <w:widowControl/>
        <w:wordWrap/>
        <w:autoSpaceDE/>
        <w:autoSpaceDN/>
        <w:spacing w:after="0"/>
        <w:ind w:left="425" w:hangingChars="193" w:hanging="425"/>
        <w:rPr>
          <w:sz w:val="22"/>
        </w:rPr>
      </w:pPr>
    </w:p>
    <w:p w:rsidR="00F86649" w:rsidRDefault="00C5696D" w:rsidP="00F86649">
      <w:pPr>
        <w:widowControl/>
        <w:wordWrap/>
        <w:autoSpaceDE/>
        <w:autoSpaceDN/>
        <w:spacing w:after="0"/>
        <w:ind w:left="425" w:hangingChars="193" w:hanging="425"/>
        <w:rPr>
          <w:sz w:val="22"/>
        </w:rPr>
      </w:pPr>
      <w:r w:rsidRPr="00F86649">
        <w:rPr>
          <w:rFonts w:hint="eastAsia"/>
          <w:b/>
          <w:sz w:val="22"/>
        </w:rPr>
        <w:t xml:space="preserve">제5조 </w:t>
      </w:r>
      <w:r w:rsidRPr="00F86649">
        <w:rPr>
          <w:b/>
          <w:sz w:val="22"/>
        </w:rPr>
        <w:t>(</w:t>
      </w:r>
      <w:r w:rsidRPr="00F86649">
        <w:rPr>
          <w:rFonts w:hint="eastAsia"/>
          <w:b/>
          <w:sz w:val="22"/>
        </w:rPr>
        <w:t>일반원칙의 예외)</w:t>
      </w:r>
    </w:p>
    <w:p w:rsidR="00F86649" w:rsidRDefault="00C5696D" w:rsidP="00F86649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</w:rPr>
      </w:pPr>
      <w:r w:rsidRPr="00F86649">
        <w:rPr>
          <w:rFonts w:hint="eastAsia"/>
          <w:sz w:val="18"/>
        </w:rPr>
        <w:t>회사는</w:t>
      </w:r>
      <w:r w:rsidRPr="00F86649">
        <w:rPr>
          <w:sz w:val="18"/>
        </w:rPr>
        <w:t xml:space="preserve"> 제4조의 조항에도 불구하고 다음 각 항의 1에 해당하는 경우에는 이해관계자와 거래를 할 수 </w:t>
      </w:r>
    </w:p>
    <w:p w:rsidR="00F86649" w:rsidRDefault="00C5696D" w:rsidP="00F86649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</w:rPr>
      </w:pPr>
      <w:r w:rsidRPr="00F86649">
        <w:rPr>
          <w:sz w:val="18"/>
        </w:rPr>
        <w:t>있다.</w:t>
      </w:r>
    </w:p>
    <w:p w:rsidR="00F86649" w:rsidRDefault="00C5696D" w:rsidP="00F86649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sz w:val="18"/>
        </w:rPr>
        <w:t>복리후생을 위한 이사 또는 감사에 대한 금전대여 등으로 학자금, 주택자금 또는 의료비 등 복리후생을 위하여 회사가 정하는 바에 의거하여 1억원의 범위 내에서 금전을 대여하는 행위</w:t>
      </w:r>
    </w:p>
    <w:p w:rsidR="00F86649" w:rsidRDefault="00C5696D" w:rsidP="00F86649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sz w:val="18"/>
        </w:rPr>
        <w:t>다른 금융관련법령에서 허용한 신용공여</w:t>
      </w:r>
    </w:p>
    <w:p w:rsidR="00C5696D" w:rsidRPr="00F86649" w:rsidRDefault="00C5696D" w:rsidP="00F86649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sz w:val="18"/>
        </w:rPr>
        <w:t>그 밖의 금전대여 등 회사가 법인인 주요주주(그의 특수관계인을 포함한다)와 정상적인 경영활동을 수행하는 과정에서 필요한 행위</w:t>
      </w:r>
    </w:p>
    <w:p w:rsidR="00F86649" w:rsidRDefault="00F86649" w:rsidP="00F86649">
      <w:pPr>
        <w:widowControl/>
        <w:wordWrap/>
        <w:autoSpaceDE/>
        <w:autoSpaceDN/>
        <w:spacing w:after="0"/>
        <w:ind w:left="425" w:hangingChars="193" w:hanging="425"/>
        <w:rPr>
          <w:sz w:val="22"/>
        </w:rPr>
      </w:pPr>
    </w:p>
    <w:p w:rsidR="00F86649" w:rsidRDefault="00F86649" w:rsidP="00F86649">
      <w:pPr>
        <w:widowControl/>
        <w:wordWrap/>
        <w:autoSpaceDE/>
        <w:autoSpaceDN/>
        <w:spacing w:after="0"/>
        <w:ind w:left="425" w:hangingChars="193" w:hanging="425"/>
        <w:rPr>
          <w:b/>
          <w:sz w:val="22"/>
        </w:rPr>
      </w:pPr>
    </w:p>
    <w:p w:rsidR="00F86649" w:rsidRDefault="00F86649" w:rsidP="00F86649">
      <w:pPr>
        <w:widowControl/>
        <w:wordWrap/>
        <w:autoSpaceDE/>
        <w:autoSpaceDN/>
        <w:spacing w:after="0"/>
        <w:ind w:left="425" w:hangingChars="193" w:hanging="425"/>
        <w:rPr>
          <w:b/>
          <w:sz w:val="22"/>
        </w:rPr>
      </w:pPr>
    </w:p>
    <w:p w:rsidR="00F86649" w:rsidRDefault="00C5696D" w:rsidP="00F86649">
      <w:pPr>
        <w:widowControl/>
        <w:wordWrap/>
        <w:autoSpaceDE/>
        <w:autoSpaceDN/>
        <w:spacing w:after="0"/>
        <w:ind w:left="425" w:hangingChars="193" w:hanging="425"/>
        <w:rPr>
          <w:sz w:val="22"/>
        </w:rPr>
      </w:pPr>
      <w:r w:rsidRPr="00F86649">
        <w:rPr>
          <w:rFonts w:hint="eastAsia"/>
          <w:b/>
          <w:sz w:val="22"/>
        </w:rPr>
        <w:lastRenderedPageBreak/>
        <w:t xml:space="preserve">제6조 </w:t>
      </w:r>
      <w:r w:rsidRPr="00F86649">
        <w:rPr>
          <w:b/>
          <w:sz w:val="22"/>
        </w:rPr>
        <w:t>(</w:t>
      </w:r>
      <w:r w:rsidRPr="00F86649">
        <w:rPr>
          <w:rFonts w:hint="eastAsia"/>
          <w:b/>
          <w:sz w:val="22"/>
        </w:rPr>
        <w:t>거래의 제한 및 절차)</w:t>
      </w:r>
    </w:p>
    <w:p w:rsidR="00F86649" w:rsidRDefault="00F86649" w:rsidP="00F86649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 xml:space="preserve">회사는 최대주주 및 특수관계인과 다음 각 호의 </w:t>
      </w:r>
      <w:r>
        <w:rPr>
          <w:sz w:val="18"/>
        </w:rPr>
        <w:t>1</w:t>
      </w:r>
      <w:r>
        <w:rPr>
          <w:rFonts w:hint="eastAsia"/>
          <w:sz w:val="18"/>
        </w:rPr>
        <w:t>에 해당하는 거래(제4조의 규정에 의하여 금지되는 거래를 제외한다)를 하고자 하는 경우에는 이사회의 승인을 얻어야 한다.</w:t>
      </w:r>
    </w:p>
    <w:p w:rsidR="00F86649" w:rsidRDefault="00C5696D" w:rsidP="00F86649">
      <w:pPr>
        <w:pStyle w:val="a6"/>
        <w:widowControl/>
        <w:numPr>
          <w:ilvl w:val="0"/>
          <w:numId w:val="8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rFonts w:hint="eastAsia"/>
          <w:sz w:val="18"/>
        </w:rPr>
        <w:t>단</w:t>
      </w:r>
      <w:r w:rsidRPr="00F86649">
        <w:rPr>
          <w:sz w:val="18"/>
        </w:rPr>
        <w:t>일의 거래규모가 회사의 최근 사업연도 말 현재의 자산총액 또는 매출총액의 100분의 1이상인</w:t>
      </w:r>
      <w:r w:rsidR="00F86649">
        <w:rPr>
          <w:sz w:val="18"/>
        </w:rPr>
        <w:t xml:space="preserve"> </w:t>
      </w:r>
      <w:r w:rsidRPr="00F86649">
        <w:rPr>
          <w:sz w:val="18"/>
        </w:rPr>
        <w:t>거래</w:t>
      </w:r>
    </w:p>
    <w:p w:rsidR="00F86649" w:rsidRDefault="00C5696D" w:rsidP="00F86649">
      <w:pPr>
        <w:pStyle w:val="a6"/>
        <w:widowControl/>
        <w:numPr>
          <w:ilvl w:val="0"/>
          <w:numId w:val="8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sz w:val="18"/>
        </w:rPr>
        <w:t>당해 사업연도 중에 특정인과 당해 거래를 포함한 거래총액이 회사의 최근 사업연도 말 현재의 자산총액 또는 매출총액의 100분의 1이상인 거래</w:t>
      </w:r>
    </w:p>
    <w:p w:rsidR="00F86649" w:rsidRDefault="00C5696D" w:rsidP="00F86649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sz w:val="18"/>
        </w:rPr>
        <w:t>회사는 제1항에 따른 이사회의 승인 결의 후 최초로 소집되는 정기주주총회에 당해 거래와 관련하여 다음 각호의 1의 사항을 보고하여야 한다.</w:t>
      </w:r>
    </w:p>
    <w:p w:rsidR="00F86649" w:rsidRDefault="00C5696D" w:rsidP="00F86649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rFonts w:hint="eastAsia"/>
          <w:sz w:val="18"/>
        </w:rPr>
        <w:t>거</w:t>
      </w:r>
      <w:r w:rsidRPr="00F86649">
        <w:rPr>
          <w:sz w:val="18"/>
        </w:rPr>
        <w:t>래의 목적</w:t>
      </w:r>
    </w:p>
    <w:p w:rsidR="00F86649" w:rsidRDefault="00C5696D" w:rsidP="00F86649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sz w:val="18"/>
        </w:rPr>
        <w:t>거래의 상대방</w:t>
      </w:r>
    </w:p>
    <w:p w:rsidR="00F86649" w:rsidRDefault="00C5696D" w:rsidP="00F86649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sz w:val="18"/>
        </w:rPr>
        <w:t>거래의 내용, 일자 기간 및 조건</w:t>
      </w:r>
    </w:p>
    <w:p w:rsidR="00C5696D" w:rsidRPr="00F86649" w:rsidRDefault="00C5696D" w:rsidP="00F86649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</w:rPr>
      </w:pPr>
      <w:r w:rsidRPr="00F86649">
        <w:rPr>
          <w:sz w:val="18"/>
        </w:rPr>
        <w:t>당해 사업연도 중 거래상대방과의 거래 유형별 총 거래금액 및 거래잔액</w:t>
      </w:r>
    </w:p>
    <w:p w:rsidR="00C5696D" w:rsidRDefault="00C5696D" w:rsidP="00F86649">
      <w:pPr>
        <w:widowControl/>
        <w:wordWrap/>
        <w:autoSpaceDE/>
        <w:autoSpaceDN/>
        <w:spacing w:after="0"/>
        <w:ind w:left="425" w:hangingChars="193" w:hanging="425"/>
        <w:rPr>
          <w:sz w:val="22"/>
        </w:rPr>
      </w:pPr>
    </w:p>
    <w:p w:rsidR="00F86649" w:rsidRDefault="00C5696D" w:rsidP="00F86649">
      <w:pPr>
        <w:widowControl/>
        <w:wordWrap/>
        <w:autoSpaceDE/>
        <w:autoSpaceDN/>
        <w:spacing w:after="0"/>
        <w:ind w:left="425" w:hangingChars="193" w:hanging="425"/>
        <w:rPr>
          <w:sz w:val="18"/>
        </w:rPr>
      </w:pPr>
      <w:r w:rsidRPr="00F86649">
        <w:rPr>
          <w:rFonts w:hint="eastAsia"/>
          <w:b/>
          <w:sz w:val="22"/>
        </w:rPr>
        <w:t xml:space="preserve">제 </w:t>
      </w:r>
      <w:r w:rsidRPr="00F86649">
        <w:rPr>
          <w:b/>
          <w:sz w:val="22"/>
        </w:rPr>
        <w:t>7조 (제한의 예외)</w:t>
      </w:r>
    </w:p>
    <w:p w:rsidR="00F86649" w:rsidRDefault="00C5696D" w:rsidP="00F86649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</w:rPr>
      </w:pPr>
      <w:r w:rsidRPr="00F86649">
        <w:rPr>
          <w:rFonts w:hint="eastAsia"/>
          <w:sz w:val="18"/>
        </w:rPr>
        <w:t>제</w:t>
      </w:r>
      <w:r w:rsidRPr="00F86649">
        <w:rPr>
          <w:sz w:val="18"/>
        </w:rPr>
        <w:t xml:space="preserve">6조의 조항에도 불구하고 이사회에서 거래총액을 승인하고 그 승인된 금액의 범위 내에서 이행하는 </w:t>
      </w:r>
    </w:p>
    <w:p w:rsidR="00F86649" w:rsidRDefault="00C5696D" w:rsidP="00F86649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</w:rPr>
      </w:pPr>
      <w:r w:rsidRPr="00F86649">
        <w:rPr>
          <w:sz w:val="18"/>
        </w:rPr>
        <w:t xml:space="preserve">거래는 이사회의 승인을 얻지 아니하고 이를 할 수 있으며, 그 거래내용을 주주총회에 보고하지 아니할 </w:t>
      </w:r>
    </w:p>
    <w:p w:rsidR="00C5696D" w:rsidRPr="00F86649" w:rsidRDefault="00C5696D" w:rsidP="00F86649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</w:rPr>
      </w:pPr>
      <w:r w:rsidRPr="00F86649">
        <w:rPr>
          <w:sz w:val="18"/>
        </w:rPr>
        <w:t>수 있다.</w:t>
      </w:r>
    </w:p>
    <w:p w:rsidR="00C5696D" w:rsidRPr="00AF49C0" w:rsidRDefault="00C5696D" w:rsidP="00F86649">
      <w:pPr>
        <w:widowControl/>
        <w:wordWrap/>
        <w:autoSpaceDE/>
        <w:autoSpaceDN/>
        <w:spacing w:after="0"/>
        <w:ind w:left="425" w:hangingChars="193" w:hanging="425"/>
        <w:rPr>
          <w:sz w:val="22"/>
        </w:rPr>
      </w:pPr>
    </w:p>
    <w:p w:rsidR="00AF49C0" w:rsidRDefault="00D97A3E" w:rsidP="00F86649">
      <w:pPr>
        <w:widowControl/>
        <w:wordWrap/>
        <w:autoSpaceDE/>
        <w:autoSpaceDN/>
        <w:spacing w:after="0"/>
        <w:ind w:left="425" w:hangingChars="193" w:hanging="425"/>
        <w:rPr>
          <w:sz w:val="22"/>
        </w:rPr>
      </w:pPr>
      <w:r w:rsidRPr="00AF49C0">
        <w:rPr>
          <w:rFonts w:hint="eastAsia"/>
          <w:b/>
          <w:sz w:val="22"/>
        </w:rPr>
        <w:t xml:space="preserve">부 </w:t>
      </w:r>
      <w:r w:rsidRPr="00AF49C0">
        <w:rPr>
          <w:b/>
          <w:sz w:val="22"/>
        </w:rPr>
        <w:t xml:space="preserve">   </w:t>
      </w:r>
      <w:proofErr w:type="spellStart"/>
      <w:r w:rsidRPr="00AF49C0">
        <w:rPr>
          <w:rFonts w:hint="eastAsia"/>
          <w:b/>
          <w:sz w:val="22"/>
        </w:rPr>
        <w:t>칙</w:t>
      </w:r>
      <w:proofErr w:type="spellEnd"/>
    </w:p>
    <w:p w:rsidR="00D97A3E" w:rsidRPr="00EE3654" w:rsidRDefault="00D97A3E" w:rsidP="00AF49C0">
      <w:pPr>
        <w:widowControl/>
        <w:wordWrap/>
        <w:autoSpaceDE/>
        <w:autoSpaceDN/>
        <w:spacing w:after="0"/>
        <w:ind w:leftChars="100" w:left="547" w:hangingChars="193" w:hanging="347"/>
        <w:rPr>
          <w:sz w:val="22"/>
        </w:rPr>
      </w:pPr>
      <w:r w:rsidRPr="00AF49C0">
        <w:rPr>
          <w:rFonts w:hint="eastAsia"/>
          <w:sz w:val="18"/>
        </w:rPr>
        <w:t xml:space="preserve">이 규정은 </w:t>
      </w:r>
      <w:r w:rsidRPr="00AF49C0">
        <w:rPr>
          <w:sz w:val="18"/>
        </w:rPr>
        <w:t>201</w:t>
      </w:r>
      <w:r w:rsidR="003918BB" w:rsidRPr="00AF49C0">
        <w:rPr>
          <w:sz w:val="18"/>
        </w:rPr>
        <w:t>8</w:t>
      </w:r>
      <w:r w:rsidRPr="00AF49C0">
        <w:rPr>
          <w:rFonts w:hint="eastAsia"/>
          <w:sz w:val="18"/>
        </w:rPr>
        <w:t xml:space="preserve">년 </w:t>
      </w:r>
      <w:r w:rsidRPr="00AF49C0">
        <w:rPr>
          <w:sz w:val="18"/>
        </w:rPr>
        <w:t>0</w:t>
      </w:r>
      <w:r w:rsidR="003918BB" w:rsidRPr="00AF49C0">
        <w:rPr>
          <w:sz w:val="18"/>
        </w:rPr>
        <w:t>5</w:t>
      </w:r>
      <w:r w:rsidRPr="00AF49C0">
        <w:rPr>
          <w:rFonts w:hint="eastAsia"/>
          <w:sz w:val="18"/>
        </w:rPr>
        <w:t xml:space="preserve">월 </w:t>
      </w:r>
      <w:r w:rsidRPr="00AF49C0">
        <w:rPr>
          <w:sz w:val="18"/>
        </w:rPr>
        <w:t>01</w:t>
      </w:r>
      <w:r w:rsidRPr="00AF49C0">
        <w:rPr>
          <w:rFonts w:hint="eastAsia"/>
          <w:sz w:val="18"/>
        </w:rPr>
        <w:t>일부터 시행한다.</w:t>
      </w:r>
    </w:p>
    <w:sectPr w:rsidR="00D97A3E" w:rsidRPr="00EE3654" w:rsidSect="00B20C92">
      <w:headerReference w:type="default" r:id="rId8"/>
      <w:footerReference w:type="default" r:id="rId9"/>
      <w:pgSz w:w="11906" w:h="16838" w:code="9"/>
      <w:pgMar w:top="1985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4F3F" w:rsidRDefault="00154F3F" w:rsidP="00D0150E">
      <w:pPr>
        <w:spacing w:after="0" w:line="240" w:lineRule="auto"/>
      </w:pPr>
      <w:r>
        <w:separator/>
      </w:r>
    </w:p>
  </w:endnote>
  <w:endnote w:type="continuationSeparator" w:id="0">
    <w:p w:rsidR="00154F3F" w:rsidRDefault="00154F3F" w:rsidP="00D01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5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4"/>
      <w:gridCol w:w="4602"/>
    </w:tblGrid>
    <w:tr w:rsidR="00154F3F" w:rsidTr="00A763D3">
      <w:tc>
        <w:tcPr>
          <w:tcW w:w="4414" w:type="dxa"/>
        </w:tcPr>
        <w:p w:rsidR="00154F3F" w:rsidRDefault="00154F3F">
          <w:pPr>
            <w:pStyle w:val="a4"/>
          </w:pPr>
          <w:r>
            <w:t>㈜</w:t>
          </w:r>
          <w:proofErr w:type="spellStart"/>
          <w:r>
            <w:rPr>
              <w:rFonts w:hint="eastAsia"/>
            </w:rPr>
            <w:t>센트랄</w:t>
          </w:r>
          <w:r w:rsidR="00C26A1C">
            <w:rPr>
              <w:rFonts w:hint="eastAsia"/>
            </w:rPr>
            <w:t>모텍</w:t>
          </w:r>
          <w:proofErr w:type="spellEnd"/>
        </w:p>
      </w:tc>
      <w:tc>
        <w:tcPr>
          <w:tcW w:w="4602" w:type="dxa"/>
        </w:tcPr>
        <w:p w:rsidR="00154F3F" w:rsidRDefault="00154F3F" w:rsidP="00A763D3">
          <w:pPr>
            <w:pStyle w:val="a4"/>
            <w:jc w:val="right"/>
          </w:pPr>
        </w:p>
      </w:tc>
    </w:tr>
  </w:tbl>
  <w:p w:rsidR="00154F3F" w:rsidRDefault="00154F3F" w:rsidP="00A763D3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4F3F" w:rsidRDefault="00154F3F" w:rsidP="00D0150E">
      <w:pPr>
        <w:spacing w:after="0" w:line="240" w:lineRule="auto"/>
      </w:pPr>
      <w:r>
        <w:separator/>
      </w:r>
    </w:p>
  </w:footnote>
  <w:footnote w:type="continuationSeparator" w:id="0">
    <w:p w:rsidR="00154F3F" w:rsidRDefault="00154F3F" w:rsidP="00D01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5"/>
      <w:tblpPr w:leftFromText="142" w:rightFromText="142" w:vertAnchor="text" w:tblpXSpec="center" w:tblpY="1"/>
      <w:tblW w:w="0" w:type="auto"/>
      <w:tblLook w:val="04A0" w:firstRow="1" w:lastRow="0" w:firstColumn="1" w:lastColumn="0" w:noHBand="0" w:noVBand="1"/>
    </w:tblPr>
    <w:tblGrid>
      <w:gridCol w:w="1838"/>
      <w:gridCol w:w="4536"/>
      <w:gridCol w:w="2642"/>
    </w:tblGrid>
    <w:tr w:rsidR="00154F3F" w:rsidRPr="00D0150E" w:rsidTr="00B20C92">
      <w:tc>
        <w:tcPr>
          <w:tcW w:w="1838" w:type="dxa"/>
          <w:vAlign w:val="center"/>
        </w:tcPr>
        <w:p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</w:p>
        <w:p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  <w:r w:rsidRPr="00D0150E">
            <w:rPr>
              <w:noProof/>
              <w:sz w:val="10"/>
              <w:szCs w:val="10"/>
            </w:rPr>
            <w:drawing>
              <wp:inline distT="0" distB="0" distL="0" distR="0">
                <wp:extent cx="997200" cy="417600"/>
                <wp:effectExtent l="0" t="0" r="0" b="1905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7200" cy="4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</w:p>
      </w:tc>
      <w:tc>
        <w:tcPr>
          <w:tcW w:w="4536" w:type="dxa"/>
          <w:vAlign w:val="center"/>
        </w:tcPr>
        <w:p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D0150E">
            <w:rPr>
              <w:rFonts w:ascii="맑은 고딕" w:eastAsia="맑은 고딕" w:hAnsi="맑은 고딕" w:hint="eastAsia"/>
              <w:b/>
              <w:sz w:val="40"/>
              <w:szCs w:val="40"/>
            </w:rPr>
            <w:t>일반 규정</w:t>
          </w:r>
        </w:p>
        <w:p w:rsidR="00154F3F" w:rsidRPr="00B20C92" w:rsidRDefault="00154F3F" w:rsidP="00C5696D">
          <w:pPr>
            <w:pStyle w:val="a3"/>
            <w:jc w:val="center"/>
            <w:rPr>
              <w:rFonts w:ascii="맑은 고딕" w:eastAsia="맑은 고딕" w:hAnsi="맑은 고딕"/>
              <w:sz w:val="24"/>
              <w:szCs w:val="24"/>
            </w:rPr>
          </w:pPr>
          <w:proofErr w:type="gramStart"/>
          <w:r w:rsidRPr="00B20C92">
            <w:rPr>
              <w:rFonts w:ascii="맑은 고딕" w:eastAsia="맑은 고딕" w:hAnsi="맑은 고딕" w:hint="eastAsia"/>
              <w:sz w:val="24"/>
              <w:szCs w:val="24"/>
            </w:rPr>
            <w:t xml:space="preserve">제목 </w:t>
          </w:r>
          <w:r w:rsidRPr="00B20C92">
            <w:rPr>
              <w:rFonts w:ascii="맑은 고딕" w:eastAsia="맑은 고딕" w:hAnsi="맑은 고딕"/>
              <w:sz w:val="24"/>
              <w:szCs w:val="24"/>
            </w:rPr>
            <w:t>:</w:t>
          </w:r>
          <w:proofErr w:type="gramEnd"/>
          <w:r w:rsidRPr="00B20C92">
            <w:rPr>
              <w:rFonts w:ascii="맑은 고딕" w:eastAsia="맑은 고딕" w:hAnsi="맑은 고딕"/>
              <w:sz w:val="24"/>
              <w:szCs w:val="24"/>
            </w:rPr>
            <w:t xml:space="preserve"> </w:t>
          </w:r>
          <w:r w:rsidR="00C5696D" w:rsidRPr="00C5696D">
            <w:rPr>
              <w:rFonts w:ascii="맑은 고딕" w:eastAsia="맑은 고딕" w:hAnsi="맑은 고딕" w:hint="eastAsia"/>
              <w:b/>
              <w:sz w:val="22"/>
            </w:rPr>
            <w:t>이해관계자와의 거래에 관한 규정</w:t>
          </w:r>
        </w:p>
      </w:tc>
      <w:tc>
        <w:tcPr>
          <w:tcW w:w="2642" w:type="dxa"/>
          <w:vAlign w:val="center"/>
        </w:tcPr>
        <w:p w:rsidR="00154F3F" w:rsidRPr="00B20C92" w:rsidRDefault="00154F3F" w:rsidP="00D0150E">
          <w:pPr>
            <w:pStyle w:val="a3"/>
            <w:rPr>
              <w:rFonts w:ascii="맑은 고딕" w:eastAsia="맑은 고딕" w:hAnsi="맑은 고딕"/>
              <w:sz w:val="22"/>
            </w:rPr>
          </w:pPr>
          <w:proofErr w:type="gramStart"/>
          <w:r w:rsidRPr="00B20C92">
            <w:rPr>
              <w:rFonts w:ascii="맑은 고딕" w:eastAsia="맑은 고딕" w:hAnsi="맑은 고딕" w:hint="eastAsia"/>
              <w:sz w:val="22"/>
            </w:rPr>
            <w:t xml:space="preserve">문서번호 </w:t>
          </w:r>
          <w:r w:rsidRPr="00B20C92">
            <w:rPr>
              <w:rFonts w:ascii="맑은 고딕" w:eastAsia="맑은 고딕" w:hAnsi="맑은 고딕"/>
              <w:sz w:val="22"/>
            </w:rPr>
            <w:t>:</w:t>
          </w:r>
          <w:proofErr w:type="gramEnd"/>
          <w:r w:rsidRPr="00B20C92">
            <w:rPr>
              <w:rFonts w:ascii="맑은 고딕" w:eastAsia="맑은 고딕" w:hAnsi="맑은 고딕"/>
              <w:sz w:val="22"/>
            </w:rPr>
            <w:t xml:space="preserve"> CP-G-0</w:t>
          </w:r>
          <w:r w:rsidR="00C5696D">
            <w:rPr>
              <w:rFonts w:ascii="맑은 고딕" w:eastAsia="맑은 고딕" w:hAnsi="맑은 고딕"/>
              <w:sz w:val="22"/>
            </w:rPr>
            <w:t>1</w:t>
          </w:r>
          <w:r w:rsidRPr="00B20C92">
            <w:rPr>
              <w:rFonts w:ascii="맑은 고딕" w:eastAsia="맑은 고딕" w:hAnsi="맑은 고딕"/>
              <w:sz w:val="22"/>
            </w:rPr>
            <w:t>-0</w:t>
          </w:r>
          <w:r w:rsidR="00C5696D">
            <w:rPr>
              <w:rFonts w:ascii="맑은 고딕" w:eastAsia="맑은 고딕" w:hAnsi="맑은 고딕"/>
              <w:sz w:val="22"/>
            </w:rPr>
            <w:t>9</w:t>
          </w:r>
        </w:p>
        <w:p w:rsidR="00154F3F" w:rsidRPr="00B20C92" w:rsidRDefault="00154F3F" w:rsidP="00D0150E">
          <w:pPr>
            <w:pStyle w:val="a3"/>
            <w:rPr>
              <w:rFonts w:ascii="맑은 고딕" w:eastAsia="맑은 고딕" w:hAnsi="맑은 고딕"/>
              <w:sz w:val="22"/>
            </w:rPr>
          </w:pPr>
          <w:proofErr w:type="gramStart"/>
          <w:r w:rsidRPr="00B20C92">
            <w:rPr>
              <w:rFonts w:ascii="맑은 고딕" w:eastAsia="맑은 고딕" w:hAnsi="맑은 고딕" w:hint="eastAsia"/>
              <w:sz w:val="22"/>
            </w:rPr>
            <w:t xml:space="preserve">개정번호 </w:t>
          </w:r>
          <w:r>
            <w:rPr>
              <w:rFonts w:ascii="맑은 고딕" w:eastAsia="맑은 고딕" w:hAnsi="맑은 고딕"/>
              <w:sz w:val="22"/>
            </w:rPr>
            <w:t>:</w:t>
          </w:r>
          <w:proofErr w:type="gramEnd"/>
          <w:r>
            <w:rPr>
              <w:rFonts w:ascii="맑은 고딕" w:eastAsia="맑은 고딕" w:hAnsi="맑은 고딕"/>
              <w:sz w:val="22"/>
            </w:rPr>
            <w:t xml:space="preserve"> 0</w:t>
          </w:r>
        </w:p>
        <w:p w:rsidR="00154F3F" w:rsidRPr="00D0150E" w:rsidRDefault="00154F3F" w:rsidP="00D0150E">
          <w:pPr>
            <w:pStyle w:val="a3"/>
            <w:rPr>
              <w:rFonts w:ascii="맑은 고딕" w:eastAsia="맑은 고딕" w:hAnsi="맑은 고딕"/>
            </w:rPr>
          </w:pPr>
          <w:proofErr w:type="gramStart"/>
          <w:r w:rsidRPr="00B20C92">
            <w:rPr>
              <w:rFonts w:ascii="맑은 고딕" w:eastAsia="맑은 고딕" w:hAnsi="맑은 고딕"/>
              <w:sz w:val="22"/>
            </w:rPr>
            <w:t>PAGE :</w:t>
          </w:r>
          <w:proofErr w:type="gramEnd"/>
          <w:r w:rsidRPr="00B20C92">
            <w:rPr>
              <w:rFonts w:ascii="맑은 고딕" w:eastAsia="맑은 고딕" w:hAnsi="맑은 고딕"/>
              <w:sz w:val="22"/>
            </w:rPr>
            <w:t xml:space="preserve"> </w:t>
          </w:r>
          <w:r w:rsidRPr="00B20C92">
            <w:rPr>
              <w:rFonts w:ascii="맑은 고딕" w:eastAsia="맑은 고딕" w:hAnsi="맑은 고딕"/>
              <w:sz w:val="22"/>
            </w:rPr>
            <w:fldChar w:fldCharType="begin"/>
          </w:r>
          <w:r w:rsidRPr="00B20C92">
            <w:rPr>
              <w:rFonts w:ascii="맑은 고딕" w:eastAsia="맑은 고딕" w:hAnsi="맑은 고딕"/>
              <w:sz w:val="22"/>
            </w:rPr>
            <w:instrText>PAGE   \* MERGEFORMAT</w:instrText>
          </w:r>
          <w:r w:rsidRPr="00B20C92">
            <w:rPr>
              <w:rFonts w:ascii="맑은 고딕" w:eastAsia="맑은 고딕" w:hAnsi="맑은 고딕"/>
              <w:sz w:val="22"/>
            </w:rPr>
            <w:fldChar w:fldCharType="separate"/>
          </w:r>
          <w:r w:rsidR="00C26A1C" w:rsidRPr="00C26A1C">
            <w:rPr>
              <w:rFonts w:ascii="맑은 고딕" w:eastAsia="맑은 고딕" w:hAnsi="맑은 고딕"/>
              <w:noProof/>
              <w:sz w:val="22"/>
              <w:lang w:val="ko-KR"/>
            </w:rPr>
            <w:t>1</w:t>
          </w:r>
          <w:r w:rsidRPr="00B20C92">
            <w:rPr>
              <w:rFonts w:ascii="맑은 고딕" w:eastAsia="맑은 고딕" w:hAnsi="맑은 고딕"/>
              <w:sz w:val="22"/>
            </w:rPr>
            <w:fldChar w:fldCharType="end"/>
          </w:r>
        </w:p>
      </w:tc>
    </w:tr>
  </w:tbl>
  <w:p w:rsidR="00154F3F" w:rsidRPr="00D0150E" w:rsidRDefault="00154F3F" w:rsidP="00B20C92">
    <w:pPr>
      <w:pStyle w:val="a3"/>
      <w:rPr>
        <w:rFonts w:ascii="맑은 고딕" w:eastAsia="맑은 고딕" w:hAnsi="맑은 고딕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77C40"/>
    <w:multiLevelType w:val="hybridMultilevel"/>
    <w:tmpl w:val="7F7E63A8"/>
    <w:lvl w:ilvl="0" w:tplc="74AC58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73D723A"/>
    <w:multiLevelType w:val="hybridMultilevel"/>
    <w:tmpl w:val="D33C4A2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AA61006"/>
    <w:multiLevelType w:val="hybridMultilevel"/>
    <w:tmpl w:val="B2304EF4"/>
    <w:lvl w:ilvl="0" w:tplc="8214A68C">
      <w:start w:val="1"/>
      <w:numFmt w:val="decimal"/>
      <w:lvlText w:val="제 %1 조 "/>
      <w:lvlJc w:val="left"/>
      <w:pPr>
        <w:ind w:left="542" w:hanging="400"/>
      </w:pPr>
      <w:rPr>
        <w:rFonts w:ascii="맑은 고딕" w:eastAsia="맑은 고딕" w:hint="eastAsia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35C7555C"/>
    <w:multiLevelType w:val="hybridMultilevel"/>
    <w:tmpl w:val="A40C0F28"/>
    <w:lvl w:ilvl="0" w:tplc="171E5F5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4" w15:restartNumberingAfterBreak="0">
    <w:nsid w:val="3F3F27FE"/>
    <w:multiLevelType w:val="hybridMultilevel"/>
    <w:tmpl w:val="9BF0AF42"/>
    <w:lvl w:ilvl="0" w:tplc="BA827F7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64170F5"/>
    <w:multiLevelType w:val="hybridMultilevel"/>
    <w:tmpl w:val="A25C5696"/>
    <w:lvl w:ilvl="0" w:tplc="D80869AE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4F8C622A"/>
    <w:multiLevelType w:val="hybridMultilevel"/>
    <w:tmpl w:val="E6A4BA42"/>
    <w:lvl w:ilvl="0" w:tplc="C55273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1DF0F66"/>
    <w:multiLevelType w:val="hybridMultilevel"/>
    <w:tmpl w:val="E3FA78FC"/>
    <w:lvl w:ilvl="0" w:tplc="E8C8F32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72" w:hanging="400"/>
      </w:pPr>
    </w:lvl>
    <w:lvl w:ilvl="2" w:tplc="0409001B" w:tentative="1">
      <w:start w:val="1"/>
      <w:numFmt w:val="lowerRoman"/>
      <w:lvlText w:val="%3."/>
      <w:lvlJc w:val="right"/>
      <w:pPr>
        <w:ind w:left="1272" w:hanging="400"/>
      </w:pPr>
    </w:lvl>
    <w:lvl w:ilvl="3" w:tplc="0409000F" w:tentative="1">
      <w:start w:val="1"/>
      <w:numFmt w:val="decimal"/>
      <w:lvlText w:val="%4."/>
      <w:lvlJc w:val="left"/>
      <w:pPr>
        <w:ind w:left="1672" w:hanging="400"/>
      </w:pPr>
    </w:lvl>
    <w:lvl w:ilvl="4" w:tplc="04090019" w:tentative="1">
      <w:start w:val="1"/>
      <w:numFmt w:val="upperLetter"/>
      <w:lvlText w:val="%5."/>
      <w:lvlJc w:val="left"/>
      <w:pPr>
        <w:ind w:left="2072" w:hanging="400"/>
      </w:pPr>
    </w:lvl>
    <w:lvl w:ilvl="5" w:tplc="0409001B" w:tentative="1">
      <w:start w:val="1"/>
      <w:numFmt w:val="lowerRoman"/>
      <w:lvlText w:val="%6."/>
      <w:lvlJc w:val="right"/>
      <w:pPr>
        <w:ind w:left="2472" w:hanging="400"/>
      </w:pPr>
    </w:lvl>
    <w:lvl w:ilvl="6" w:tplc="0409000F" w:tentative="1">
      <w:start w:val="1"/>
      <w:numFmt w:val="decimal"/>
      <w:lvlText w:val="%7."/>
      <w:lvlJc w:val="left"/>
      <w:pPr>
        <w:ind w:left="2872" w:hanging="400"/>
      </w:pPr>
    </w:lvl>
    <w:lvl w:ilvl="7" w:tplc="04090019" w:tentative="1">
      <w:start w:val="1"/>
      <w:numFmt w:val="upperLetter"/>
      <w:lvlText w:val="%8."/>
      <w:lvlJc w:val="left"/>
      <w:pPr>
        <w:ind w:left="3272" w:hanging="400"/>
      </w:pPr>
    </w:lvl>
    <w:lvl w:ilvl="8" w:tplc="0409001B" w:tentative="1">
      <w:start w:val="1"/>
      <w:numFmt w:val="lowerRoman"/>
      <w:lvlText w:val="%9."/>
      <w:lvlJc w:val="right"/>
      <w:pPr>
        <w:ind w:left="3672" w:hanging="400"/>
      </w:pPr>
    </w:lvl>
  </w:abstractNum>
  <w:abstractNum w:abstractNumId="8" w15:restartNumberingAfterBreak="0">
    <w:nsid w:val="53C27E7D"/>
    <w:multiLevelType w:val="hybridMultilevel"/>
    <w:tmpl w:val="721AC43C"/>
    <w:lvl w:ilvl="0" w:tplc="338A89F8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1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50E"/>
    <w:rsid w:val="000D493A"/>
    <w:rsid w:val="0015143C"/>
    <w:rsid w:val="00154F3F"/>
    <w:rsid w:val="002D6A54"/>
    <w:rsid w:val="003918BB"/>
    <w:rsid w:val="003B6492"/>
    <w:rsid w:val="004364D4"/>
    <w:rsid w:val="004377B4"/>
    <w:rsid w:val="004D29EF"/>
    <w:rsid w:val="00857101"/>
    <w:rsid w:val="0086433D"/>
    <w:rsid w:val="009F6E50"/>
    <w:rsid w:val="00A763D3"/>
    <w:rsid w:val="00A875BE"/>
    <w:rsid w:val="00A94445"/>
    <w:rsid w:val="00AF49C0"/>
    <w:rsid w:val="00B20C92"/>
    <w:rsid w:val="00BC4625"/>
    <w:rsid w:val="00BF0841"/>
    <w:rsid w:val="00C2089F"/>
    <w:rsid w:val="00C26A1C"/>
    <w:rsid w:val="00C5696D"/>
    <w:rsid w:val="00CC3E99"/>
    <w:rsid w:val="00CE3F6B"/>
    <w:rsid w:val="00D0150E"/>
    <w:rsid w:val="00D20BB6"/>
    <w:rsid w:val="00D26B32"/>
    <w:rsid w:val="00D60002"/>
    <w:rsid w:val="00D873AC"/>
    <w:rsid w:val="00D97A3E"/>
    <w:rsid w:val="00E04EB3"/>
    <w:rsid w:val="00EE3654"/>
    <w:rsid w:val="00F847CC"/>
    <w:rsid w:val="00F86649"/>
    <w:rsid w:val="00F9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chartTrackingRefBased/>
  <w15:docId w15:val="{9E02F682-CB61-4A17-96EB-C18FC15A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150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0150E"/>
  </w:style>
  <w:style w:type="paragraph" w:styleId="a4">
    <w:name w:val="footer"/>
    <w:basedOn w:val="a"/>
    <w:link w:val="Char0"/>
    <w:uiPriority w:val="99"/>
    <w:unhideWhenUsed/>
    <w:rsid w:val="00D0150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0150E"/>
  </w:style>
  <w:style w:type="table" w:styleId="a5">
    <w:name w:val="Table Grid"/>
    <w:basedOn w:val="a1"/>
    <w:uiPriority w:val="39"/>
    <w:rsid w:val="00D01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873A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6DF070-89A4-4A72-B9ED-6B7176B3461A}"/>
</file>

<file path=customXml/itemProps2.xml><?xml version="1.0" encoding="utf-8"?>
<ds:datastoreItem xmlns:ds="http://schemas.openxmlformats.org/officeDocument/2006/customXml" ds:itemID="{AE65541F-FC73-43D6-A09A-0C7F105A6055}"/>
</file>

<file path=customXml/itemProps3.xml><?xml version="1.0" encoding="utf-8"?>
<ds:datastoreItem xmlns:ds="http://schemas.openxmlformats.org/officeDocument/2006/customXml" ds:itemID="{E267EB0A-B988-4E67-97D4-61269A35F302}"/>
</file>

<file path=customXml/itemProps4.xml><?xml version="1.0" encoding="utf-8"?>
<ds:datastoreItem xmlns:ds="http://schemas.openxmlformats.org/officeDocument/2006/customXml" ds:itemID="{35EEB1F2-5067-4427-BD13-96DFDAF9939C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이경수</dc:creator>
  <cp:keywords/>
  <dc:description/>
  <cp:lastModifiedBy>서동인</cp:lastModifiedBy>
  <cp:revision>11</cp:revision>
  <dcterms:created xsi:type="dcterms:W3CDTF">2018-04-17T01:47:00Z</dcterms:created>
  <dcterms:modified xsi:type="dcterms:W3CDTF">2018-05-09T02:40:00Z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34000</vt:r8>
  </property>
</Properties>
</file>