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24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24"/>
        <w:gridCol w:w="1596"/>
        <w:gridCol w:w="601"/>
        <w:gridCol w:w="638"/>
        <w:gridCol w:w="2303"/>
        <w:gridCol w:w="674"/>
        <w:gridCol w:w="850"/>
        <w:gridCol w:w="1418"/>
      </w:tblGrid>
      <w:tr w:rsidR="00CC3E99" w:rsidRPr="008F0D72" w14:paraId="02FE7F1F" w14:textId="77777777" w:rsidTr="00B15F62">
        <w:trPr>
          <w:trHeight w:val="907"/>
        </w:trPr>
        <w:tc>
          <w:tcPr>
            <w:tcW w:w="720" w:type="dxa"/>
            <w:vAlign w:val="center"/>
          </w:tcPr>
          <w:p w14:paraId="02FE7F1B" w14:textId="77777777"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2FE7F1C" w14:textId="77777777"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2FE7F1D" w14:textId="77777777" w:rsidR="00CC3E99" w:rsidRPr="00B15F62" w:rsidRDefault="00CC3E99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2FE7F1E" w14:textId="77777777"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3E99" w:rsidRPr="008F0D72" w14:paraId="02FE7F24" w14:textId="77777777" w:rsidTr="00B15F62">
        <w:trPr>
          <w:trHeight w:val="907"/>
        </w:trPr>
        <w:tc>
          <w:tcPr>
            <w:tcW w:w="720" w:type="dxa"/>
            <w:vAlign w:val="center"/>
          </w:tcPr>
          <w:p w14:paraId="02FE7F20" w14:textId="77777777"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2FE7F21" w14:textId="77777777"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2FE7F22" w14:textId="77777777" w:rsidR="00CC3E99" w:rsidRPr="00B15F62" w:rsidRDefault="00CC3E99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2FE7F23" w14:textId="77777777"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3E99" w:rsidRPr="008F0D72" w14:paraId="02FE7F29" w14:textId="77777777" w:rsidTr="00B15F62">
        <w:trPr>
          <w:trHeight w:val="907"/>
        </w:trPr>
        <w:tc>
          <w:tcPr>
            <w:tcW w:w="720" w:type="dxa"/>
            <w:vAlign w:val="center"/>
          </w:tcPr>
          <w:p w14:paraId="02FE7F25" w14:textId="77777777"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2FE7F26" w14:textId="77777777"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2FE7F27" w14:textId="77777777" w:rsidR="00CC3E99" w:rsidRPr="00B15F62" w:rsidRDefault="00CC3E99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2FE7F28" w14:textId="77777777" w:rsidR="00CC3E99" w:rsidRPr="00B15F62" w:rsidRDefault="00CC3E99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02FE7F2E" w14:textId="77777777" w:rsidTr="00B15F62">
        <w:trPr>
          <w:trHeight w:val="907"/>
        </w:trPr>
        <w:tc>
          <w:tcPr>
            <w:tcW w:w="720" w:type="dxa"/>
            <w:vAlign w:val="center"/>
          </w:tcPr>
          <w:p w14:paraId="02FE7F2A" w14:textId="77777777"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2FE7F2B" w14:textId="77777777" w:rsidR="00D26B32" w:rsidRPr="00B15F62" w:rsidRDefault="00D26B3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2FE7F2C" w14:textId="77777777" w:rsidR="00D26B32" w:rsidRPr="00B15F62" w:rsidRDefault="00D26B32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2FE7F2D" w14:textId="77777777"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02FE7F33" w14:textId="77777777" w:rsidTr="00B15F62">
        <w:trPr>
          <w:trHeight w:val="907"/>
        </w:trPr>
        <w:tc>
          <w:tcPr>
            <w:tcW w:w="720" w:type="dxa"/>
            <w:vAlign w:val="center"/>
          </w:tcPr>
          <w:p w14:paraId="02FE7F2F" w14:textId="77777777"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2FE7F30" w14:textId="77777777"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2FE7F31" w14:textId="77777777" w:rsidR="00B20C92" w:rsidRPr="00B15F62" w:rsidRDefault="00B20C92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2FE7F32" w14:textId="77777777"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02FE7F38" w14:textId="77777777" w:rsidTr="00B15F62">
        <w:trPr>
          <w:trHeight w:val="907"/>
        </w:trPr>
        <w:tc>
          <w:tcPr>
            <w:tcW w:w="720" w:type="dxa"/>
            <w:vAlign w:val="center"/>
          </w:tcPr>
          <w:p w14:paraId="02FE7F34" w14:textId="77777777"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2FE7F35" w14:textId="77777777"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2FE7F36" w14:textId="77777777" w:rsidR="00B20C92" w:rsidRPr="00B15F62" w:rsidRDefault="00B20C92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2FE7F37" w14:textId="77777777"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02FE7F3D" w14:textId="77777777" w:rsidTr="00B15F62">
        <w:trPr>
          <w:trHeight w:val="907"/>
        </w:trPr>
        <w:tc>
          <w:tcPr>
            <w:tcW w:w="720" w:type="dxa"/>
            <w:vAlign w:val="center"/>
          </w:tcPr>
          <w:p w14:paraId="02FE7F39" w14:textId="77777777"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2FE7F3A" w14:textId="77777777"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2FE7F3B" w14:textId="77777777" w:rsidR="00B20C92" w:rsidRPr="00B15F62" w:rsidRDefault="00B20C92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2FE7F3C" w14:textId="77777777" w:rsidR="00B20C92" w:rsidRPr="00B15F62" w:rsidRDefault="00B20C92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8F0D72" w14:paraId="02FE7F42" w14:textId="77777777" w:rsidTr="00B15F62">
        <w:trPr>
          <w:trHeight w:val="907"/>
        </w:trPr>
        <w:tc>
          <w:tcPr>
            <w:tcW w:w="720" w:type="dxa"/>
            <w:vAlign w:val="center"/>
          </w:tcPr>
          <w:p w14:paraId="02FE7F3E" w14:textId="77777777"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2FE7F3F" w14:textId="77777777"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2FE7F40" w14:textId="77777777" w:rsidR="00375F03" w:rsidRPr="00B15F62" w:rsidRDefault="00375F03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2FE7F41" w14:textId="77777777"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A43326" w14:paraId="02FE7F47" w14:textId="77777777" w:rsidTr="00B15F62">
        <w:trPr>
          <w:trHeight w:val="907"/>
        </w:trPr>
        <w:tc>
          <w:tcPr>
            <w:tcW w:w="720" w:type="dxa"/>
            <w:vAlign w:val="center"/>
          </w:tcPr>
          <w:p w14:paraId="02FE7F43" w14:textId="77777777"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2FE7F44" w14:textId="77777777"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2FE7F45" w14:textId="77777777" w:rsidR="00375F03" w:rsidRPr="00B15F62" w:rsidRDefault="00375F03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2FE7F46" w14:textId="77777777"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A43326" w14:paraId="02FE7F4C" w14:textId="77777777" w:rsidTr="00B15F62">
        <w:trPr>
          <w:trHeight w:val="907"/>
        </w:trPr>
        <w:tc>
          <w:tcPr>
            <w:tcW w:w="720" w:type="dxa"/>
            <w:vAlign w:val="center"/>
          </w:tcPr>
          <w:p w14:paraId="02FE7F48" w14:textId="77777777"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1620" w:type="dxa"/>
            <w:gridSpan w:val="2"/>
            <w:vAlign w:val="center"/>
          </w:tcPr>
          <w:p w14:paraId="02FE7F49" w14:textId="77777777"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20</w:t>
            </w:r>
            <w:r w:rsidR="00FD779D" w:rsidRPr="00B15F62">
              <w:rPr>
                <w:rFonts w:ascii="맑은 고딕" w:eastAsia="맑은 고딕" w:hAnsi="맑은 고딕"/>
                <w:sz w:val="18"/>
                <w:szCs w:val="18"/>
              </w:rPr>
              <w:t>18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r w:rsidR="00FD779D" w:rsidRPr="00B15F62">
              <w:rPr>
                <w:rFonts w:ascii="맑은 고딕" w:eastAsia="맑은 고딕" w:hAnsi="맑은 고딕"/>
                <w:sz w:val="18"/>
                <w:szCs w:val="18"/>
              </w:rPr>
              <w:t>05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r w:rsidR="00FD779D" w:rsidRPr="00B15F62">
              <w:rPr>
                <w:rFonts w:ascii="맑은 고딕" w:eastAsia="맑은 고딕" w:hAnsi="맑은 고딕"/>
                <w:sz w:val="18"/>
                <w:szCs w:val="18"/>
              </w:rPr>
              <w:t>01</w:t>
            </w:r>
          </w:p>
        </w:tc>
        <w:tc>
          <w:tcPr>
            <w:tcW w:w="5066" w:type="dxa"/>
            <w:gridSpan w:val="5"/>
            <w:vAlign w:val="center"/>
          </w:tcPr>
          <w:p w14:paraId="02FE7F4A" w14:textId="77777777" w:rsidR="00375F03" w:rsidRPr="00B15F62" w:rsidRDefault="00375F03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• 최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초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작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성</w:t>
            </w:r>
          </w:p>
        </w:tc>
        <w:tc>
          <w:tcPr>
            <w:tcW w:w="1418" w:type="dxa"/>
            <w:vAlign w:val="center"/>
          </w:tcPr>
          <w:p w14:paraId="02FE7F4B" w14:textId="77777777"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021EFE" w14:paraId="02FE7F51" w14:textId="77777777" w:rsidTr="00B15F62">
        <w:trPr>
          <w:trHeight w:val="907"/>
        </w:trPr>
        <w:tc>
          <w:tcPr>
            <w:tcW w:w="720" w:type="dxa"/>
            <w:vAlign w:val="center"/>
          </w:tcPr>
          <w:p w14:paraId="02FE7F4D" w14:textId="77777777"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Rev.</w:t>
            </w:r>
          </w:p>
        </w:tc>
        <w:tc>
          <w:tcPr>
            <w:tcW w:w="1620" w:type="dxa"/>
            <w:gridSpan w:val="2"/>
            <w:vAlign w:val="center"/>
          </w:tcPr>
          <w:p w14:paraId="02FE7F4E" w14:textId="77777777"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일자</w:t>
            </w:r>
          </w:p>
        </w:tc>
        <w:tc>
          <w:tcPr>
            <w:tcW w:w="5066" w:type="dxa"/>
            <w:gridSpan w:val="5"/>
            <w:vAlign w:val="center"/>
          </w:tcPr>
          <w:p w14:paraId="02FE7F4F" w14:textId="77777777" w:rsidR="00375F03" w:rsidRPr="00B15F62" w:rsidRDefault="00375F03" w:rsidP="00B15F62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내용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및</w:t>
            </w: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사유</w:t>
            </w:r>
          </w:p>
        </w:tc>
        <w:tc>
          <w:tcPr>
            <w:tcW w:w="1418" w:type="dxa"/>
            <w:vAlign w:val="center"/>
          </w:tcPr>
          <w:p w14:paraId="02FE7F50" w14:textId="77777777" w:rsidR="00375F03" w:rsidRPr="00B15F62" w:rsidRDefault="00375F03" w:rsidP="00B15F62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담당자</w:t>
            </w:r>
          </w:p>
        </w:tc>
      </w:tr>
      <w:tr w:rsidR="00375F03" w:rsidRPr="00724331" w14:paraId="02FE7F63" w14:textId="77777777" w:rsidTr="00463221">
        <w:trPr>
          <w:cantSplit/>
          <w:trHeight w:val="1633"/>
        </w:trPr>
        <w:tc>
          <w:tcPr>
            <w:tcW w:w="74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2FE7F52" w14:textId="77777777" w:rsidR="00375F03" w:rsidRPr="00B15F62" w:rsidRDefault="00375F03" w:rsidP="00B15F62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팀장</w:t>
            </w:r>
          </w:p>
        </w:tc>
        <w:tc>
          <w:tcPr>
            <w:tcW w:w="2197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02FE7F53" w14:textId="77777777" w:rsidR="00375F03" w:rsidRPr="00B15F62" w:rsidRDefault="00375F03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2FE7F54" w14:textId="77777777" w:rsidR="00375F03" w:rsidRDefault="00375F03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2FE7F55" w14:textId="77777777" w:rsidR="00B15F62" w:rsidRPr="00B15F62" w:rsidRDefault="00B15F62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2FE7F56" w14:textId="77777777" w:rsidR="00375F03" w:rsidRPr="00B15F62" w:rsidRDefault="00463221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20  .   .</w:t>
            </w:r>
          </w:p>
        </w:tc>
        <w:tc>
          <w:tcPr>
            <w:tcW w:w="63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2FE7F57" w14:textId="77777777" w:rsidR="00375F03" w:rsidRPr="00B15F62" w:rsidRDefault="00375F03" w:rsidP="00B15F62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담당</w:t>
            </w:r>
          </w:p>
          <w:p w14:paraId="02FE7F58" w14:textId="77777777" w:rsidR="00375F03" w:rsidRPr="00B15F62" w:rsidRDefault="00375F03" w:rsidP="00B15F62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임원</w:t>
            </w:r>
          </w:p>
        </w:tc>
        <w:tc>
          <w:tcPr>
            <w:tcW w:w="2303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02FE7F59" w14:textId="77777777" w:rsidR="00375F03" w:rsidRPr="00B15F62" w:rsidRDefault="00375F03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2FE7F5A" w14:textId="77777777" w:rsidR="00375F03" w:rsidRDefault="00375F03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2FE7F5B" w14:textId="77777777" w:rsidR="00B15F62" w:rsidRPr="00B15F62" w:rsidRDefault="00B15F62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2FE7F5C" w14:textId="77777777" w:rsidR="00375F03" w:rsidRPr="00B15F62" w:rsidRDefault="00463221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20  .   .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2FE7F5D" w14:textId="77777777" w:rsidR="00375F03" w:rsidRPr="00B15F62" w:rsidRDefault="00375F03" w:rsidP="00B15F62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대표</w:t>
            </w:r>
          </w:p>
          <w:p w14:paraId="02FE7F5E" w14:textId="77777777" w:rsidR="00375F03" w:rsidRPr="00B15F62" w:rsidRDefault="00375F03" w:rsidP="00B15F62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 w:hint="eastAsia"/>
                <w:sz w:val="18"/>
                <w:szCs w:val="18"/>
              </w:rPr>
              <w:t>이사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2FE7F5F" w14:textId="77777777" w:rsidR="00375F03" w:rsidRPr="00B15F62" w:rsidRDefault="00375F03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2FE7F60" w14:textId="77777777" w:rsidR="00375F03" w:rsidRDefault="00375F03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2FE7F61" w14:textId="77777777" w:rsidR="00B15F62" w:rsidRPr="00B15F62" w:rsidRDefault="00B15F62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2FE7F62" w14:textId="77777777" w:rsidR="00375F03" w:rsidRPr="00B15F62" w:rsidRDefault="00463221" w:rsidP="00463221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15F62">
              <w:rPr>
                <w:rFonts w:ascii="맑은 고딕" w:eastAsia="맑은 고딕" w:hAnsi="맑은 고딕"/>
                <w:sz w:val="18"/>
                <w:szCs w:val="18"/>
              </w:rPr>
              <w:t>20  .   .</w:t>
            </w:r>
          </w:p>
        </w:tc>
      </w:tr>
    </w:tbl>
    <w:p w14:paraId="02FE7F64" w14:textId="77777777" w:rsidR="00A875BE" w:rsidRDefault="00A875BE" w:rsidP="00A875BE">
      <w:pPr>
        <w:pStyle w:val="a6"/>
        <w:widowControl/>
        <w:wordWrap/>
        <w:autoSpaceDE/>
        <w:autoSpaceDN/>
        <w:spacing w:after="0" w:line="240" w:lineRule="auto"/>
        <w:ind w:leftChars="0" w:left="426" w:rightChars="50" w:right="100"/>
        <w:rPr>
          <w:sz w:val="22"/>
        </w:rPr>
      </w:pPr>
    </w:p>
    <w:p w14:paraId="02FE7F65" w14:textId="77777777" w:rsidR="001C7EED" w:rsidRDefault="00A875BE" w:rsidP="00260638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>
        <w:rPr>
          <w:sz w:val="22"/>
        </w:rPr>
        <w:br w:type="page"/>
      </w:r>
      <w:r w:rsidRPr="00BE19C8">
        <w:rPr>
          <w:rFonts w:hint="eastAsia"/>
          <w:b/>
          <w:sz w:val="22"/>
          <w:szCs w:val="18"/>
        </w:rPr>
        <w:lastRenderedPageBreak/>
        <w:t>제</w:t>
      </w:r>
      <w:r w:rsidRPr="00BE19C8">
        <w:rPr>
          <w:b/>
          <w:sz w:val="22"/>
          <w:szCs w:val="18"/>
        </w:rPr>
        <w:t>1</w:t>
      </w:r>
      <w:r w:rsidRPr="00BE19C8">
        <w:rPr>
          <w:rFonts w:hint="eastAsia"/>
          <w:b/>
          <w:sz w:val="22"/>
          <w:szCs w:val="18"/>
        </w:rPr>
        <w:t>조 (목적)</w:t>
      </w:r>
    </w:p>
    <w:p w14:paraId="02FE7F66" w14:textId="77777777" w:rsidR="00BE19C8" w:rsidRPr="00BE19C8" w:rsidRDefault="00BE19C8" w:rsidP="00260638">
      <w:pPr>
        <w:widowControl/>
        <w:wordWrap/>
        <w:autoSpaceDE/>
        <w:autoSpaceDN/>
        <w:spacing w:after="0"/>
        <w:ind w:leftChars="100" w:left="200"/>
        <w:rPr>
          <w:sz w:val="18"/>
          <w:szCs w:val="18"/>
        </w:rPr>
      </w:pPr>
      <w:r>
        <w:rPr>
          <w:rFonts w:hint="eastAsia"/>
          <w:sz w:val="18"/>
          <w:szCs w:val="18"/>
        </w:rPr>
        <w:t>본 규정은 주식회사 센트랄모텍(이하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회사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라 한다.</w:t>
      </w:r>
      <w:r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 xml:space="preserve">의 재고관리에 관한 운영 규정을 정함으로써 생산활동에 필요한 원부자재를 필요로 하는 시기에 신속하고 효율적으로 공급하여 </w:t>
      </w:r>
      <w:r w:rsidR="00260638">
        <w:rPr>
          <w:rFonts w:hint="eastAsia"/>
          <w:sz w:val="18"/>
          <w:szCs w:val="18"/>
        </w:rPr>
        <w:t>생산</w:t>
      </w:r>
      <w:r>
        <w:rPr>
          <w:rFonts w:hint="eastAsia"/>
          <w:sz w:val="18"/>
          <w:szCs w:val="18"/>
        </w:rPr>
        <w:t>을 함</w:t>
      </w:r>
    </w:p>
    <w:p w14:paraId="02FE7F67" w14:textId="77777777" w:rsidR="001C7EED" w:rsidRPr="00BE19C8" w:rsidRDefault="001C7EED" w:rsidP="00BE19C8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02FE7F68" w14:textId="77777777" w:rsidR="001C7EED" w:rsidRDefault="001C7EED" w:rsidP="00BE19C8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BE19C8">
        <w:rPr>
          <w:rFonts w:hint="eastAsia"/>
          <w:b/>
          <w:sz w:val="22"/>
          <w:szCs w:val="18"/>
        </w:rPr>
        <w:t xml:space="preserve">제2조 </w:t>
      </w:r>
      <w:r w:rsidRPr="00BE19C8">
        <w:rPr>
          <w:b/>
          <w:sz w:val="22"/>
          <w:szCs w:val="18"/>
        </w:rPr>
        <w:t>(</w:t>
      </w:r>
      <w:r w:rsidRPr="00BE19C8">
        <w:rPr>
          <w:rFonts w:hint="eastAsia"/>
          <w:b/>
          <w:sz w:val="22"/>
          <w:szCs w:val="18"/>
        </w:rPr>
        <w:t>적용범위)</w:t>
      </w:r>
    </w:p>
    <w:p w14:paraId="02FE7F69" w14:textId="77777777" w:rsidR="00BE19C8" w:rsidRDefault="00BE19C8" w:rsidP="00BE19C8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>
        <w:rPr>
          <w:rFonts w:hint="eastAsia"/>
          <w:sz w:val="18"/>
          <w:szCs w:val="18"/>
        </w:rPr>
        <w:t>본 규정은 회사에서 사용되는 원</w:t>
      </w:r>
      <w:r w:rsidRPr="00BE19C8">
        <w:rPr>
          <w:rFonts w:hint="eastAsia"/>
          <w:sz w:val="18"/>
          <w:szCs w:val="18"/>
        </w:rPr>
        <w:t>ㆍ</w:t>
      </w:r>
      <w:r>
        <w:rPr>
          <w:rFonts w:hint="eastAsia"/>
          <w:sz w:val="18"/>
          <w:szCs w:val="18"/>
        </w:rPr>
        <w:t>부자재의 입/출고,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제품출하 등 수불 및 재고관리의 모든 사항에 </w:t>
      </w:r>
    </w:p>
    <w:p w14:paraId="02FE7F6A" w14:textId="77777777" w:rsidR="00BE19C8" w:rsidRPr="00BE19C8" w:rsidRDefault="00BE19C8" w:rsidP="00BE19C8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>
        <w:rPr>
          <w:rFonts w:hint="eastAsia"/>
          <w:sz w:val="18"/>
          <w:szCs w:val="18"/>
        </w:rPr>
        <w:t>적용한다.</w:t>
      </w:r>
    </w:p>
    <w:p w14:paraId="02FE7F6B" w14:textId="77777777" w:rsidR="001C7EED" w:rsidRPr="00BE19C8" w:rsidRDefault="001C7EED" w:rsidP="00BE19C8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02FE7F6C" w14:textId="77777777" w:rsidR="001C7EED" w:rsidRPr="00024191" w:rsidRDefault="001C7EED" w:rsidP="00BE19C8">
      <w:pPr>
        <w:widowControl/>
        <w:wordWrap/>
        <w:autoSpaceDE/>
        <w:autoSpaceDN/>
        <w:spacing w:after="0"/>
        <w:ind w:left="463" w:hangingChars="193" w:hanging="463"/>
        <w:rPr>
          <w:sz w:val="22"/>
          <w:szCs w:val="18"/>
        </w:rPr>
      </w:pPr>
      <w:r w:rsidRPr="00024191">
        <w:rPr>
          <w:rFonts w:hint="eastAsia"/>
          <w:b/>
          <w:sz w:val="24"/>
          <w:szCs w:val="18"/>
        </w:rPr>
        <w:t xml:space="preserve">제3조 </w:t>
      </w:r>
      <w:r w:rsidRPr="00024191">
        <w:rPr>
          <w:b/>
          <w:sz w:val="24"/>
          <w:szCs w:val="18"/>
        </w:rPr>
        <w:t>(</w:t>
      </w:r>
      <w:r w:rsidRPr="00024191">
        <w:rPr>
          <w:rFonts w:hint="eastAsia"/>
          <w:b/>
          <w:sz w:val="24"/>
          <w:szCs w:val="18"/>
        </w:rPr>
        <w:t>용어</w:t>
      </w:r>
      <w:r w:rsidR="00BE19C8" w:rsidRPr="00024191">
        <w:rPr>
          <w:rFonts w:hint="eastAsia"/>
          <w:b/>
          <w:sz w:val="24"/>
          <w:szCs w:val="18"/>
        </w:rPr>
        <w:t>의 정의</w:t>
      </w:r>
      <w:r w:rsidRPr="00024191">
        <w:rPr>
          <w:rFonts w:hint="eastAsia"/>
          <w:b/>
          <w:sz w:val="24"/>
          <w:szCs w:val="18"/>
        </w:rPr>
        <w:t>)</w:t>
      </w:r>
    </w:p>
    <w:p w14:paraId="02FE7F6D" w14:textId="77777777" w:rsidR="00BE19C8" w:rsidRDefault="00BE19C8" w:rsidP="00BE19C8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원자재</w:t>
      </w:r>
    </w:p>
    <w:p w14:paraId="02FE7F6E" w14:textId="77777777" w:rsidR="00BE19C8" w:rsidRDefault="00BE19C8" w:rsidP="00BE19C8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제품생산을 위하여 직접 투입되는 자재로서 제품 설계서 상에 그 자재명과 소요량이 명기되어 있고 생산된 제품에 그 형태가 존재하는 자재</w:t>
      </w:r>
    </w:p>
    <w:p w14:paraId="02FE7F6F" w14:textId="77777777" w:rsidR="00BE19C8" w:rsidRDefault="00BE19C8" w:rsidP="00BE19C8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부자재</w:t>
      </w:r>
    </w:p>
    <w:p w14:paraId="02FE7F70" w14:textId="77777777" w:rsidR="00BE19C8" w:rsidRDefault="00BE19C8" w:rsidP="00BE19C8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직,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간접으로 소요되는 자재로서 각 제품별로 일정한 소요량을 산출할 수 없으며 생산된 제품에 그 형태가 원형대로 존재하지 않는 자재를 말한다.</w:t>
      </w:r>
    </w:p>
    <w:p w14:paraId="02FE7F71" w14:textId="77777777" w:rsidR="00BE19C8" w:rsidRDefault="00BE19C8" w:rsidP="00BE19C8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재고관리</w:t>
      </w:r>
    </w:p>
    <w:p w14:paraId="02FE7F72" w14:textId="77777777" w:rsidR="00BE19C8" w:rsidRDefault="00BE19C8" w:rsidP="00BE19C8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입고,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저장,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출고관리를 말한다.</w:t>
      </w:r>
    </w:p>
    <w:p w14:paraId="02FE7F73" w14:textId="77777777" w:rsidR="00BE19C8" w:rsidRDefault="00BE19C8" w:rsidP="00BE19C8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적정재고</w:t>
      </w:r>
    </w:p>
    <w:p w14:paraId="02FE7F74" w14:textId="77777777" w:rsidR="00BE19C8" w:rsidRDefault="00BE19C8" w:rsidP="00BE19C8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수요를 경제적으로 충족시킬 수 있는 최소의 재고 수준이며 재고 화전기간(재고 일수)으로 관리한다.</w:t>
      </w:r>
    </w:p>
    <w:p w14:paraId="02FE7F75" w14:textId="77777777" w:rsidR="00BE19C8" w:rsidRDefault="00BE19C8" w:rsidP="00BE19C8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저장관리</w:t>
      </w:r>
    </w:p>
    <w:p w14:paraId="02FE7F76" w14:textId="77777777" w:rsidR="00BE19C8" w:rsidRDefault="00BE19C8" w:rsidP="00BE19C8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입고된 자재가 출고할 때까지 변질,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변형을 방지하고 원형대로 보존할 수 있도록 필요한 보호조치를 강구하여 저장공간을 효율적으로 관리함을 말한다.</w:t>
      </w:r>
    </w:p>
    <w:p w14:paraId="02FE7F77" w14:textId="77777777" w:rsidR="00BE19C8" w:rsidRDefault="00BE19C8" w:rsidP="00BE19C8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사급자재</w:t>
      </w:r>
    </w:p>
    <w:p w14:paraId="02FE7F78" w14:textId="77777777" w:rsidR="00BE19C8" w:rsidRDefault="00024191" w:rsidP="00024191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회사제품(반,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완제품)의 생산활동을 위하여 협력업체에 유, 무상으로 공급하는 자재를 말한다.</w:t>
      </w:r>
    </w:p>
    <w:p w14:paraId="02FE7F79" w14:textId="77777777" w:rsidR="00024191" w:rsidRDefault="00024191" w:rsidP="00024191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가입고</w:t>
      </w:r>
    </w:p>
    <w:p w14:paraId="02FE7F7A" w14:textId="77777777" w:rsidR="00024191" w:rsidRDefault="00024191" w:rsidP="00024191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자재가 </w:t>
      </w:r>
      <w:r w:rsidR="00966F02">
        <w:rPr>
          <w:rFonts w:hint="eastAsia"/>
          <w:sz w:val="18"/>
          <w:szCs w:val="18"/>
        </w:rPr>
        <w:t>협력</w:t>
      </w:r>
      <w:r>
        <w:rPr>
          <w:rFonts w:hint="eastAsia"/>
          <w:sz w:val="18"/>
          <w:szCs w:val="18"/>
        </w:rPr>
        <w:t>업체로부터 도착하여 수입검사가 완료되기 이전까지의 상태의 자재</w:t>
      </w:r>
    </w:p>
    <w:p w14:paraId="02FE7F7B" w14:textId="77777777" w:rsidR="00024191" w:rsidRDefault="00024191" w:rsidP="00024191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정입고</w:t>
      </w:r>
    </w:p>
    <w:p w14:paraId="02FE7F7C" w14:textId="77777777" w:rsidR="00024191" w:rsidRDefault="00024191" w:rsidP="00024191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수입검사가 완료되어 합격된 자재를 말하며 저장위치에 자재가 보관된 상태</w:t>
      </w:r>
    </w:p>
    <w:p w14:paraId="02FE7F7D" w14:textId="77777777" w:rsidR="001C7EED" w:rsidRPr="00BE19C8" w:rsidRDefault="001C7EED" w:rsidP="00A600D3">
      <w:pPr>
        <w:widowControl/>
        <w:wordWrap/>
        <w:autoSpaceDE/>
        <w:autoSpaceDN/>
        <w:spacing w:after="0"/>
        <w:rPr>
          <w:sz w:val="18"/>
          <w:szCs w:val="18"/>
        </w:rPr>
      </w:pPr>
    </w:p>
    <w:p w14:paraId="02FE7F7E" w14:textId="77777777" w:rsidR="001C7EED" w:rsidRDefault="001C7EED" w:rsidP="00BE19C8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024191">
        <w:rPr>
          <w:rFonts w:hint="eastAsia"/>
          <w:b/>
          <w:sz w:val="22"/>
          <w:szCs w:val="18"/>
        </w:rPr>
        <w:t xml:space="preserve">제4조 </w:t>
      </w:r>
      <w:r w:rsidRPr="00024191">
        <w:rPr>
          <w:b/>
          <w:sz w:val="22"/>
          <w:szCs w:val="18"/>
        </w:rPr>
        <w:t>(</w:t>
      </w:r>
      <w:r w:rsidR="00024191" w:rsidRPr="00024191">
        <w:rPr>
          <w:rFonts w:hint="eastAsia"/>
          <w:b/>
          <w:sz w:val="22"/>
          <w:szCs w:val="18"/>
        </w:rPr>
        <w:t>책임과 권한</w:t>
      </w:r>
      <w:r w:rsidRPr="00024191">
        <w:rPr>
          <w:rFonts w:hint="eastAsia"/>
          <w:b/>
          <w:sz w:val="22"/>
          <w:szCs w:val="18"/>
        </w:rPr>
        <w:t>)</w:t>
      </w:r>
    </w:p>
    <w:p w14:paraId="02FE7F7F" w14:textId="77777777" w:rsidR="00024191" w:rsidRDefault="00024191" w:rsidP="00024191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생산관리부서장</w:t>
      </w:r>
    </w:p>
    <w:p w14:paraId="02FE7F80" w14:textId="77777777"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원/부자재 입,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출고의 관리통제</w:t>
      </w:r>
    </w:p>
    <w:p w14:paraId="02FE7F81" w14:textId="77777777"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원/부자재 저장 및 보관 관리</w:t>
      </w:r>
    </w:p>
    <w:p w14:paraId="02FE7F82" w14:textId="77777777"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적정재고를 위한 구매 지시</w:t>
      </w:r>
    </w:p>
    <w:p w14:paraId="02FE7F83" w14:textId="77777777"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월별 수불 작성</w:t>
      </w:r>
    </w:p>
    <w:p w14:paraId="02FE7F84" w14:textId="77777777"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재고조사</w:t>
      </w:r>
    </w:p>
    <w:p w14:paraId="02FE7F85" w14:textId="77777777"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원/부자재의 출고 요청</w:t>
      </w:r>
    </w:p>
    <w:p w14:paraId="02FE7F86" w14:textId="77777777" w:rsidR="00024191" w:rsidRDefault="00024191" w:rsidP="00024191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원/부자재의 사용 후 재고파악 통보</w:t>
      </w:r>
    </w:p>
    <w:p w14:paraId="02FE7F87" w14:textId="77777777" w:rsidR="00024191" w:rsidRDefault="00024191" w:rsidP="00024191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품질관리 부서장</w:t>
      </w:r>
    </w:p>
    <w:p w14:paraId="02FE7F88" w14:textId="77777777" w:rsidR="00A600D3" w:rsidRPr="00A600D3" w:rsidRDefault="00A600D3" w:rsidP="00A600D3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납품된 자재에 대한 수입 검사</w:t>
      </w:r>
    </w:p>
    <w:p w14:paraId="02FE7F89" w14:textId="77777777" w:rsidR="001C7EED" w:rsidRPr="00A600D3" w:rsidRDefault="001C7EED" w:rsidP="00BE19C8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02FE7F8A" w14:textId="77777777" w:rsidR="001C7EED" w:rsidRDefault="001C7EED" w:rsidP="00BE19C8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A600D3">
        <w:rPr>
          <w:rFonts w:hint="eastAsia"/>
          <w:b/>
          <w:sz w:val="22"/>
          <w:szCs w:val="18"/>
        </w:rPr>
        <w:t xml:space="preserve">제5조 </w:t>
      </w:r>
      <w:r w:rsidRPr="00A600D3">
        <w:rPr>
          <w:b/>
          <w:sz w:val="22"/>
          <w:szCs w:val="18"/>
        </w:rPr>
        <w:t>(</w:t>
      </w:r>
      <w:r w:rsidRPr="00A600D3">
        <w:rPr>
          <w:rFonts w:hint="eastAsia"/>
          <w:b/>
          <w:sz w:val="22"/>
          <w:szCs w:val="18"/>
        </w:rPr>
        <w:t>관리)</w:t>
      </w:r>
    </w:p>
    <w:p w14:paraId="02FE7F8B" w14:textId="77777777" w:rsidR="00A600D3" w:rsidRDefault="00A600D3" w:rsidP="00A600D3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원/부자재의 입고</w:t>
      </w:r>
    </w:p>
    <w:p w14:paraId="02FE7F8C" w14:textId="77777777" w:rsidR="00A600D3" w:rsidRDefault="00A600D3" w:rsidP="00A600D3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가입고</w:t>
      </w:r>
    </w:p>
    <w:p w14:paraId="02FE7F8D" w14:textId="77777777" w:rsidR="00A600D3" w:rsidRDefault="00A600D3" w:rsidP="00A600D3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가입고 자재는 특별한 사유가 없는 한 즉시 품질관리에서 수입검사를 실시한다.</w:t>
      </w:r>
    </w:p>
    <w:p w14:paraId="02FE7F8E" w14:textId="77777777" w:rsidR="00A600D3" w:rsidRDefault="00A600D3" w:rsidP="00A600D3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생산관리는 가입고 자재에 대하여 수입검사에서 합격 즉시 정입고 처리한다.</w:t>
      </w:r>
    </w:p>
    <w:p w14:paraId="02FE7F8F" w14:textId="77777777" w:rsidR="00115ADF" w:rsidRDefault="00115ADF" w:rsidP="00115ADF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정입고</w:t>
      </w:r>
    </w:p>
    <w:p w14:paraId="02FE7F90" w14:textId="77777777" w:rsidR="00115ADF" w:rsidRDefault="00115ADF" w:rsidP="00115ADF">
      <w:pPr>
        <w:pStyle w:val="a6"/>
        <w:widowControl/>
        <w:numPr>
          <w:ilvl w:val="0"/>
          <w:numId w:val="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수입검사 담당자로부터 수입검사에 합격한 물품과 합,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부 날인된 거래명세서(대외양식)를 인수받아 입고 시킨다.</w:t>
      </w:r>
    </w:p>
    <w:p w14:paraId="02FE7F91" w14:textId="77777777" w:rsidR="00115ADF" w:rsidRDefault="00115ADF" w:rsidP="00115ADF">
      <w:pPr>
        <w:pStyle w:val="a6"/>
        <w:widowControl/>
        <w:numPr>
          <w:ilvl w:val="0"/>
          <w:numId w:val="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불합격 물품 및 입고수량이 발주수량을 초과할 경우에는 협력업체에 반품 한다.</w:t>
      </w:r>
    </w:p>
    <w:p w14:paraId="02FE7F92" w14:textId="77777777" w:rsidR="00115ADF" w:rsidRDefault="00115ADF" w:rsidP="00115ADF">
      <w:pPr>
        <w:pStyle w:val="a6"/>
        <w:widowControl/>
        <w:numPr>
          <w:ilvl w:val="0"/>
          <w:numId w:val="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거래명세서에 의거 자재 수불부(전산양식)에 기록하고 거래명세서는 자재담당자에게 송부한다.</w:t>
      </w:r>
    </w:p>
    <w:p w14:paraId="02FE7F93" w14:textId="77777777" w:rsidR="00115ADF" w:rsidRDefault="00115ADF" w:rsidP="00115ADF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납품일과 입고일</w:t>
      </w:r>
    </w:p>
    <w:p w14:paraId="02FE7F94" w14:textId="77777777" w:rsidR="00115ADF" w:rsidRDefault="00115ADF" w:rsidP="00115ADF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납품일은 자재가 저장한 장소에 도착한 날로 한다.</w:t>
      </w:r>
    </w:p>
    <w:p w14:paraId="02FE7F95" w14:textId="77777777" w:rsidR="00115ADF" w:rsidRDefault="00115ADF" w:rsidP="00115ADF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입고일은 자재가 검사에 합격한 날로 한다.</w:t>
      </w:r>
    </w:p>
    <w:p w14:paraId="02FE7F96" w14:textId="77777777" w:rsidR="00115ADF" w:rsidRDefault="00115ADF" w:rsidP="00115ADF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입고의 전산 처리</w:t>
      </w:r>
    </w:p>
    <w:p w14:paraId="02FE7F97" w14:textId="77777777" w:rsidR="00115ADF" w:rsidRDefault="00115ADF" w:rsidP="00115ADF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합격한 수량에 대한 수량을 정입고 전산 입력 시킨다.</w:t>
      </w:r>
    </w:p>
    <w:p w14:paraId="02FE7F98" w14:textId="77777777" w:rsidR="00115ADF" w:rsidRDefault="00115ADF" w:rsidP="00115ADF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원/부자재의 출고</w:t>
      </w:r>
    </w:p>
    <w:p w14:paraId="02FE7F99" w14:textId="77777777" w:rsidR="00115ADF" w:rsidRDefault="00115ADF" w:rsidP="00115ADF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소요부서는 출고 의뢰서(전산양식</w:t>
      </w:r>
      <w:r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>를 작성하여 팀장의 승인을 득한 후 생산관리팀에 자재 출고를 요청한다.</w:t>
      </w:r>
    </w:p>
    <w:p w14:paraId="02FE7F9A" w14:textId="77777777" w:rsidR="00115ADF" w:rsidRDefault="00115ADF" w:rsidP="00115ADF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생산관리 자재 출고 담당자는 소요부서의 출고 의뢰서에 의거하여 자재를 출고하고 출고 의뢰서의 내용이 미비할 경우 제반 사항을 명확히 한 후 출고토록 한다.</w:t>
      </w:r>
    </w:p>
    <w:p w14:paraId="02FE7F9B" w14:textId="77777777" w:rsidR="00115ADF" w:rsidRDefault="00115ADF" w:rsidP="00115ADF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선입,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선출을 행하기 위하여 동일 종류의 자재는 동일 장소에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보관하여 입고 순으로 출고 될 수 있도록 한다.</w:t>
      </w:r>
    </w:p>
    <w:p w14:paraId="02FE7F9C" w14:textId="77777777" w:rsidR="00115ADF" w:rsidRDefault="00115ADF" w:rsidP="00115ADF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출고 의뢰서에 의거 전산 자재 수불부에 입력 한다.</w:t>
      </w:r>
    </w:p>
    <w:p w14:paraId="02FE7F9D" w14:textId="77777777" w:rsidR="00115ADF" w:rsidRDefault="00115ADF" w:rsidP="00115ADF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재고관리</w:t>
      </w:r>
    </w:p>
    <w:p w14:paraId="02FE7F9E" w14:textId="77777777" w:rsidR="00115ADF" w:rsidRDefault="00115ADF" w:rsidP="00115ADF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재고자재의 운영은 사용재고와 불용 재고로 별도 저장하여 운영한다.</w:t>
      </w:r>
    </w:p>
    <w:p w14:paraId="02FE7F9F" w14:textId="77777777" w:rsidR="00115ADF" w:rsidRDefault="00115ADF" w:rsidP="00115ADF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불용자재의 산출은 월별로 실시하여 관련부서와 협의를 거쳐 전용 및 재활용 가능성을 검토하고 최종적으로 결정된 사항은 조속한 처리를 함으로써 불필요한 재고자산 증가를 방지하고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재고비용 감소 및 저장장소 확보 등 기회손실을 방지한다.</w:t>
      </w:r>
    </w:p>
    <w:p w14:paraId="02FE7FA0" w14:textId="77777777" w:rsidR="00115ADF" w:rsidRDefault="007D2280" w:rsidP="00115ADF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자재담당은 월별 생산계획에 따른 자재 수급 계획에 차질 없도록 적정재고 상태를 파악하여야 하고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재고 및 잉여 자재 발생 시 부서장에게 보고하여 적절한 조치를 취해야 한다.</w:t>
      </w:r>
    </w:p>
    <w:p w14:paraId="02FE7FA1" w14:textId="77777777" w:rsidR="007D2280" w:rsidRDefault="007D2280" w:rsidP="00115ADF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재고 조사는 분기별로 부서장의 책임하에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조사 실시하고,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월별로는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약식으로 재고 조사를 실시한다.</w:t>
      </w:r>
    </w:p>
    <w:p w14:paraId="02FE7FA2" w14:textId="77777777" w:rsidR="007D2280" w:rsidRDefault="007D2280" w:rsidP="00115ADF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고가자재 등 부서장이 중요하다고 판단하는 자재는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S</w:t>
      </w:r>
      <w:r>
        <w:rPr>
          <w:sz w:val="18"/>
          <w:szCs w:val="18"/>
        </w:rPr>
        <w:t xml:space="preserve">TOCK </w:t>
      </w:r>
      <w:r>
        <w:rPr>
          <w:rFonts w:hint="eastAsia"/>
          <w:sz w:val="18"/>
          <w:szCs w:val="18"/>
        </w:rPr>
        <w:t>C</w:t>
      </w:r>
      <w:r>
        <w:rPr>
          <w:sz w:val="18"/>
          <w:szCs w:val="18"/>
        </w:rPr>
        <w:t>ARD</w:t>
      </w:r>
      <w:r>
        <w:rPr>
          <w:rFonts w:hint="eastAsia"/>
          <w:sz w:val="18"/>
          <w:szCs w:val="18"/>
        </w:rPr>
        <w:t>를 작성하여 관리하도록 한다.</w:t>
      </w:r>
    </w:p>
    <w:p w14:paraId="02FE7FA3" w14:textId="77777777" w:rsidR="007D2280" w:rsidRDefault="007D2280" w:rsidP="007D228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보관</w:t>
      </w:r>
    </w:p>
    <w:p w14:paraId="02FE7FA4" w14:textId="77777777" w:rsidR="007D2280" w:rsidRDefault="007D2280" w:rsidP="007D2280">
      <w:pPr>
        <w:pStyle w:val="a6"/>
        <w:widowControl/>
        <w:numPr>
          <w:ilvl w:val="0"/>
          <w:numId w:val="13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품질유지</w:t>
      </w:r>
    </w:p>
    <w:p w14:paraId="02FE7FA5" w14:textId="77777777" w:rsidR="007D2280" w:rsidRDefault="007D2280" w:rsidP="007D2280">
      <w:pPr>
        <w:pStyle w:val="a6"/>
        <w:widowControl/>
        <w:numPr>
          <w:ilvl w:val="0"/>
          <w:numId w:val="1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온도,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습도,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화재 및 구조물의 파손 등에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유의하고 부적합품이 생기지 않도록 한다.</w:t>
      </w:r>
    </w:p>
    <w:p w14:paraId="02FE7FA6" w14:textId="77777777" w:rsidR="007D2280" w:rsidRDefault="007D2280" w:rsidP="007D2280">
      <w:pPr>
        <w:pStyle w:val="a6"/>
        <w:widowControl/>
        <w:numPr>
          <w:ilvl w:val="0"/>
          <w:numId w:val="1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물품은 지정된 장소에 품명,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규격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취급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시 주의사항에 따라 로트별로 구분하고 선입,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선출이 가능하도록 보관한다.</w:t>
      </w:r>
    </w:p>
    <w:p w14:paraId="02FE7FA7" w14:textId="77777777" w:rsidR="007D2280" w:rsidRDefault="007D2280" w:rsidP="007D2280">
      <w:pPr>
        <w:pStyle w:val="a6"/>
        <w:widowControl/>
        <w:numPr>
          <w:ilvl w:val="0"/>
          <w:numId w:val="13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운반 및 취급</w:t>
      </w:r>
    </w:p>
    <w:p w14:paraId="02FE7FA8" w14:textId="77777777" w:rsidR="007D2280" w:rsidRDefault="007D2280" w:rsidP="007D2280">
      <w:pPr>
        <w:pStyle w:val="a6"/>
        <w:widowControl/>
        <w:numPr>
          <w:ilvl w:val="0"/>
          <w:numId w:val="1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물품의 운반은 포장 단위별로 일정하게 운반하고 적재 및 하역시는 그 물품의 취급 시 주의사항에 따라야 한다.</w:t>
      </w:r>
    </w:p>
    <w:p w14:paraId="02FE7FA9" w14:textId="77777777" w:rsidR="007D2280" w:rsidRDefault="007D2280" w:rsidP="007D2280">
      <w:pPr>
        <w:pStyle w:val="a6"/>
        <w:widowControl/>
        <w:numPr>
          <w:ilvl w:val="0"/>
          <w:numId w:val="1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불량품은 양품과 구분하여 별도로 취급하고 불량품 표시를 반드시 하여야 한다.</w:t>
      </w:r>
    </w:p>
    <w:p w14:paraId="02FE7FAA" w14:textId="77777777" w:rsidR="007D2280" w:rsidRDefault="007D2280" w:rsidP="007D2280">
      <w:pPr>
        <w:pStyle w:val="a6"/>
        <w:widowControl/>
        <w:numPr>
          <w:ilvl w:val="0"/>
          <w:numId w:val="16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저장위치를 쉽게 확인할 수 있도록 저장하여 식별표시를 부착하여 식별이 용이하게 한다.</w:t>
      </w:r>
    </w:p>
    <w:p w14:paraId="02FE7FAB" w14:textId="77777777" w:rsidR="007D2280" w:rsidRDefault="007D2280" w:rsidP="007D228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불량품 또는 불용품 처리</w:t>
      </w:r>
    </w:p>
    <w:p w14:paraId="02FE7FAC" w14:textId="77777777" w:rsidR="007D2280" w:rsidRDefault="007D2280" w:rsidP="007D2280">
      <w:pPr>
        <w:pStyle w:val="a6"/>
        <w:widowControl/>
        <w:wordWrap/>
        <w:autoSpaceDE/>
        <w:autoSpaceDN/>
        <w:spacing w:after="0"/>
        <w:ind w:leftChars="0" w:left="760"/>
        <w:rPr>
          <w:sz w:val="18"/>
          <w:szCs w:val="18"/>
        </w:rPr>
      </w:pPr>
      <w:r>
        <w:rPr>
          <w:rFonts w:hint="eastAsia"/>
          <w:sz w:val="18"/>
          <w:szCs w:val="18"/>
        </w:rPr>
        <w:t>불량품 및 불용품은 품의 후 담당임원 및 대표이사의 승인을 득한 후 처리한다.</w:t>
      </w:r>
    </w:p>
    <w:p w14:paraId="02FE7FAD" w14:textId="77777777" w:rsidR="00AC581F" w:rsidRPr="00BE19C8" w:rsidRDefault="00AC581F" w:rsidP="007D2280">
      <w:pPr>
        <w:widowControl/>
        <w:wordWrap/>
        <w:autoSpaceDE/>
        <w:autoSpaceDN/>
        <w:spacing w:after="0"/>
        <w:rPr>
          <w:sz w:val="18"/>
          <w:szCs w:val="18"/>
        </w:rPr>
      </w:pPr>
    </w:p>
    <w:p w14:paraId="02FE7FAE" w14:textId="77777777" w:rsidR="007D2280" w:rsidRPr="007D2280" w:rsidRDefault="001C7EED" w:rsidP="00BE19C8">
      <w:pPr>
        <w:widowControl/>
        <w:wordWrap/>
        <w:autoSpaceDE/>
        <w:autoSpaceDN/>
        <w:spacing w:after="0"/>
        <w:ind w:left="425" w:hangingChars="193" w:hanging="425"/>
        <w:rPr>
          <w:b/>
          <w:sz w:val="22"/>
          <w:szCs w:val="18"/>
        </w:rPr>
      </w:pPr>
      <w:r w:rsidRPr="007D2280">
        <w:rPr>
          <w:rFonts w:hint="eastAsia"/>
          <w:b/>
          <w:sz w:val="22"/>
          <w:szCs w:val="18"/>
        </w:rPr>
        <w:t>제6조</w:t>
      </w:r>
      <w:r w:rsidR="00AC581F" w:rsidRPr="007D2280">
        <w:rPr>
          <w:rFonts w:hint="eastAsia"/>
          <w:b/>
          <w:sz w:val="22"/>
          <w:szCs w:val="18"/>
        </w:rPr>
        <w:t xml:space="preserve"> (</w:t>
      </w:r>
      <w:r w:rsidR="007D2280" w:rsidRPr="007D2280">
        <w:rPr>
          <w:rFonts w:hint="eastAsia"/>
          <w:b/>
          <w:sz w:val="22"/>
          <w:szCs w:val="18"/>
        </w:rPr>
        <w:t>재고조사 및 손망실 자재의 처리</w:t>
      </w:r>
      <w:r w:rsidR="00AC581F" w:rsidRPr="007D2280">
        <w:rPr>
          <w:rFonts w:hint="eastAsia"/>
          <w:b/>
          <w:sz w:val="22"/>
          <w:szCs w:val="18"/>
        </w:rPr>
        <w:t>)</w:t>
      </w:r>
      <w:r w:rsidR="00AC581F" w:rsidRPr="007D2280">
        <w:rPr>
          <w:b/>
          <w:sz w:val="22"/>
          <w:szCs w:val="18"/>
        </w:rPr>
        <w:t xml:space="preserve"> </w:t>
      </w:r>
    </w:p>
    <w:p w14:paraId="02FE7FAF" w14:textId="77777777" w:rsidR="001C7EED" w:rsidRDefault="007D2280" w:rsidP="007D2280">
      <w:pPr>
        <w:pStyle w:val="a6"/>
        <w:widowControl/>
        <w:numPr>
          <w:ilvl w:val="0"/>
          <w:numId w:val="1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생산관리는 매월 말일 정기적으로 창고보관 및 외주처 보관 물품의 재고조사 및 재고자산 별 연령분석을 실시하여 그 결과를 대표이사에게 보고하며,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다음과 같은 사항에 유의한다.</w:t>
      </w:r>
    </w:p>
    <w:p w14:paraId="02FE7FB0" w14:textId="77777777" w:rsidR="007D2280" w:rsidRDefault="007D2280" w:rsidP="007D2280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장부와 현물의 입출고의 최종시점을 일치 시킨다.</w:t>
      </w:r>
    </w:p>
    <w:p w14:paraId="02FE7FB1" w14:textId="77777777" w:rsidR="007D2280" w:rsidRDefault="007D2280" w:rsidP="007D2280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장부의 기록 착오가 없음을 확인한다.</w:t>
      </w:r>
    </w:p>
    <w:p w14:paraId="02FE7FB2" w14:textId="77777777" w:rsidR="007D2280" w:rsidRDefault="007D2280" w:rsidP="007D2280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재고조사 실시 중에는 수불업무를 중지함을 원칙으로 한다.</w:t>
      </w:r>
    </w:p>
    <w:p w14:paraId="02FE7FB3" w14:textId="77777777" w:rsidR="007D2280" w:rsidRPr="007D2280" w:rsidRDefault="002046BE" w:rsidP="007D2280">
      <w:pPr>
        <w:pStyle w:val="a6"/>
        <w:widowControl/>
        <w:numPr>
          <w:ilvl w:val="0"/>
          <w:numId w:val="18"/>
        </w:numPr>
        <w:wordWrap/>
        <w:autoSpaceDE/>
        <w:autoSpaceDN/>
        <w:spacing w:after="0"/>
        <w:ind w:leftChars="0"/>
        <w:rPr>
          <w:sz w:val="18"/>
          <w:szCs w:val="18"/>
        </w:rPr>
      </w:pPr>
      <w:r>
        <w:rPr>
          <w:rFonts w:hint="eastAsia"/>
          <w:sz w:val="18"/>
          <w:szCs w:val="18"/>
        </w:rPr>
        <w:t>자재관리담당자는 유휴 및 잉여자재의 발생을 최대로 억제하되 이의 처리는 생산관리부서장 및 관련부서와 협의 및 판정 처분에 대하여 대표이사에게 보고한다.</w:t>
      </w:r>
    </w:p>
    <w:p w14:paraId="02FE7FB4" w14:textId="77777777" w:rsidR="00AC581F" w:rsidRPr="00BE19C8" w:rsidRDefault="00AC581F" w:rsidP="00BE19C8">
      <w:pPr>
        <w:widowControl/>
        <w:wordWrap/>
        <w:autoSpaceDE/>
        <w:autoSpaceDN/>
        <w:spacing w:after="0"/>
        <w:ind w:left="347" w:hangingChars="193" w:hanging="347"/>
        <w:rPr>
          <w:sz w:val="18"/>
          <w:szCs w:val="18"/>
        </w:rPr>
      </w:pPr>
    </w:p>
    <w:p w14:paraId="02FE7FB5" w14:textId="77777777" w:rsidR="00AC581F" w:rsidRDefault="00AC581F" w:rsidP="00BE19C8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2046BE">
        <w:rPr>
          <w:rFonts w:hint="eastAsia"/>
          <w:b/>
          <w:sz w:val="22"/>
          <w:szCs w:val="18"/>
        </w:rPr>
        <w:t xml:space="preserve">제7조 </w:t>
      </w:r>
      <w:r w:rsidRPr="002046BE">
        <w:rPr>
          <w:b/>
          <w:sz w:val="22"/>
          <w:szCs w:val="18"/>
        </w:rPr>
        <w:t>(</w:t>
      </w:r>
      <w:r w:rsidR="002046BE" w:rsidRPr="002046BE">
        <w:rPr>
          <w:rFonts w:hint="eastAsia"/>
          <w:b/>
          <w:sz w:val="22"/>
          <w:szCs w:val="18"/>
        </w:rPr>
        <w:t>재고관리업무의 전산화</w:t>
      </w:r>
      <w:r w:rsidRPr="002046BE">
        <w:rPr>
          <w:rFonts w:hint="eastAsia"/>
          <w:b/>
          <w:sz w:val="22"/>
          <w:szCs w:val="18"/>
        </w:rPr>
        <w:t>)</w:t>
      </w:r>
    </w:p>
    <w:p w14:paraId="02FE7FB6" w14:textId="77777777" w:rsidR="002046BE" w:rsidRDefault="002046BE" w:rsidP="002046BE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>
        <w:rPr>
          <w:rFonts w:hint="eastAsia"/>
          <w:sz w:val="18"/>
          <w:szCs w:val="18"/>
        </w:rPr>
        <w:t>회사는 재고부문이 전산화의 최적부문임을 인식하여,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분기 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회의 실무자에 대한 정기적인 전산처리시스템 </w:t>
      </w:r>
    </w:p>
    <w:p w14:paraId="02FE7FB7" w14:textId="77777777" w:rsidR="002046BE" w:rsidRDefault="002046BE" w:rsidP="002046BE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>
        <w:rPr>
          <w:rFonts w:hint="eastAsia"/>
          <w:sz w:val="18"/>
          <w:szCs w:val="18"/>
        </w:rPr>
        <w:t>관한 교육 훈련을 하고 이의 완벽한 활용을 위해 입출력자료의 정확성을 기하며,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전산부문에 대한 충분한 </w:t>
      </w:r>
    </w:p>
    <w:p w14:paraId="02FE7FB8" w14:textId="77777777" w:rsidR="002046BE" w:rsidRPr="00BE19C8" w:rsidRDefault="002046BE" w:rsidP="002046BE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협조 및 지원을 할 책임을 갖는다. </w:t>
      </w:r>
    </w:p>
    <w:p w14:paraId="02FE7FB9" w14:textId="77777777" w:rsidR="00AC581F" w:rsidRPr="00BE19C8" w:rsidRDefault="00AC581F" w:rsidP="002046BE">
      <w:pPr>
        <w:widowControl/>
        <w:wordWrap/>
        <w:autoSpaceDE/>
        <w:autoSpaceDN/>
        <w:spacing w:after="0"/>
        <w:rPr>
          <w:sz w:val="18"/>
          <w:szCs w:val="18"/>
        </w:rPr>
      </w:pPr>
    </w:p>
    <w:p w14:paraId="02FE7FBA" w14:textId="77777777" w:rsidR="002046BE" w:rsidRDefault="00D97A3E" w:rsidP="00BE19C8">
      <w:pPr>
        <w:widowControl/>
        <w:wordWrap/>
        <w:autoSpaceDE/>
        <w:autoSpaceDN/>
        <w:spacing w:after="0"/>
        <w:ind w:left="425" w:hangingChars="193" w:hanging="425"/>
        <w:rPr>
          <w:sz w:val="18"/>
          <w:szCs w:val="18"/>
        </w:rPr>
      </w:pPr>
      <w:r w:rsidRPr="002046BE">
        <w:rPr>
          <w:rFonts w:hint="eastAsia"/>
          <w:b/>
          <w:sz w:val="22"/>
          <w:szCs w:val="18"/>
        </w:rPr>
        <w:t xml:space="preserve">부 </w:t>
      </w:r>
      <w:r w:rsidRPr="002046BE">
        <w:rPr>
          <w:b/>
          <w:sz w:val="22"/>
          <w:szCs w:val="18"/>
        </w:rPr>
        <w:t xml:space="preserve">   </w:t>
      </w:r>
      <w:r w:rsidRPr="002046BE">
        <w:rPr>
          <w:rFonts w:hint="eastAsia"/>
          <w:b/>
          <w:sz w:val="22"/>
          <w:szCs w:val="18"/>
        </w:rPr>
        <w:t>칙</w:t>
      </w:r>
    </w:p>
    <w:p w14:paraId="02FE7FBB" w14:textId="77777777" w:rsidR="00D97A3E" w:rsidRPr="00BE19C8" w:rsidRDefault="00D97A3E" w:rsidP="002046BE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  <w:szCs w:val="18"/>
        </w:rPr>
      </w:pPr>
      <w:r w:rsidRPr="00BE19C8">
        <w:rPr>
          <w:rFonts w:hint="eastAsia"/>
          <w:sz w:val="18"/>
          <w:szCs w:val="18"/>
        </w:rPr>
        <w:t xml:space="preserve">이 규정은 </w:t>
      </w:r>
      <w:r w:rsidRPr="002046BE">
        <w:rPr>
          <w:sz w:val="18"/>
          <w:szCs w:val="18"/>
        </w:rPr>
        <w:t>201</w:t>
      </w:r>
      <w:r w:rsidR="003918BB" w:rsidRPr="002046BE">
        <w:rPr>
          <w:sz w:val="18"/>
          <w:szCs w:val="18"/>
        </w:rPr>
        <w:t>8</w:t>
      </w:r>
      <w:r w:rsidRPr="002046BE">
        <w:rPr>
          <w:rFonts w:hint="eastAsia"/>
          <w:sz w:val="18"/>
          <w:szCs w:val="18"/>
        </w:rPr>
        <w:t xml:space="preserve">년 </w:t>
      </w:r>
      <w:r w:rsidRPr="002046BE">
        <w:rPr>
          <w:sz w:val="18"/>
          <w:szCs w:val="18"/>
        </w:rPr>
        <w:t>0</w:t>
      </w:r>
      <w:r w:rsidR="003918BB" w:rsidRPr="002046BE">
        <w:rPr>
          <w:sz w:val="18"/>
          <w:szCs w:val="18"/>
        </w:rPr>
        <w:t>5</w:t>
      </w:r>
      <w:r w:rsidRPr="002046BE">
        <w:rPr>
          <w:rFonts w:hint="eastAsia"/>
          <w:sz w:val="18"/>
          <w:szCs w:val="18"/>
        </w:rPr>
        <w:t xml:space="preserve">월 </w:t>
      </w:r>
      <w:r w:rsidRPr="002046BE">
        <w:rPr>
          <w:sz w:val="18"/>
          <w:szCs w:val="18"/>
        </w:rPr>
        <w:t>01</w:t>
      </w:r>
      <w:r w:rsidRPr="002046BE">
        <w:rPr>
          <w:rFonts w:hint="eastAsia"/>
          <w:sz w:val="18"/>
          <w:szCs w:val="18"/>
        </w:rPr>
        <w:t>일부터 시행한다.</w:t>
      </w:r>
    </w:p>
    <w:sectPr w:rsidR="00D97A3E" w:rsidRPr="00BE19C8" w:rsidSect="00B20C92">
      <w:headerReference w:type="default" r:id="rId11"/>
      <w:footerReference w:type="default" r:id="rId12"/>
      <w:pgSz w:w="11906" w:h="16838" w:code="9"/>
      <w:pgMar w:top="1985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5FF17" w14:textId="77777777" w:rsidR="002F25E3" w:rsidRDefault="002F25E3" w:rsidP="00D0150E">
      <w:pPr>
        <w:spacing w:after="0" w:line="240" w:lineRule="auto"/>
      </w:pPr>
      <w:r>
        <w:separator/>
      </w:r>
    </w:p>
  </w:endnote>
  <w:endnote w:type="continuationSeparator" w:id="0">
    <w:p w14:paraId="11D0C8E7" w14:textId="77777777" w:rsidR="002F25E3" w:rsidRDefault="002F25E3" w:rsidP="00D0150E">
      <w:pPr>
        <w:spacing w:after="0" w:line="240" w:lineRule="auto"/>
      </w:pPr>
      <w:r>
        <w:continuationSeparator/>
      </w:r>
    </w:p>
  </w:endnote>
  <w:endnote w:type="continuationNotice" w:id="1">
    <w:p w14:paraId="5C3A6E97" w14:textId="77777777" w:rsidR="002F25E3" w:rsidRDefault="002F25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4"/>
      <w:gridCol w:w="4602"/>
    </w:tblGrid>
    <w:tr w:rsidR="00115ADF" w14:paraId="02FE7FCC" w14:textId="77777777" w:rsidTr="00A763D3">
      <w:tc>
        <w:tcPr>
          <w:tcW w:w="4414" w:type="dxa"/>
        </w:tcPr>
        <w:p w14:paraId="02FE7FCA" w14:textId="77777777" w:rsidR="00115ADF" w:rsidRDefault="00115ADF">
          <w:pPr>
            <w:pStyle w:val="a4"/>
          </w:pPr>
          <w:r>
            <w:t>㈜</w:t>
          </w:r>
          <w:r>
            <w:rPr>
              <w:rFonts w:hint="eastAsia"/>
            </w:rPr>
            <w:t>센트랄</w:t>
          </w:r>
          <w:r w:rsidR="00A358BE">
            <w:rPr>
              <w:rFonts w:hint="eastAsia"/>
            </w:rPr>
            <w:t>모텍</w:t>
          </w:r>
        </w:p>
      </w:tc>
      <w:tc>
        <w:tcPr>
          <w:tcW w:w="4602" w:type="dxa"/>
        </w:tcPr>
        <w:p w14:paraId="02FE7FCB" w14:textId="77777777" w:rsidR="00115ADF" w:rsidRDefault="00115ADF" w:rsidP="00A358BE">
          <w:pPr>
            <w:pStyle w:val="a4"/>
            <w:ind w:right="200"/>
            <w:jc w:val="right"/>
          </w:pPr>
        </w:p>
      </w:tc>
    </w:tr>
  </w:tbl>
  <w:p w14:paraId="02FE7FCD" w14:textId="77777777" w:rsidR="00115ADF" w:rsidRDefault="00115ADF" w:rsidP="00A763D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7ADA3" w14:textId="77777777" w:rsidR="002F25E3" w:rsidRDefault="002F25E3" w:rsidP="00D0150E">
      <w:pPr>
        <w:spacing w:after="0" w:line="240" w:lineRule="auto"/>
      </w:pPr>
      <w:r>
        <w:separator/>
      </w:r>
    </w:p>
  </w:footnote>
  <w:footnote w:type="continuationSeparator" w:id="0">
    <w:p w14:paraId="36FC9C59" w14:textId="77777777" w:rsidR="002F25E3" w:rsidRDefault="002F25E3" w:rsidP="00D0150E">
      <w:pPr>
        <w:spacing w:after="0" w:line="240" w:lineRule="auto"/>
      </w:pPr>
      <w:r>
        <w:continuationSeparator/>
      </w:r>
    </w:p>
  </w:footnote>
  <w:footnote w:type="continuationNotice" w:id="1">
    <w:p w14:paraId="63EEF009" w14:textId="77777777" w:rsidR="002F25E3" w:rsidRDefault="002F25E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pPr w:leftFromText="142" w:rightFromText="142" w:vertAnchor="text" w:tblpXSpec="center" w:tblpY="1"/>
      <w:tblW w:w="0" w:type="auto"/>
      <w:tblLook w:val="04A0" w:firstRow="1" w:lastRow="0" w:firstColumn="1" w:lastColumn="0" w:noHBand="0" w:noVBand="1"/>
    </w:tblPr>
    <w:tblGrid>
      <w:gridCol w:w="1838"/>
      <w:gridCol w:w="4536"/>
      <w:gridCol w:w="2642"/>
    </w:tblGrid>
    <w:tr w:rsidR="00115ADF" w:rsidRPr="00D0150E" w14:paraId="02FE7FC8" w14:textId="77777777" w:rsidTr="00B20C92">
      <w:tc>
        <w:tcPr>
          <w:tcW w:w="1838" w:type="dxa"/>
          <w:vAlign w:val="center"/>
        </w:tcPr>
        <w:p w14:paraId="02FE7FC0" w14:textId="77777777" w:rsidR="00115ADF" w:rsidRPr="00D0150E" w:rsidRDefault="00115AD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  <w:p w14:paraId="02FE7FC1" w14:textId="77777777" w:rsidR="00115ADF" w:rsidRPr="00D0150E" w:rsidRDefault="00115AD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  <w:r w:rsidRPr="00D0150E">
            <w:rPr>
              <w:noProof/>
              <w:sz w:val="10"/>
              <w:szCs w:val="10"/>
            </w:rPr>
            <w:drawing>
              <wp:inline distT="0" distB="0" distL="0" distR="0" wp14:anchorId="02FE7FCE" wp14:editId="02FE7FCF">
                <wp:extent cx="997200" cy="417600"/>
                <wp:effectExtent l="0" t="0" r="0" b="1905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7200" cy="4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2FE7FC2" w14:textId="77777777" w:rsidR="00115ADF" w:rsidRPr="00D0150E" w:rsidRDefault="00115ADF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</w:tc>
      <w:tc>
        <w:tcPr>
          <w:tcW w:w="4536" w:type="dxa"/>
          <w:vAlign w:val="center"/>
        </w:tcPr>
        <w:p w14:paraId="02FE7FC3" w14:textId="77777777" w:rsidR="00115ADF" w:rsidRPr="00D0150E" w:rsidRDefault="00115ADF" w:rsidP="00D0150E">
          <w:pPr>
            <w:pStyle w:val="a3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D0150E">
            <w:rPr>
              <w:rFonts w:ascii="맑은 고딕" w:eastAsia="맑은 고딕" w:hAnsi="맑은 고딕" w:hint="eastAsia"/>
              <w:b/>
              <w:sz w:val="40"/>
              <w:szCs w:val="40"/>
            </w:rPr>
            <w:t>일반 규정</w:t>
          </w:r>
        </w:p>
        <w:p w14:paraId="02FE7FC4" w14:textId="77777777" w:rsidR="00115ADF" w:rsidRPr="00375F03" w:rsidRDefault="00115ADF" w:rsidP="00FD779D">
          <w:pPr>
            <w:pStyle w:val="a3"/>
            <w:jc w:val="center"/>
            <w:rPr>
              <w:rFonts w:ascii="맑은 고딕" w:eastAsia="맑은 고딕" w:hAnsi="맑은 고딕"/>
              <w:sz w:val="24"/>
              <w:szCs w:val="24"/>
            </w:rPr>
          </w:pPr>
          <w:r w:rsidRPr="00375F03">
            <w:rPr>
              <w:rFonts w:ascii="맑은 고딕" w:eastAsia="맑은 고딕" w:hAnsi="맑은 고딕" w:hint="eastAsia"/>
              <w:sz w:val="24"/>
              <w:szCs w:val="24"/>
            </w:rPr>
            <w:t xml:space="preserve">제목 </w:t>
          </w:r>
          <w:r w:rsidRPr="00375F03">
            <w:rPr>
              <w:rFonts w:ascii="맑은 고딕" w:eastAsia="맑은 고딕" w:hAnsi="맑은 고딕"/>
              <w:sz w:val="24"/>
              <w:szCs w:val="24"/>
            </w:rPr>
            <w:t xml:space="preserve">: </w:t>
          </w:r>
          <w:r>
            <w:rPr>
              <w:rFonts w:ascii="맑은 고딕" w:eastAsia="맑은 고딕" w:hAnsi="맑은 고딕" w:hint="eastAsia"/>
              <w:b/>
              <w:sz w:val="24"/>
              <w:szCs w:val="24"/>
            </w:rPr>
            <w:t>재고자산 및 자재관리 규정</w:t>
          </w:r>
        </w:p>
      </w:tc>
      <w:tc>
        <w:tcPr>
          <w:tcW w:w="2642" w:type="dxa"/>
          <w:vAlign w:val="center"/>
        </w:tcPr>
        <w:p w14:paraId="02FE7FC5" w14:textId="77777777" w:rsidR="00115ADF" w:rsidRPr="00B20C92" w:rsidRDefault="00115ADF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r w:rsidRPr="00B20C92">
            <w:rPr>
              <w:rFonts w:ascii="맑은 고딕" w:eastAsia="맑은 고딕" w:hAnsi="맑은 고딕" w:hint="eastAsia"/>
              <w:sz w:val="22"/>
            </w:rPr>
            <w:t xml:space="preserve">문서번호 </w:t>
          </w:r>
          <w:r w:rsidRPr="00B20C92">
            <w:rPr>
              <w:rFonts w:ascii="맑은 고딕" w:eastAsia="맑은 고딕" w:hAnsi="맑은 고딕"/>
              <w:sz w:val="22"/>
            </w:rPr>
            <w:t>: CP-G-0</w:t>
          </w:r>
          <w:r>
            <w:rPr>
              <w:rFonts w:ascii="맑은 고딕" w:eastAsia="맑은 고딕" w:hAnsi="맑은 고딕"/>
              <w:sz w:val="22"/>
            </w:rPr>
            <w:t>0</w:t>
          </w:r>
          <w:r w:rsidRPr="00B20C92">
            <w:rPr>
              <w:rFonts w:ascii="맑은 고딕" w:eastAsia="맑은 고딕" w:hAnsi="맑은 고딕"/>
              <w:sz w:val="22"/>
            </w:rPr>
            <w:t>-0</w:t>
          </w:r>
          <w:r>
            <w:rPr>
              <w:rFonts w:ascii="맑은 고딕" w:eastAsia="맑은 고딕" w:hAnsi="맑은 고딕"/>
              <w:sz w:val="22"/>
            </w:rPr>
            <w:t>0</w:t>
          </w:r>
        </w:p>
        <w:p w14:paraId="02FE7FC6" w14:textId="77777777" w:rsidR="00115ADF" w:rsidRPr="00B20C92" w:rsidRDefault="00115ADF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r w:rsidRPr="00B20C92">
            <w:rPr>
              <w:rFonts w:ascii="맑은 고딕" w:eastAsia="맑은 고딕" w:hAnsi="맑은 고딕" w:hint="eastAsia"/>
              <w:sz w:val="22"/>
            </w:rPr>
            <w:t xml:space="preserve">개정번호 </w:t>
          </w:r>
          <w:r>
            <w:rPr>
              <w:rFonts w:ascii="맑은 고딕" w:eastAsia="맑은 고딕" w:hAnsi="맑은 고딕"/>
              <w:sz w:val="22"/>
            </w:rPr>
            <w:t>: 0</w:t>
          </w:r>
        </w:p>
        <w:p w14:paraId="02FE7FC7" w14:textId="77777777" w:rsidR="00115ADF" w:rsidRPr="00D0150E" w:rsidRDefault="00115ADF" w:rsidP="00D0150E">
          <w:pPr>
            <w:pStyle w:val="a3"/>
            <w:rPr>
              <w:rFonts w:ascii="맑은 고딕" w:eastAsia="맑은 고딕" w:hAnsi="맑은 고딕"/>
            </w:rPr>
          </w:pPr>
          <w:r w:rsidRPr="00B20C92">
            <w:rPr>
              <w:rFonts w:ascii="맑은 고딕" w:eastAsia="맑은 고딕" w:hAnsi="맑은 고딕"/>
              <w:sz w:val="22"/>
            </w:rPr>
            <w:t xml:space="preserve">PAGE : </w:t>
          </w:r>
          <w:r w:rsidRPr="00B20C92">
            <w:rPr>
              <w:rFonts w:ascii="맑은 고딕" w:eastAsia="맑은 고딕" w:hAnsi="맑은 고딕"/>
              <w:sz w:val="22"/>
            </w:rPr>
            <w:fldChar w:fldCharType="begin"/>
          </w:r>
          <w:r w:rsidRPr="00B20C92">
            <w:rPr>
              <w:rFonts w:ascii="맑은 고딕" w:eastAsia="맑은 고딕" w:hAnsi="맑은 고딕"/>
              <w:sz w:val="22"/>
            </w:rPr>
            <w:instrText>PAGE   \* MERGEFORMAT</w:instrText>
          </w:r>
          <w:r w:rsidRPr="00B20C92">
            <w:rPr>
              <w:rFonts w:ascii="맑은 고딕" w:eastAsia="맑은 고딕" w:hAnsi="맑은 고딕"/>
              <w:sz w:val="22"/>
            </w:rPr>
            <w:fldChar w:fldCharType="separate"/>
          </w:r>
          <w:r w:rsidR="00966F02" w:rsidRPr="00966F02">
            <w:rPr>
              <w:rFonts w:ascii="맑은 고딕" w:eastAsia="맑은 고딕" w:hAnsi="맑은 고딕"/>
              <w:noProof/>
              <w:sz w:val="22"/>
              <w:lang w:val="ko-KR"/>
            </w:rPr>
            <w:t>1</w:t>
          </w:r>
          <w:r w:rsidRPr="00B20C92">
            <w:rPr>
              <w:rFonts w:ascii="맑은 고딕" w:eastAsia="맑은 고딕" w:hAnsi="맑은 고딕"/>
              <w:sz w:val="22"/>
            </w:rPr>
            <w:fldChar w:fldCharType="end"/>
          </w:r>
        </w:p>
      </w:tc>
    </w:tr>
  </w:tbl>
  <w:p w14:paraId="02FE7FC9" w14:textId="77777777" w:rsidR="00115ADF" w:rsidRPr="00D0150E" w:rsidRDefault="00115ADF" w:rsidP="00B20C92">
    <w:pPr>
      <w:pStyle w:val="a3"/>
      <w:rPr>
        <w:rFonts w:ascii="맑은 고딕" w:eastAsia="맑은 고딕" w:hAnsi="맑은 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4172"/>
    <w:multiLevelType w:val="hybridMultilevel"/>
    <w:tmpl w:val="6A604C0A"/>
    <w:lvl w:ilvl="0" w:tplc="265CE1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9147C29"/>
    <w:multiLevelType w:val="hybridMultilevel"/>
    <w:tmpl w:val="CDC6E144"/>
    <w:lvl w:ilvl="0" w:tplc="B42C92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61603E"/>
    <w:multiLevelType w:val="hybridMultilevel"/>
    <w:tmpl w:val="1C66CA9E"/>
    <w:lvl w:ilvl="0" w:tplc="51E8BB32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" w15:restartNumberingAfterBreak="0">
    <w:nsid w:val="0D56408C"/>
    <w:multiLevelType w:val="hybridMultilevel"/>
    <w:tmpl w:val="24401BC4"/>
    <w:lvl w:ilvl="0" w:tplc="C3E6E7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11A330E"/>
    <w:multiLevelType w:val="hybridMultilevel"/>
    <w:tmpl w:val="09229972"/>
    <w:lvl w:ilvl="0" w:tplc="12A222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4E70D7B"/>
    <w:multiLevelType w:val="hybridMultilevel"/>
    <w:tmpl w:val="CAE442D0"/>
    <w:lvl w:ilvl="0" w:tplc="B384828C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6" w15:restartNumberingAfterBreak="0">
    <w:nsid w:val="15AD3E37"/>
    <w:multiLevelType w:val="hybridMultilevel"/>
    <w:tmpl w:val="9D2E8154"/>
    <w:lvl w:ilvl="0" w:tplc="86D405A4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7" w15:restartNumberingAfterBreak="0">
    <w:nsid w:val="16A600A3"/>
    <w:multiLevelType w:val="hybridMultilevel"/>
    <w:tmpl w:val="2542AB22"/>
    <w:lvl w:ilvl="0" w:tplc="9B2C81D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AA61006"/>
    <w:multiLevelType w:val="hybridMultilevel"/>
    <w:tmpl w:val="B2304EF4"/>
    <w:lvl w:ilvl="0" w:tplc="8214A68C">
      <w:start w:val="1"/>
      <w:numFmt w:val="decimal"/>
      <w:lvlText w:val="제 %1 조 "/>
      <w:lvlJc w:val="left"/>
      <w:pPr>
        <w:ind w:left="542" w:hanging="400"/>
      </w:pPr>
      <w:rPr>
        <w:rFonts w:ascii="맑은 고딕" w:eastAsia="맑은 고딕" w:hint="eastAsia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9" w15:restartNumberingAfterBreak="0">
    <w:nsid w:val="28E81442"/>
    <w:multiLevelType w:val="hybridMultilevel"/>
    <w:tmpl w:val="0F3E2264"/>
    <w:lvl w:ilvl="0" w:tplc="FBCC6708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0" w15:restartNumberingAfterBreak="0">
    <w:nsid w:val="39622975"/>
    <w:multiLevelType w:val="hybridMultilevel"/>
    <w:tmpl w:val="C3A63D3E"/>
    <w:lvl w:ilvl="0" w:tplc="764241A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41BA32D2"/>
    <w:multiLevelType w:val="hybridMultilevel"/>
    <w:tmpl w:val="C2C4727E"/>
    <w:lvl w:ilvl="0" w:tplc="BA2A7EC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53C60B6C"/>
    <w:multiLevelType w:val="hybridMultilevel"/>
    <w:tmpl w:val="A7586ADC"/>
    <w:lvl w:ilvl="0" w:tplc="83224A1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5A594FF2"/>
    <w:multiLevelType w:val="hybridMultilevel"/>
    <w:tmpl w:val="C0E6CB36"/>
    <w:lvl w:ilvl="0" w:tplc="E4DAFD94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 w15:restartNumberingAfterBreak="0">
    <w:nsid w:val="5EC33704"/>
    <w:multiLevelType w:val="hybridMultilevel"/>
    <w:tmpl w:val="8B444F54"/>
    <w:lvl w:ilvl="0" w:tplc="C44AF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6C26895"/>
    <w:multiLevelType w:val="hybridMultilevel"/>
    <w:tmpl w:val="CE927184"/>
    <w:lvl w:ilvl="0" w:tplc="334EA6C2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6" w15:restartNumberingAfterBreak="0">
    <w:nsid w:val="677D647C"/>
    <w:multiLevelType w:val="hybridMultilevel"/>
    <w:tmpl w:val="E43C8FCC"/>
    <w:lvl w:ilvl="0" w:tplc="EEE0948A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7" w15:restartNumberingAfterBreak="0">
    <w:nsid w:val="6A8F38B4"/>
    <w:multiLevelType w:val="hybridMultilevel"/>
    <w:tmpl w:val="CB7AB8EE"/>
    <w:lvl w:ilvl="0" w:tplc="DF78C05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6B376A52"/>
    <w:multiLevelType w:val="hybridMultilevel"/>
    <w:tmpl w:val="945CF760"/>
    <w:lvl w:ilvl="0" w:tplc="3B741A6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687491999">
    <w:abstractNumId w:val="8"/>
  </w:num>
  <w:num w:numId="2" w16cid:durableId="595678567">
    <w:abstractNumId w:val="14"/>
  </w:num>
  <w:num w:numId="3" w16cid:durableId="964001250">
    <w:abstractNumId w:val="4"/>
  </w:num>
  <w:num w:numId="4" w16cid:durableId="1616058624">
    <w:abstractNumId w:val="10"/>
  </w:num>
  <w:num w:numId="5" w16cid:durableId="1413350627">
    <w:abstractNumId w:val="3"/>
  </w:num>
  <w:num w:numId="6" w16cid:durableId="965115515">
    <w:abstractNumId w:val="17"/>
  </w:num>
  <w:num w:numId="7" w16cid:durableId="1632706962">
    <w:abstractNumId w:val="5"/>
  </w:num>
  <w:num w:numId="8" w16cid:durableId="1150947339">
    <w:abstractNumId w:val="13"/>
  </w:num>
  <w:num w:numId="9" w16cid:durableId="594704027">
    <w:abstractNumId w:val="2"/>
  </w:num>
  <w:num w:numId="10" w16cid:durableId="74598680">
    <w:abstractNumId w:val="16"/>
  </w:num>
  <w:num w:numId="11" w16cid:durableId="2015913951">
    <w:abstractNumId w:val="12"/>
  </w:num>
  <w:num w:numId="12" w16cid:durableId="1031611256">
    <w:abstractNumId w:val="0"/>
  </w:num>
  <w:num w:numId="13" w16cid:durableId="951206160">
    <w:abstractNumId w:val="11"/>
  </w:num>
  <w:num w:numId="14" w16cid:durableId="1598059919">
    <w:abstractNumId w:val="15"/>
  </w:num>
  <w:num w:numId="15" w16cid:durableId="1717969728">
    <w:abstractNumId w:val="9"/>
  </w:num>
  <w:num w:numId="16" w16cid:durableId="1918709398">
    <w:abstractNumId w:val="6"/>
  </w:num>
  <w:num w:numId="17" w16cid:durableId="1049575893">
    <w:abstractNumId w:val="7"/>
  </w:num>
  <w:num w:numId="18" w16cid:durableId="1575046181">
    <w:abstractNumId w:val="1"/>
  </w:num>
  <w:num w:numId="19" w16cid:durableId="2016718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50E"/>
    <w:rsid w:val="00024191"/>
    <w:rsid w:val="000D493A"/>
    <w:rsid w:val="00115ADF"/>
    <w:rsid w:val="0015143C"/>
    <w:rsid w:val="00154F3F"/>
    <w:rsid w:val="001C7EED"/>
    <w:rsid w:val="002046BE"/>
    <w:rsid w:val="00260638"/>
    <w:rsid w:val="002C5209"/>
    <w:rsid w:val="002D6A54"/>
    <w:rsid w:val="002F25E3"/>
    <w:rsid w:val="00375F03"/>
    <w:rsid w:val="003918BB"/>
    <w:rsid w:val="003B6492"/>
    <w:rsid w:val="004364D4"/>
    <w:rsid w:val="004377B4"/>
    <w:rsid w:val="00463221"/>
    <w:rsid w:val="004D29EF"/>
    <w:rsid w:val="00561846"/>
    <w:rsid w:val="006C7318"/>
    <w:rsid w:val="006F3D58"/>
    <w:rsid w:val="007D2280"/>
    <w:rsid w:val="00857101"/>
    <w:rsid w:val="0086433D"/>
    <w:rsid w:val="0096633C"/>
    <w:rsid w:val="00966F02"/>
    <w:rsid w:val="00A358BE"/>
    <w:rsid w:val="00A600D3"/>
    <w:rsid w:val="00A763D3"/>
    <w:rsid w:val="00A875BE"/>
    <w:rsid w:val="00A94445"/>
    <w:rsid w:val="00AC581F"/>
    <w:rsid w:val="00B15F62"/>
    <w:rsid w:val="00B20C92"/>
    <w:rsid w:val="00BC4625"/>
    <w:rsid w:val="00BE19C8"/>
    <w:rsid w:val="00BF0841"/>
    <w:rsid w:val="00C2089F"/>
    <w:rsid w:val="00C5696D"/>
    <w:rsid w:val="00CC3E99"/>
    <w:rsid w:val="00D0150E"/>
    <w:rsid w:val="00D20BB6"/>
    <w:rsid w:val="00D26B32"/>
    <w:rsid w:val="00D60002"/>
    <w:rsid w:val="00D873AC"/>
    <w:rsid w:val="00D97A3E"/>
    <w:rsid w:val="00E04EB3"/>
    <w:rsid w:val="00E07AC0"/>
    <w:rsid w:val="00EE3654"/>
    <w:rsid w:val="00F847CC"/>
    <w:rsid w:val="00F924BC"/>
    <w:rsid w:val="00FD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E7F1B"/>
  <w15:chartTrackingRefBased/>
  <w15:docId w15:val="{9E02F682-CB61-4A17-96EB-C18FC15A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0150E"/>
  </w:style>
  <w:style w:type="paragraph" w:styleId="a4">
    <w:name w:val="footer"/>
    <w:basedOn w:val="a"/>
    <w:link w:val="Char0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0150E"/>
  </w:style>
  <w:style w:type="table" w:styleId="a5">
    <w:name w:val="Table Grid"/>
    <w:basedOn w:val="a1"/>
    <w:uiPriority w:val="39"/>
    <w:rsid w:val="00D01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873A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57D1D2-F48B-454B-AFE8-8AA26A920D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6BB13C-BED8-464E-91E5-B5FE64FE18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9180C0-260E-4870-B582-550D1B4248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D0DF5D-A936-48C6-A483-687A2D4F4F1D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4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이경수</dc:creator>
  <cp:keywords/>
  <dc:description/>
  <cp:lastModifiedBy>Taesik Jang 장태식</cp:lastModifiedBy>
  <cp:revision>19</cp:revision>
  <dcterms:created xsi:type="dcterms:W3CDTF">2018-04-17T01:47:00Z</dcterms:created>
  <dcterms:modified xsi:type="dcterms:W3CDTF">2023-06-19T02:56:00Z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35600</vt:r8>
  </property>
</Properties>
</file>