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9C007" w14:textId="77777777" w:rsidR="00952B5D" w:rsidRDefault="00952B5D">
      <w:pPr>
        <w:rPr>
          <w:rFonts w:ascii="DotumChe" w:hAnsi="DotumChe"/>
        </w:rPr>
      </w:pPr>
    </w:p>
    <w:tbl>
      <w:tblPr>
        <w:tblW w:w="0" w:type="auto"/>
        <w:tblInd w:w="9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99" w:type="dxa"/>
          <w:right w:w="99" w:type="dxa"/>
        </w:tblCellMar>
        <w:tblLook w:val="0000" w:firstRow="0" w:lastRow="0" w:firstColumn="0" w:lastColumn="0" w:noHBand="0" w:noVBand="0"/>
      </w:tblPr>
      <w:tblGrid>
        <w:gridCol w:w="720"/>
        <w:gridCol w:w="1440"/>
        <w:gridCol w:w="1080"/>
        <w:gridCol w:w="720"/>
        <w:gridCol w:w="2520"/>
        <w:gridCol w:w="720"/>
        <w:gridCol w:w="540"/>
        <w:gridCol w:w="1980"/>
      </w:tblGrid>
      <w:tr w:rsidR="00952B5D" w14:paraId="12A9C00E" w14:textId="77777777">
        <w:tc>
          <w:tcPr>
            <w:tcW w:w="720" w:type="dxa"/>
            <w:vAlign w:val="center"/>
          </w:tcPr>
          <w:p w14:paraId="12A9C008" w14:textId="77777777" w:rsidR="00952B5D" w:rsidRDefault="00952B5D">
            <w:pPr>
              <w:jc w:val="center"/>
              <w:rPr>
                <w:rFonts w:ascii="Malgun Gothic" w:eastAsia="Malgun Gothic" w:hAnsi="Malgun Gothic"/>
                <w:sz w:val="22"/>
                <w:szCs w:val="22"/>
              </w:rPr>
            </w:pPr>
          </w:p>
          <w:p w14:paraId="12A9C009" w14:textId="77777777" w:rsidR="00952B5D" w:rsidRDefault="00952B5D">
            <w:pPr>
              <w:jc w:val="center"/>
              <w:rPr>
                <w:rFonts w:ascii="Malgun Gothic" w:eastAsia="Malgun Gothic" w:hAnsi="Malgun Gothic"/>
                <w:sz w:val="22"/>
                <w:szCs w:val="22"/>
              </w:rPr>
            </w:pPr>
          </w:p>
          <w:p w14:paraId="12A9C00A" w14:textId="77777777" w:rsidR="00952B5D" w:rsidRDefault="00952B5D">
            <w:pPr>
              <w:jc w:val="center"/>
              <w:rPr>
                <w:rFonts w:ascii="Malgun Gothic" w:eastAsia="Malgun Gothic" w:hAnsi="Malgun Gothic"/>
                <w:sz w:val="22"/>
                <w:szCs w:val="22"/>
              </w:rPr>
            </w:pPr>
          </w:p>
        </w:tc>
        <w:tc>
          <w:tcPr>
            <w:tcW w:w="1440" w:type="dxa"/>
            <w:vAlign w:val="center"/>
          </w:tcPr>
          <w:p w14:paraId="12A9C00B" w14:textId="77777777" w:rsidR="00952B5D" w:rsidRDefault="00952B5D">
            <w:pPr>
              <w:jc w:val="center"/>
              <w:rPr>
                <w:rFonts w:ascii="Malgun Gothic" w:eastAsia="Malgun Gothic" w:hAnsi="Malgun Gothic"/>
                <w:sz w:val="22"/>
                <w:szCs w:val="22"/>
              </w:rPr>
            </w:pPr>
          </w:p>
        </w:tc>
        <w:tc>
          <w:tcPr>
            <w:tcW w:w="5580" w:type="dxa"/>
            <w:gridSpan w:val="5"/>
            <w:vAlign w:val="center"/>
          </w:tcPr>
          <w:p w14:paraId="12A9C00C" w14:textId="77777777" w:rsidR="00952B5D" w:rsidRDefault="00952B5D">
            <w:pPr>
              <w:rPr>
                <w:rFonts w:ascii="Malgun Gothic" w:eastAsia="Malgun Gothic" w:hAnsi="Malgun Gothic"/>
                <w:sz w:val="22"/>
                <w:szCs w:val="22"/>
              </w:rPr>
            </w:pPr>
          </w:p>
        </w:tc>
        <w:tc>
          <w:tcPr>
            <w:tcW w:w="1980" w:type="dxa"/>
            <w:vAlign w:val="center"/>
          </w:tcPr>
          <w:p w14:paraId="12A9C00D" w14:textId="77777777" w:rsidR="00952B5D" w:rsidRDefault="00952B5D">
            <w:pPr>
              <w:jc w:val="center"/>
              <w:rPr>
                <w:rFonts w:ascii="Malgun Gothic" w:eastAsia="Malgun Gothic" w:hAnsi="Malgun Gothic"/>
                <w:sz w:val="22"/>
                <w:szCs w:val="22"/>
              </w:rPr>
            </w:pPr>
          </w:p>
        </w:tc>
      </w:tr>
      <w:tr w:rsidR="00952B5D" w14:paraId="12A9C015" w14:textId="77777777">
        <w:tc>
          <w:tcPr>
            <w:tcW w:w="720" w:type="dxa"/>
            <w:vAlign w:val="center"/>
          </w:tcPr>
          <w:p w14:paraId="12A9C00F" w14:textId="77777777" w:rsidR="00952B5D" w:rsidRDefault="00FA36BF">
            <w:pPr>
              <w:jc w:val="center"/>
              <w:rPr>
                <w:rFonts w:ascii="Malgun Gothic" w:eastAsia="Malgun Gothic" w:hAnsi="Malgun Gothic"/>
                <w:sz w:val="22"/>
                <w:szCs w:val="22"/>
              </w:rPr>
            </w:pPr>
            <w:r>
              <w:rPr>
                <w:rFonts w:ascii="Malgun Gothic" w:eastAsia="Malgun Gothic" w:hAnsi="Malgun Gothic" w:hint="eastAsia"/>
                <w:sz w:val="22"/>
                <w:szCs w:val="22"/>
              </w:rPr>
              <w:t xml:space="preserve"> </w:t>
            </w:r>
          </w:p>
          <w:p w14:paraId="12A9C010" w14:textId="77777777" w:rsidR="00952B5D" w:rsidRDefault="00952B5D">
            <w:pPr>
              <w:jc w:val="center"/>
              <w:rPr>
                <w:rFonts w:ascii="Malgun Gothic" w:eastAsia="Malgun Gothic" w:hAnsi="Malgun Gothic"/>
                <w:sz w:val="22"/>
                <w:szCs w:val="22"/>
              </w:rPr>
            </w:pPr>
          </w:p>
          <w:p w14:paraId="12A9C011" w14:textId="77777777" w:rsidR="00952B5D" w:rsidRDefault="00952B5D">
            <w:pPr>
              <w:jc w:val="center"/>
              <w:rPr>
                <w:rFonts w:ascii="Malgun Gothic" w:eastAsia="Malgun Gothic" w:hAnsi="Malgun Gothic"/>
                <w:sz w:val="22"/>
                <w:szCs w:val="22"/>
              </w:rPr>
            </w:pPr>
          </w:p>
        </w:tc>
        <w:tc>
          <w:tcPr>
            <w:tcW w:w="1440" w:type="dxa"/>
            <w:vAlign w:val="center"/>
          </w:tcPr>
          <w:p w14:paraId="12A9C012" w14:textId="77777777" w:rsidR="00952B5D" w:rsidRDefault="00952B5D">
            <w:pPr>
              <w:jc w:val="center"/>
              <w:rPr>
                <w:rFonts w:ascii="Malgun Gothic" w:eastAsia="Malgun Gothic" w:hAnsi="Malgun Gothic"/>
                <w:sz w:val="22"/>
                <w:szCs w:val="22"/>
              </w:rPr>
            </w:pPr>
          </w:p>
        </w:tc>
        <w:tc>
          <w:tcPr>
            <w:tcW w:w="5580" w:type="dxa"/>
            <w:gridSpan w:val="5"/>
            <w:vAlign w:val="center"/>
          </w:tcPr>
          <w:p w14:paraId="12A9C013" w14:textId="77777777" w:rsidR="00952B5D" w:rsidRDefault="00952B5D">
            <w:pPr>
              <w:rPr>
                <w:rFonts w:ascii="Malgun Gothic" w:eastAsia="Malgun Gothic" w:hAnsi="Malgun Gothic"/>
                <w:sz w:val="22"/>
                <w:szCs w:val="22"/>
              </w:rPr>
            </w:pPr>
          </w:p>
        </w:tc>
        <w:tc>
          <w:tcPr>
            <w:tcW w:w="1980" w:type="dxa"/>
            <w:vAlign w:val="center"/>
          </w:tcPr>
          <w:p w14:paraId="12A9C014" w14:textId="77777777" w:rsidR="00952B5D" w:rsidRDefault="00952B5D">
            <w:pPr>
              <w:jc w:val="center"/>
              <w:rPr>
                <w:rFonts w:ascii="Malgun Gothic" w:eastAsia="Malgun Gothic" w:hAnsi="Malgun Gothic"/>
                <w:sz w:val="22"/>
                <w:szCs w:val="22"/>
              </w:rPr>
            </w:pPr>
          </w:p>
        </w:tc>
      </w:tr>
      <w:tr w:rsidR="00952B5D" w14:paraId="12A9C01C" w14:textId="77777777">
        <w:tc>
          <w:tcPr>
            <w:tcW w:w="720" w:type="dxa"/>
            <w:vAlign w:val="center"/>
          </w:tcPr>
          <w:p w14:paraId="12A9C016" w14:textId="77777777" w:rsidR="00952B5D" w:rsidRDefault="00952B5D">
            <w:pPr>
              <w:jc w:val="center"/>
              <w:rPr>
                <w:rFonts w:ascii="Malgun Gothic" w:eastAsia="Malgun Gothic" w:hAnsi="Malgun Gothic"/>
                <w:sz w:val="22"/>
                <w:szCs w:val="22"/>
              </w:rPr>
            </w:pPr>
          </w:p>
          <w:p w14:paraId="12A9C017" w14:textId="77777777" w:rsidR="00952B5D" w:rsidRDefault="00952B5D">
            <w:pPr>
              <w:jc w:val="center"/>
              <w:rPr>
                <w:rFonts w:ascii="Malgun Gothic" w:eastAsia="Malgun Gothic" w:hAnsi="Malgun Gothic"/>
                <w:sz w:val="22"/>
                <w:szCs w:val="22"/>
              </w:rPr>
            </w:pPr>
          </w:p>
          <w:p w14:paraId="12A9C018" w14:textId="77777777" w:rsidR="00952B5D" w:rsidRDefault="00952B5D">
            <w:pPr>
              <w:jc w:val="center"/>
              <w:rPr>
                <w:rFonts w:ascii="Malgun Gothic" w:eastAsia="Malgun Gothic" w:hAnsi="Malgun Gothic"/>
                <w:sz w:val="22"/>
                <w:szCs w:val="22"/>
              </w:rPr>
            </w:pPr>
          </w:p>
        </w:tc>
        <w:tc>
          <w:tcPr>
            <w:tcW w:w="1440" w:type="dxa"/>
            <w:vAlign w:val="center"/>
          </w:tcPr>
          <w:p w14:paraId="12A9C019" w14:textId="77777777" w:rsidR="00952B5D" w:rsidRDefault="00952B5D">
            <w:pPr>
              <w:jc w:val="center"/>
              <w:rPr>
                <w:rFonts w:ascii="Malgun Gothic" w:eastAsia="Malgun Gothic" w:hAnsi="Malgun Gothic"/>
                <w:sz w:val="22"/>
                <w:szCs w:val="22"/>
              </w:rPr>
            </w:pPr>
          </w:p>
        </w:tc>
        <w:tc>
          <w:tcPr>
            <w:tcW w:w="5580" w:type="dxa"/>
            <w:gridSpan w:val="5"/>
            <w:vAlign w:val="center"/>
          </w:tcPr>
          <w:p w14:paraId="12A9C01A" w14:textId="77777777" w:rsidR="00952B5D" w:rsidRDefault="00952B5D">
            <w:pPr>
              <w:rPr>
                <w:rFonts w:ascii="Malgun Gothic" w:eastAsia="Malgun Gothic" w:hAnsi="Malgun Gothic"/>
                <w:sz w:val="22"/>
                <w:szCs w:val="22"/>
              </w:rPr>
            </w:pPr>
          </w:p>
        </w:tc>
        <w:tc>
          <w:tcPr>
            <w:tcW w:w="1980" w:type="dxa"/>
            <w:vAlign w:val="center"/>
          </w:tcPr>
          <w:p w14:paraId="12A9C01B" w14:textId="77777777" w:rsidR="00952B5D" w:rsidRDefault="00952B5D">
            <w:pPr>
              <w:jc w:val="center"/>
              <w:rPr>
                <w:rFonts w:ascii="Malgun Gothic" w:eastAsia="Malgun Gothic" w:hAnsi="Malgun Gothic"/>
                <w:sz w:val="22"/>
                <w:szCs w:val="22"/>
              </w:rPr>
            </w:pPr>
          </w:p>
        </w:tc>
      </w:tr>
      <w:tr w:rsidR="00952B5D" w14:paraId="12A9C023" w14:textId="77777777">
        <w:tc>
          <w:tcPr>
            <w:tcW w:w="720" w:type="dxa"/>
            <w:vAlign w:val="center"/>
          </w:tcPr>
          <w:p w14:paraId="12A9C01D" w14:textId="77777777" w:rsidR="00952B5D" w:rsidRDefault="00952B5D">
            <w:pPr>
              <w:jc w:val="center"/>
              <w:rPr>
                <w:rFonts w:ascii="Malgun Gothic" w:eastAsia="Malgun Gothic" w:hAnsi="Malgun Gothic"/>
                <w:sz w:val="22"/>
                <w:szCs w:val="22"/>
              </w:rPr>
            </w:pPr>
          </w:p>
          <w:p w14:paraId="12A9C01E" w14:textId="77777777" w:rsidR="00952B5D" w:rsidRDefault="00952B5D">
            <w:pPr>
              <w:jc w:val="center"/>
              <w:rPr>
                <w:rFonts w:ascii="Malgun Gothic" w:eastAsia="Malgun Gothic" w:hAnsi="Malgun Gothic"/>
                <w:sz w:val="22"/>
                <w:szCs w:val="22"/>
              </w:rPr>
            </w:pPr>
          </w:p>
          <w:p w14:paraId="12A9C01F" w14:textId="77777777" w:rsidR="00952B5D" w:rsidRDefault="00952B5D">
            <w:pPr>
              <w:jc w:val="center"/>
              <w:rPr>
                <w:rFonts w:ascii="Malgun Gothic" w:eastAsia="Malgun Gothic" w:hAnsi="Malgun Gothic"/>
                <w:sz w:val="22"/>
                <w:szCs w:val="22"/>
              </w:rPr>
            </w:pPr>
          </w:p>
        </w:tc>
        <w:tc>
          <w:tcPr>
            <w:tcW w:w="1440" w:type="dxa"/>
            <w:vAlign w:val="center"/>
          </w:tcPr>
          <w:p w14:paraId="12A9C020" w14:textId="77777777" w:rsidR="00952B5D" w:rsidRDefault="00952B5D">
            <w:pPr>
              <w:jc w:val="center"/>
              <w:rPr>
                <w:rFonts w:ascii="Malgun Gothic" w:eastAsia="Malgun Gothic" w:hAnsi="Malgun Gothic"/>
                <w:sz w:val="22"/>
                <w:szCs w:val="22"/>
              </w:rPr>
            </w:pPr>
          </w:p>
        </w:tc>
        <w:tc>
          <w:tcPr>
            <w:tcW w:w="5580" w:type="dxa"/>
            <w:gridSpan w:val="5"/>
            <w:vAlign w:val="center"/>
          </w:tcPr>
          <w:p w14:paraId="12A9C021" w14:textId="77777777" w:rsidR="00952B5D" w:rsidRDefault="00952B5D">
            <w:pPr>
              <w:jc w:val="center"/>
              <w:rPr>
                <w:rFonts w:ascii="Malgun Gothic" w:eastAsia="Malgun Gothic" w:hAnsi="Malgun Gothic"/>
                <w:sz w:val="22"/>
                <w:szCs w:val="22"/>
              </w:rPr>
            </w:pPr>
          </w:p>
        </w:tc>
        <w:tc>
          <w:tcPr>
            <w:tcW w:w="1980" w:type="dxa"/>
            <w:vAlign w:val="center"/>
          </w:tcPr>
          <w:p w14:paraId="12A9C022" w14:textId="77777777" w:rsidR="00952B5D" w:rsidRDefault="00952B5D">
            <w:pPr>
              <w:jc w:val="center"/>
              <w:rPr>
                <w:rFonts w:ascii="Malgun Gothic" w:eastAsia="Malgun Gothic" w:hAnsi="Malgun Gothic"/>
                <w:sz w:val="22"/>
                <w:szCs w:val="22"/>
              </w:rPr>
            </w:pPr>
          </w:p>
        </w:tc>
      </w:tr>
      <w:tr w:rsidR="00952B5D" w14:paraId="12A9C02A" w14:textId="77777777">
        <w:tc>
          <w:tcPr>
            <w:tcW w:w="720" w:type="dxa"/>
            <w:vAlign w:val="center"/>
          </w:tcPr>
          <w:p w14:paraId="12A9C024" w14:textId="77777777" w:rsidR="00952B5D" w:rsidRDefault="00952B5D">
            <w:pPr>
              <w:jc w:val="center"/>
              <w:rPr>
                <w:rFonts w:ascii="Malgun Gothic" w:eastAsia="Malgun Gothic" w:hAnsi="Malgun Gothic"/>
                <w:sz w:val="22"/>
                <w:szCs w:val="22"/>
              </w:rPr>
            </w:pPr>
          </w:p>
          <w:p w14:paraId="12A9C025" w14:textId="77777777" w:rsidR="00952B5D" w:rsidRDefault="00952B5D">
            <w:pPr>
              <w:jc w:val="center"/>
              <w:rPr>
                <w:rFonts w:ascii="Malgun Gothic" w:eastAsia="Malgun Gothic" w:hAnsi="Malgun Gothic"/>
                <w:sz w:val="22"/>
                <w:szCs w:val="22"/>
              </w:rPr>
            </w:pPr>
          </w:p>
          <w:p w14:paraId="12A9C026" w14:textId="77777777" w:rsidR="00952B5D" w:rsidRDefault="00952B5D">
            <w:pPr>
              <w:jc w:val="center"/>
              <w:rPr>
                <w:rFonts w:ascii="Malgun Gothic" w:eastAsia="Malgun Gothic" w:hAnsi="Malgun Gothic"/>
                <w:sz w:val="22"/>
                <w:szCs w:val="22"/>
              </w:rPr>
            </w:pPr>
          </w:p>
        </w:tc>
        <w:tc>
          <w:tcPr>
            <w:tcW w:w="1440" w:type="dxa"/>
            <w:vAlign w:val="center"/>
          </w:tcPr>
          <w:p w14:paraId="12A9C027" w14:textId="77777777" w:rsidR="00952B5D" w:rsidRDefault="00952B5D">
            <w:pPr>
              <w:jc w:val="center"/>
              <w:rPr>
                <w:rFonts w:ascii="Malgun Gothic" w:eastAsia="Malgun Gothic" w:hAnsi="Malgun Gothic"/>
                <w:sz w:val="22"/>
                <w:szCs w:val="22"/>
              </w:rPr>
            </w:pPr>
          </w:p>
        </w:tc>
        <w:tc>
          <w:tcPr>
            <w:tcW w:w="5580" w:type="dxa"/>
            <w:gridSpan w:val="5"/>
            <w:vAlign w:val="center"/>
          </w:tcPr>
          <w:p w14:paraId="12A9C028" w14:textId="77777777" w:rsidR="00952B5D" w:rsidRDefault="00952B5D">
            <w:pPr>
              <w:rPr>
                <w:rFonts w:ascii="Malgun Gothic" w:eastAsia="Malgun Gothic" w:hAnsi="Malgun Gothic"/>
                <w:sz w:val="22"/>
                <w:szCs w:val="22"/>
              </w:rPr>
            </w:pPr>
          </w:p>
        </w:tc>
        <w:tc>
          <w:tcPr>
            <w:tcW w:w="1980" w:type="dxa"/>
            <w:vAlign w:val="center"/>
          </w:tcPr>
          <w:p w14:paraId="12A9C029" w14:textId="77777777" w:rsidR="00952B5D" w:rsidRDefault="00952B5D">
            <w:pPr>
              <w:jc w:val="center"/>
              <w:rPr>
                <w:rFonts w:ascii="Malgun Gothic" w:eastAsia="Malgun Gothic" w:hAnsi="Malgun Gothic"/>
                <w:sz w:val="22"/>
                <w:szCs w:val="22"/>
              </w:rPr>
            </w:pPr>
          </w:p>
        </w:tc>
      </w:tr>
      <w:tr w:rsidR="00952B5D" w14:paraId="12A9C031" w14:textId="77777777">
        <w:tc>
          <w:tcPr>
            <w:tcW w:w="720" w:type="dxa"/>
            <w:vAlign w:val="center"/>
          </w:tcPr>
          <w:p w14:paraId="12A9C02B" w14:textId="77777777" w:rsidR="00952B5D" w:rsidRDefault="00952B5D">
            <w:pPr>
              <w:jc w:val="center"/>
              <w:rPr>
                <w:rFonts w:ascii="Malgun Gothic" w:eastAsia="Malgun Gothic" w:hAnsi="Malgun Gothic"/>
                <w:sz w:val="22"/>
                <w:szCs w:val="22"/>
              </w:rPr>
            </w:pPr>
          </w:p>
          <w:p w14:paraId="12A9C02C" w14:textId="77777777" w:rsidR="00952B5D" w:rsidRDefault="00952B5D">
            <w:pPr>
              <w:jc w:val="center"/>
              <w:rPr>
                <w:rFonts w:ascii="Malgun Gothic" w:eastAsia="Malgun Gothic" w:hAnsi="Malgun Gothic"/>
                <w:sz w:val="22"/>
                <w:szCs w:val="22"/>
              </w:rPr>
            </w:pPr>
          </w:p>
          <w:p w14:paraId="12A9C02D" w14:textId="77777777" w:rsidR="00952B5D" w:rsidRDefault="00952B5D">
            <w:pPr>
              <w:jc w:val="center"/>
              <w:rPr>
                <w:rFonts w:ascii="Malgun Gothic" w:eastAsia="Malgun Gothic" w:hAnsi="Malgun Gothic"/>
                <w:sz w:val="22"/>
                <w:szCs w:val="22"/>
              </w:rPr>
            </w:pPr>
          </w:p>
        </w:tc>
        <w:tc>
          <w:tcPr>
            <w:tcW w:w="1440" w:type="dxa"/>
            <w:vAlign w:val="center"/>
          </w:tcPr>
          <w:p w14:paraId="12A9C02E" w14:textId="77777777" w:rsidR="00952B5D" w:rsidRDefault="00952B5D">
            <w:pPr>
              <w:jc w:val="center"/>
              <w:rPr>
                <w:rFonts w:ascii="Malgun Gothic" w:eastAsia="Malgun Gothic" w:hAnsi="Malgun Gothic"/>
                <w:sz w:val="22"/>
                <w:szCs w:val="22"/>
              </w:rPr>
            </w:pPr>
          </w:p>
        </w:tc>
        <w:tc>
          <w:tcPr>
            <w:tcW w:w="5580" w:type="dxa"/>
            <w:gridSpan w:val="5"/>
            <w:vAlign w:val="center"/>
          </w:tcPr>
          <w:p w14:paraId="12A9C02F" w14:textId="77777777" w:rsidR="00952B5D" w:rsidRDefault="00952B5D">
            <w:pPr>
              <w:jc w:val="center"/>
              <w:rPr>
                <w:rFonts w:ascii="Malgun Gothic" w:eastAsia="Malgun Gothic" w:hAnsi="Malgun Gothic"/>
                <w:sz w:val="22"/>
                <w:szCs w:val="22"/>
              </w:rPr>
            </w:pPr>
          </w:p>
        </w:tc>
        <w:tc>
          <w:tcPr>
            <w:tcW w:w="1980" w:type="dxa"/>
            <w:vAlign w:val="center"/>
          </w:tcPr>
          <w:p w14:paraId="12A9C030" w14:textId="77777777" w:rsidR="00952B5D" w:rsidRDefault="00952B5D">
            <w:pPr>
              <w:jc w:val="center"/>
              <w:rPr>
                <w:rFonts w:ascii="Malgun Gothic" w:eastAsia="Malgun Gothic" w:hAnsi="Malgun Gothic"/>
                <w:sz w:val="22"/>
                <w:szCs w:val="22"/>
              </w:rPr>
            </w:pPr>
          </w:p>
        </w:tc>
      </w:tr>
      <w:tr w:rsidR="00952B5D" w14:paraId="12A9C036" w14:textId="77777777">
        <w:trPr>
          <w:trHeight w:val="1140"/>
        </w:trPr>
        <w:tc>
          <w:tcPr>
            <w:tcW w:w="720" w:type="dxa"/>
            <w:vAlign w:val="center"/>
          </w:tcPr>
          <w:p w14:paraId="12A9C032" w14:textId="77777777" w:rsidR="00952B5D" w:rsidRDefault="00952B5D">
            <w:pPr>
              <w:jc w:val="center"/>
              <w:rPr>
                <w:rFonts w:ascii="Malgun Gothic" w:eastAsia="Malgun Gothic" w:hAnsi="Malgun Gothic"/>
                <w:sz w:val="22"/>
                <w:szCs w:val="22"/>
              </w:rPr>
            </w:pPr>
          </w:p>
        </w:tc>
        <w:tc>
          <w:tcPr>
            <w:tcW w:w="1440" w:type="dxa"/>
            <w:vAlign w:val="center"/>
          </w:tcPr>
          <w:p w14:paraId="12A9C033" w14:textId="77777777" w:rsidR="00952B5D" w:rsidRDefault="00952B5D">
            <w:pPr>
              <w:jc w:val="center"/>
              <w:rPr>
                <w:rFonts w:ascii="Malgun Gothic" w:eastAsia="Malgun Gothic" w:hAnsi="Malgun Gothic"/>
                <w:sz w:val="22"/>
                <w:szCs w:val="22"/>
              </w:rPr>
            </w:pPr>
          </w:p>
        </w:tc>
        <w:tc>
          <w:tcPr>
            <w:tcW w:w="5580" w:type="dxa"/>
            <w:gridSpan w:val="5"/>
            <w:vAlign w:val="center"/>
          </w:tcPr>
          <w:p w14:paraId="12A9C034" w14:textId="77777777" w:rsidR="00952B5D" w:rsidRDefault="00952B5D">
            <w:pPr>
              <w:jc w:val="center"/>
              <w:rPr>
                <w:rFonts w:ascii="Malgun Gothic" w:eastAsia="Malgun Gothic" w:hAnsi="Malgun Gothic"/>
                <w:sz w:val="22"/>
                <w:szCs w:val="22"/>
              </w:rPr>
            </w:pPr>
          </w:p>
        </w:tc>
        <w:tc>
          <w:tcPr>
            <w:tcW w:w="1980" w:type="dxa"/>
            <w:vAlign w:val="center"/>
          </w:tcPr>
          <w:p w14:paraId="12A9C035" w14:textId="77777777" w:rsidR="00952B5D" w:rsidRDefault="00952B5D">
            <w:pPr>
              <w:jc w:val="center"/>
              <w:rPr>
                <w:rFonts w:ascii="Malgun Gothic" w:eastAsia="Malgun Gothic" w:hAnsi="Malgun Gothic"/>
                <w:sz w:val="22"/>
                <w:szCs w:val="22"/>
              </w:rPr>
            </w:pPr>
          </w:p>
        </w:tc>
      </w:tr>
      <w:tr w:rsidR="00952B5D" w14:paraId="12A9C03B" w14:textId="77777777">
        <w:trPr>
          <w:trHeight w:val="1140"/>
        </w:trPr>
        <w:tc>
          <w:tcPr>
            <w:tcW w:w="720" w:type="dxa"/>
            <w:vAlign w:val="center"/>
          </w:tcPr>
          <w:p w14:paraId="12A9C037" w14:textId="77777777" w:rsidR="00952B5D" w:rsidRDefault="00952B5D">
            <w:pPr>
              <w:jc w:val="center"/>
              <w:rPr>
                <w:rFonts w:ascii="Malgun Gothic" w:eastAsia="Malgun Gothic" w:hAnsi="Malgun Gothic"/>
                <w:sz w:val="22"/>
                <w:szCs w:val="22"/>
              </w:rPr>
            </w:pPr>
          </w:p>
        </w:tc>
        <w:tc>
          <w:tcPr>
            <w:tcW w:w="1440" w:type="dxa"/>
            <w:vAlign w:val="center"/>
          </w:tcPr>
          <w:p w14:paraId="12A9C038" w14:textId="77777777" w:rsidR="00952B5D" w:rsidRDefault="00952B5D">
            <w:pPr>
              <w:jc w:val="center"/>
              <w:rPr>
                <w:rFonts w:ascii="Malgun Gothic" w:eastAsia="Malgun Gothic" w:hAnsi="Malgun Gothic"/>
                <w:sz w:val="22"/>
                <w:szCs w:val="22"/>
              </w:rPr>
            </w:pPr>
          </w:p>
        </w:tc>
        <w:tc>
          <w:tcPr>
            <w:tcW w:w="5580" w:type="dxa"/>
            <w:gridSpan w:val="5"/>
            <w:vAlign w:val="center"/>
          </w:tcPr>
          <w:p w14:paraId="12A9C039" w14:textId="77777777" w:rsidR="00952B5D" w:rsidRDefault="00952B5D">
            <w:pPr>
              <w:jc w:val="left"/>
              <w:rPr>
                <w:rFonts w:ascii="Malgun Gothic" w:eastAsia="Malgun Gothic" w:hAnsi="Malgun Gothic"/>
                <w:sz w:val="22"/>
                <w:szCs w:val="22"/>
              </w:rPr>
            </w:pPr>
          </w:p>
        </w:tc>
        <w:tc>
          <w:tcPr>
            <w:tcW w:w="1980" w:type="dxa"/>
            <w:vAlign w:val="center"/>
          </w:tcPr>
          <w:p w14:paraId="12A9C03A" w14:textId="77777777" w:rsidR="00952B5D" w:rsidRDefault="00952B5D">
            <w:pPr>
              <w:jc w:val="center"/>
              <w:rPr>
                <w:rFonts w:ascii="Malgun Gothic" w:eastAsia="Malgun Gothic" w:hAnsi="Malgun Gothic"/>
                <w:sz w:val="22"/>
                <w:szCs w:val="22"/>
              </w:rPr>
            </w:pPr>
          </w:p>
        </w:tc>
      </w:tr>
      <w:tr w:rsidR="00952B5D" w14:paraId="12A9C043" w14:textId="77777777">
        <w:tc>
          <w:tcPr>
            <w:tcW w:w="720" w:type="dxa"/>
            <w:vAlign w:val="center"/>
          </w:tcPr>
          <w:p w14:paraId="12A9C03C" w14:textId="77777777" w:rsidR="00952B5D" w:rsidRDefault="00952B5D">
            <w:pPr>
              <w:jc w:val="center"/>
              <w:rPr>
                <w:rFonts w:ascii="Malgun Gothic" w:eastAsia="Malgun Gothic" w:hAnsi="Malgun Gothic"/>
                <w:sz w:val="22"/>
                <w:szCs w:val="22"/>
              </w:rPr>
            </w:pPr>
          </w:p>
          <w:p w14:paraId="12A9C03D" w14:textId="77777777" w:rsidR="00952B5D" w:rsidRDefault="00FA36BF">
            <w:pPr>
              <w:jc w:val="center"/>
              <w:rPr>
                <w:rFonts w:ascii="Malgun Gothic" w:eastAsia="Malgun Gothic" w:hAnsi="Malgun Gothic"/>
                <w:sz w:val="22"/>
                <w:szCs w:val="22"/>
              </w:rPr>
            </w:pPr>
            <w:r>
              <w:rPr>
                <w:rFonts w:ascii="Malgun Gothic" w:eastAsia="Malgun Gothic" w:hAnsi="Malgun Gothic"/>
                <w:sz w:val="22"/>
                <w:szCs w:val="22"/>
              </w:rPr>
              <w:t>0</w:t>
            </w:r>
          </w:p>
          <w:p w14:paraId="12A9C03E" w14:textId="77777777" w:rsidR="00952B5D" w:rsidRDefault="00952B5D">
            <w:pPr>
              <w:jc w:val="center"/>
              <w:rPr>
                <w:rFonts w:ascii="Malgun Gothic" w:eastAsia="Malgun Gothic" w:hAnsi="Malgun Gothic"/>
                <w:sz w:val="22"/>
                <w:szCs w:val="22"/>
              </w:rPr>
            </w:pPr>
          </w:p>
        </w:tc>
        <w:tc>
          <w:tcPr>
            <w:tcW w:w="1440" w:type="dxa"/>
            <w:vAlign w:val="center"/>
          </w:tcPr>
          <w:p w14:paraId="12A9C03F" w14:textId="77777777" w:rsidR="00952B5D" w:rsidRDefault="00FA36BF">
            <w:pPr>
              <w:jc w:val="center"/>
              <w:rPr>
                <w:rFonts w:ascii="Malgun Gothic" w:eastAsia="Malgun Gothic" w:hAnsi="Malgun Gothic"/>
                <w:sz w:val="22"/>
                <w:szCs w:val="22"/>
              </w:rPr>
            </w:pPr>
            <w:r>
              <w:rPr>
                <w:rFonts w:ascii="Malgun Gothic" w:eastAsia="Malgun Gothic" w:hAnsi="Malgun Gothic"/>
                <w:sz w:val="22"/>
                <w:szCs w:val="22"/>
              </w:rPr>
              <w:t>2025.1.1</w:t>
            </w:r>
          </w:p>
        </w:tc>
        <w:tc>
          <w:tcPr>
            <w:tcW w:w="5580" w:type="dxa"/>
            <w:gridSpan w:val="5"/>
            <w:vAlign w:val="center"/>
          </w:tcPr>
          <w:p w14:paraId="12A9C040" w14:textId="77777777" w:rsidR="00952B5D" w:rsidRDefault="00FA36BF">
            <w:pPr>
              <w:jc w:val="center"/>
              <w:rPr>
                <w:rFonts w:ascii="Malgun Gothic" w:eastAsia="Malgun Gothic" w:hAnsi="Malgun Gothic"/>
                <w:color w:val="000000"/>
                <w:sz w:val="22"/>
                <w:szCs w:val="22"/>
              </w:rPr>
            </w:pPr>
            <w:r>
              <w:rPr>
                <w:rFonts w:ascii="Malgun Gothic" w:eastAsia="Malgun Gothic" w:hAnsi="Malgun Gothic" w:hint="eastAsia"/>
                <w:color w:val="000000"/>
                <w:sz w:val="22"/>
                <w:szCs w:val="22"/>
              </w:rPr>
              <w:t>최</w:t>
            </w:r>
            <w:r>
              <w:rPr>
                <w:rFonts w:ascii="Malgun Gothic" w:eastAsia="Malgun Gothic" w:hAnsi="Malgun Gothic"/>
                <w:color w:val="000000"/>
                <w:sz w:val="22"/>
                <w:szCs w:val="22"/>
              </w:rPr>
              <w:t xml:space="preserve"> </w:t>
            </w:r>
            <w:r>
              <w:rPr>
                <w:rFonts w:ascii="Malgun Gothic" w:eastAsia="Malgun Gothic" w:hAnsi="Malgun Gothic" w:hint="eastAsia"/>
                <w:color w:val="000000"/>
                <w:sz w:val="22"/>
                <w:szCs w:val="22"/>
              </w:rPr>
              <w:t>초</w:t>
            </w:r>
            <w:r>
              <w:rPr>
                <w:rFonts w:ascii="Malgun Gothic" w:eastAsia="Malgun Gothic" w:hAnsi="Malgun Gothic"/>
                <w:color w:val="000000"/>
                <w:sz w:val="22"/>
                <w:szCs w:val="22"/>
              </w:rPr>
              <w:t xml:space="preserve"> </w:t>
            </w:r>
            <w:r>
              <w:rPr>
                <w:rFonts w:ascii="Malgun Gothic" w:eastAsia="Malgun Gothic" w:hAnsi="Malgun Gothic" w:hint="eastAsia"/>
                <w:color w:val="000000"/>
                <w:sz w:val="22"/>
                <w:szCs w:val="22"/>
              </w:rPr>
              <w:t>작</w:t>
            </w:r>
            <w:r>
              <w:rPr>
                <w:rFonts w:ascii="Malgun Gothic" w:eastAsia="Malgun Gothic" w:hAnsi="Malgun Gothic"/>
                <w:color w:val="000000"/>
                <w:sz w:val="22"/>
                <w:szCs w:val="22"/>
              </w:rPr>
              <w:t xml:space="preserve"> </w:t>
            </w:r>
            <w:r>
              <w:rPr>
                <w:rFonts w:ascii="Malgun Gothic" w:eastAsia="Malgun Gothic" w:hAnsi="Malgun Gothic" w:hint="eastAsia"/>
                <w:color w:val="000000"/>
                <w:sz w:val="22"/>
                <w:szCs w:val="22"/>
              </w:rPr>
              <w:t>성</w:t>
            </w:r>
          </w:p>
        </w:tc>
        <w:tc>
          <w:tcPr>
            <w:tcW w:w="1980" w:type="dxa"/>
            <w:vAlign w:val="center"/>
          </w:tcPr>
          <w:p w14:paraId="12A9C041" w14:textId="77777777" w:rsidR="00952B5D" w:rsidRDefault="00FA36BF">
            <w:pPr>
              <w:jc w:val="center"/>
              <w:rPr>
                <w:rFonts w:ascii="Malgun Gothic" w:eastAsia="Malgun Gothic" w:hAnsi="Malgun Gothic"/>
                <w:sz w:val="22"/>
                <w:szCs w:val="22"/>
              </w:rPr>
            </w:pPr>
            <w:r>
              <w:rPr>
                <w:rFonts w:ascii="Malgun Gothic" w:eastAsia="Malgun Gothic" w:hAnsi="Malgun Gothic" w:hint="eastAsia"/>
                <w:sz w:val="22"/>
                <w:szCs w:val="22"/>
              </w:rPr>
              <w:t xml:space="preserve">담당자 </w:t>
            </w:r>
            <w:r>
              <w:rPr>
                <w:rFonts w:ascii="Malgun Gothic" w:eastAsia="Malgun Gothic" w:hAnsi="Malgun Gothic"/>
                <w:sz w:val="22"/>
                <w:szCs w:val="22"/>
              </w:rPr>
              <w:t xml:space="preserve">: </w:t>
            </w:r>
            <w:r>
              <w:rPr>
                <w:rFonts w:ascii="Malgun Gothic" w:eastAsia="Malgun Gothic" w:hAnsi="Malgun Gothic" w:hint="eastAsia"/>
                <w:sz w:val="22"/>
                <w:szCs w:val="22"/>
              </w:rPr>
              <w:t>황세붕</w:t>
            </w:r>
          </w:p>
          <w:p w14:paraId="12A9C042" w14:textId="77777777" w:rsidR="00952B5D" w:rsidRDefault="00FA36BF">
            <w:pPr>
              <w:jc w:val="center"/>
              <w:rPr>
                <w:rFonts w:ascii="Malgun Gothic" w:eastAsia="Malgun Gothic" w:hAnsi="Malgun Gothic"/>
                <w:sz w:val="22"/>
                <w:szCs w:val="22"/>
              </w:rPr>
            </w:pPr>
            <w:r>
              <w:rPr>
                <w:rFonts w:ascii="Malgun Gothic" w:eastAsia="Malgun Gothic" w:hAnsi="Malgun Gothic" w:hint="eastAsia"/>
                <w:sz w:val="22"/>
                <w:szCs w:val="22"/>
              </w:rPr>
              <w:t xml:space="preserve">부서장 </w:t>
            </w:r>
            <w:r>
              <w:rPr>
                <w:rFonts w:ascii="Malgun Gothic" w:eastAsia="Malgun Gothic" w:hAnsi="Malgun Gothic"/>
                <w:sz w:val="22"/>
                <w:szCs w:val="22"/>
              </w:rPr>
              <w:t xml:space="preserve">: </w:t>
            </w:r>
            <w:r>
              <w:rPr>
                <w:rFonts w:ascii="Malgun Gothic" w:eastAsia="Malgun Gothic" w:hAnsi="Malgun Gothic" w:hint="eastAsia"/>
                <w:sz w:val="22"/>
                <w:szCs w:val="22"/>
              </w:rPr>
              <w:t>정홍철</w:t>
            </w:r>
          </w:p>
        </w:tc>
      </w:tr>
      <w:tr w:rsidR="00952B5D" w14:paraId="12A9C048" w14:textId="77777777">
        <w:trPr>
          <w:trHeight w:hRule="exact" w:val="500"/>
        </w:trPr>
        <w:tc>
          <w:tcPr>
            <w:tcW w:w="720" w:type="dxa"/>
            <w:vAlign w:val="center"/>
          </w:tcPr>
          <w:p w14:paraId="12A9C044" w14:textId="77777777" w:rsidR="00952B5D" w:rsidRDefault="00FA36BF">
            <w:pPr>
              <w:jc w:val="center"/>
              <w:rPr>
                <w:rFonts w:ascii="Malgun Gothic" w:eastAsia="Malgun Gothic" w:hAnsi="Malgun Gothic"/>
                <w:sz w:val="22"/>
                <w:szCs w:val="22"/>
              </w:rPr>
            </w:pPr>
            <w:r>
              <w:rPr>
                <w:rFonts w:ascii="Malgun Gothic" w:eastAsia="Malgun Gothic" w:hAnsi="Malgun Gothic"/>
                <w:sz w:val="22"/>
                <w:szCs w:val="22"/>
              </w:rPr>
              <w:t>Rev.</w:t>
            </w:r>
          </w:p>
        </w:tc>
        <w:tc>
          <w:tcPr>
            <w:tcW w:w="1440" w:type="dxa"/>
            <w:vAlign w:val="center"/>
          </w:tcPr>
          <w:p w14:paraId="12A9C045" w14:textId="77777777" w:rsidR="00952B5D" w:rsidRDefault="00FA36BF">
            <w:pPr>
              <w:jc w:val="center"/>
              <w:rPr>
                <w:rFonts w:ascii="Malgun Gothic" w:eastAsia="Malgun Gothic" w:hAnsi="Malgun Gothic"/>
                <w:sz w:val="22"/>
                <w:szCs w:val="22"/>
              </w:rPr>
            </w:pPr>
            <w:r>
              <w:rPr>
                <w:rFonts w:ascii="Malgun Gothic" w:eastAsia="Malgun Gothic" w:hAnsi="Malgun Gothic" w:hint="eastAsia"/>
                <w:sz w:val="22"/>
                <w:szCs w:val="22"/>
              </w:rPr>
              <w:t>개정</w:t>
            </w:r>
            <w:r>
              <w:rPr>
                <w:rFonts w:ascii="Malgun Gothic" w:eastAsia="Malgun Gothic" w:hAnsi="Malgun Gothic"/>
                <w:sz w:val="22"/>
                <w:szCs w:val="22"/>
              </w:rPr>
              <w:t xml:space="preserve"> </w:t>
            </w:r>
            <w:r>
              <w:rPr>
                <w:rFonts w:ascii="Malgun Gothic" w:eastAsia="Malgun Gothic" w:hAnsi="Malgun Gothic" w:hint="eastAsia"/>
                <w:sz w:val="22"/>
                <w:szCs w:val="22"/>
              </w:rPr>
              <w:t>일자</w:t>
            </w:r>
          </w:p>
        </w:tc>
        <w:tc>
          <w:tcPr>
            <w:tcW w:w="5580" w:type="dxa"/>
            <w:gridSpan w:val="5"/>
            <w:vAlign w:val="center"/>
          </w:tcPr>
          <w:p w14:paraId="12A9C046" w14:textId="77777777" w:rsidR="00952B5D" w:rsidRDefault="00FA36BF">
            <w:pPr>
              <w:jc w:val="center"/>
              <w:rPr>
                <w:rFonts w:ascii="Malgun Gothic" w:eastAsia="Malgun Gothic" w:hAnsi="Malgun Gothic"/>
                <w:sz w:val="22"/>
                <w:szCs w:val="22"/>
              </w:rPr>
            </w:pPr>
            <w:r>
              <w:rPr>
                <w:rFonts w:ascii="Malgun Gothic" w:eastAsia="Malgun Gothic" w:hAnsi="Malgun Gothic" w:hint="eastAsia"/>
                <w:sz w:val="22"/>
                <w:szCs w:val="22"/>
              </w:rPr>
              <w:t>개정</w:t>
            </w:r>
            <w:r>
              <w:rPr>
                <w:rFonts w:ascii="Malgun Gothic" w:eastAsia="Malgun Gothic" w:hAnsi="Malgun Gothic"/>
                <w:sz w:val="22"/>
                <w:szCs w:val="22"/>
              </w:rPr>
              <w:t xml:space="preserve"> </w:t>
            </w:r>
            <w:r>
              <w:rPr>
                <w:rFonts w:ascii="Malgun Gothic" w:eastAsia="Malgun Gothic" w:hAnsi="Malgun Gothic" w:hint="eastAsia"/>
                <w:sz w:val="22"/>
                <w:szCs w:val="22"/>
              </w:rPr>
              <w:t>내용</w:t>
            </w:r>
            <w:r>
              <w:rPr>
                <w:rFonts w:ascii="Malgun Gothic" w:eastAsia="Malgun Gothic" w:hAnsi="Malgun Gothic"/>
                <w:sz w:val="22"/>
                <w:szCs w:val="22"/>
              </w:rPr>
              <w:t xml:space="preserve"> </w:t>
            </w:r>
            <w:r>
              <w:rPr>
                <w:rFonts w:ascii="Malgun Gothic" w:eastAsia="Malgun Gothic" w:hAnsi="Malgun Gothic" w:hint="eastAsia"/>
                <w:sz w:val="22"/>
                <w:szCs w:val="22"/>
              </w:rPr>
              <w:t>및</w:t>
            </w:r>
            <w:r>
              <w:rPr>
                <w:rFonts w:ascii="Malgun Gothic" w:eastAsia="Malgun Gothic" w:hAnsi="Malgun Gothic"/>
                <w:sz w:val="22"/>
                <w:szCs w:val="22"/>
              </w:rPr>
              <w:t xml:space="preserve"> </w:t>
            </w:r>
            <w:r>
              <w:rPr>
                <w:rFonts w:ascii="Malgun Gothic" w:eastAsia="Malgun Gothic" w:hAnsi="Malgun Gothic" w:hint="eastAsia"/>
                <w:sz w:val="22"/>
                <w:szCs w:val="22"/>
              </w:rPr>
              <w:t>사유</w:t>
            </w:r>
          </w:p>
        </w:tc>
        <w:tc>
          <w:tcPr>
            <w:tcW w:w="1980" w:type="dxa"/>
            <w:vAlign w:val="center"/>
          </w:tcPr>
          <w:p w14:paraId="12A9C047" w14:textId="77777777" w:rsidR="00952B5D" w:rsidRDefault="00FA36BF">
            <w:pPr>
              <w:jc w:val="center"/>
              <w:rPr>
                <w:rFonts w:ascii="Malgun Gothic" w:eastAsia="Malgun Gothic" w:hAnsi="Malgun Gothic"/>
                <w:sz w:val="22"/>
                <w:szCs w:val="22"/>
              </w:rPr>
            </w:pPr>
            <w:r>
              <w:rPr>
                <w:rFonts w:ascii="Malgun Gothic" w:eastAsia="Malgun Gothic" w:hAnsi="Malgun Gothic" w:hint="eastAsia"/>
                <w:sz w:val="22"/>
                <w:szCs w:val="22"/>
              </w:rPr>
              <w:t>비고</w:t>
            </w:r>
          </w:p>
        </w:tc>
      </w:tr>
      <w:tr w:rsidR="00952B5D" w14:paraId="12A9C055" w14:textId="77777777">
        <w:trPr>
          <w:cantSplit/>
          <w:trHeight w:hRule="exact" w:val="1401"/>
        </w:trPr>
        <w:tc>
          <w:tcPr>
            <w:tcW w:w="720" w:type="dxa"/>
            <w:tcBorders>
              <w:top w:val="single" w:sz="12" w:space="0" w:color="auto"/>
              <w:left w:val="single" w:sz="12" w:space="0" w:color="auto"/>
              <w:bottom w:val="single" w:sz="12" w:space="0" w:color="auto"/>
              <w:right w:val="single" w:sz="6" w:space="0" w:color="auto"/>
            </w:tcBorders>
            <w:vAlign w:val="center"/>
          </w:tcPr>
          <w:p w14:paraId="12A9C049" w14:textId="77777777" w:rsidR="00952B5D" w:rsidRDefault="00FA36BF">
            <w:pPr>
              <w:jc w:val="center"/>
              <w:rPr>
                <w:rFonts w:ascii="Malgun Gothic" w:eastAsia="Malgun Gothic" w:hAnsi="Malgun Gothic"/>
                <w:sz w:val="22"/>
                <w:szCs w:val="22"/>
              </w:rPr>
            </w:pPr>
            <w:r>
              <w:rPr>
                <w:rFonts w:ascii="Malgun Gothic" w:eastAsia="Malgun Gothic" w:hAnsi="Malgun Gothic" w:hint="eastAsia"/>
                <w:sz w:val="22"/>
                <w:szCs w:val="22"/>
              </w:rPr>
              <w:t>부</w:t>
            </w:r>
          </w:p>
          <w:p w14:paraId="12A9C04A" w14:textId="77777777" w:rsidR="00952B5D" w:rsidRDefault="00FA36BF">
            <w:pPr>
              <w:jc w:val="center"/>
              <w:rPr>
                <w:rFonts w:ascii="Malgun Gothic" w:eastAsia="Malgun Gothic" w:hAnsi="Malgun Gothic"/>
                <w:sz w:val="22"/>
                <w:szCs w:val="22"/>
              </w:rPr>
            </w:pPr>
            <w:r>
              <w:rPr>
                <w:rFonts w:ascii="Malgun Gothic" w:eastAsia="Malgun Gothic" w:hAnsi="Malgun Gothic" w:hint="eastAsia"/>
                <w:sz w:val="22"/>
                <w:szCs w:val="22"/>
              </w:rPr>
              <w:t>서장</w:t>
            </w:r>
          </w:p>
        </w:tc>
        <w:tc>
          <w:tcPr>
            <w:tcW w:w="2520" w:type="dxa"/>
            <w:gridSpan w:val="2"/>
            <w:tcBorders>
              <w:top w:val="single" w:sz="12" w:space="0" w:color="auto"/>
              <w:left w:val="single" w:sz="6" w:space="0" w:color="auto"/>
              <w:bottom w:val="single" w:sz="12" w:space="0" w:color="auto"/>
              <w:right w:val="single" w:sz="6" w:space="0" w:color="auto"/>
            </w:tcBorders>
            <w:vAlign w:val="center"/>
          </w:tcPr>
          <w:p w14:paraId="12A9C04B" w14:textId="77777777" w:rsidR="00952B5D" w:rsidRDefault="00FA36BF">
            <w:pPr>
              <w:jc w:val="center"/>
              <w:rPr>
                <w:rFonts w:ascii="Malgun Gothic" w:eastAsia="Malgun Gothic" w:hAnsi="Malgun Gothic"/>
                <w:sz w:val="22"/>
                <w:szCs w:val="22"/>
              </w:rPr>
            </w:pPr>
            <w:r>
              <w:rPr>
                <w:rFonts w:ascii="Malgun Gothic" w:eastAsia="Malgun Gothic" w:hAnsi="Malgun Gothic"/>
                <w:sz w:val="22"/>
                <w:szCs w:val="22"/>
              </w:rPr>
              <w:t xml:space="preserve">    </w:t>
            </w:r>
          </w:p>
          <w:p w14:paraId="12A9C04C" w14:textId="77777777" w:rsidR="00952B5D" w:rsidRDefault="00FA36BF">
            <w:pPr>
              <w:jc w:val="center"/>
              <w:rPr>
                <w:rFonts w:ascii="Malgun Gothic" w:eastAsia="Malgun Gothic" w:hAnsi="Malgun Gothic"/>
                <w:sz w:val="22"/>
                <w:szCs w:val="22"/>
              </w:rPr>
            </w:pPr>
            <w:r>
              <w:rPr>
                <w:rFonts w:ascii="Malgun Gothic" w:eastAsia="Malgun Gothic" w:hAnsi="Malgun Gothic"/>
                <w:sz w:val="22"/>
                <w:szCs w:val="22"/>
              </w:rPr>
              <w:t xml:space="preserve"> .   .    .</w:t>
            </w:r>
          </w:p>
        </w:tc>
        <w:tc>
          <w:tcPr>
            <w:tcW w:w="720" w:type="dxa"/>
            <w:tcBorders>
              <w:top w:val="single" w:sz="12" w:space="0" w:color="auto"/>
              <w:left w:val="single" w:sz="6" w:space="0" w:color="auto"/>
              <w:bottom w:val="single" w:sz="12" w:space="0" w:color="auto"/>
              <w:right w:val="single" w:sz="6" w:space="0" w:color="auto"/>
            </w:tcBorders>
            <w:vAlign w:val="center"/>
          </w:tcPr>
          <w:p w14:paraId="12A9C04D" w14:textId="10ADAADC" w:rsidR="00952B5D" w:rsidRDefault="00952B5D" w:rsidP="00A3714D">
            <w:pPr>
              <w:rPr>
                <w:rFonts w:ascii="Malgun Gothic" w:eastAsia="Malgun Gothic" w:hAnsi="Malgun Gothic"/>
                <w:sz w:val="22"/>
                <w:szCs w:val="22"/>
              </w:rPr>
            </w:pPr>
          </w:p>
          <w:p w14:paraId="12A9C04E" w14:textId="77777777" w:rsidR="00952B5D" w:rsidRDefault="00FA36BF">
            <w:pPr>
              <w:jc w:val="center"/>
              <w:rPr>
                <w:rFonts w:ascii="Malgun Gothic" w:eastAsia="Malgun Gothic" w:hAnsi="Malgun Gothic"/>
                <w:sz w:val="22"/>
                <w:szCs w:val="22"/>
              </w:rPr>
            </w:pPr>
            <w:r>
              <w:rPr>
                <w:rFonts w:ascii="Malgun Gothic" w:eastAsia="Malgun Gothic" w:hAnsi="Malgun Gothic" w:hint="eastAsia"/>
                <w:sz w:val="22"/>
                <w:szCs w:val="22"/>
              </w:rPr>
              <w:t>임원</w:t>
            </w:r>
          </w:p>
        </w:tc>
        <w:tc>
          <w:tcPr>
            <w:tcW w:w="2520" w:type="dxa"/>
            <w:tcBorders>
              <w:top w:val="single" w:sz="12" w:space="0" w:color="auto"/>
              <w:left w:val="single" w:sz="6" w:space="0" w:color="auto"/>
              <w:bottom w:val="single" w:sz="12" w:space="0" w:color="auto"/>
              <w:right w:val="single" w:sz="6" w:space="0" w:color="auto"/>
            </w:tcBorders>
            <w:vAlign w:val="center"/>
          </w:tcPr>
          <w:p w14:paraId="12A9C04F" w14:textId="77777777" w:rsidR="00952B5D" w:rsidRDefault="00FA36BF">
            <w:pPr>
              <w:jc w:val="center"/>
              <w:rPr>
                <w:rFonts w:ascii="Malgun Gothic" w:eastAsia="Malgun Gothic" w:hAnsi="Malgun Gothic"/>
                <w:sz w:val="22"/>
                <w:szCs w:val="22"/>
              </w:rPr>
            </w:pPr>
            <w:r>
              <w:rPr>
                <w:rFonts w:ascii="Malgun Gothic" w:eastAsia="Malgun Gothic" w:hAnsi="Malgun Gothic"/>
                <w:sz w:val="22"/>
                <w:szCs w:val="22"/>
              </w:rPr>
              <w:t xml:space="preserve">    </w:t>
            </w:r>
          </w:p>
          <w:p w14:paraId="12A9C050" w14:textId="77777777" w:rsidR="00952B5D" w:rsidRDefault="00FA36BF">
            <w:pPr>
              <w:jc w:val="center"/>
              <w:rPr>
                <w:rFonts w:ascii="Malgun Gothic" w:eastAsia="Malgun Gothic" w:hAnsi="Malgun Gothic"/>
                <w:sz w:val="22"/>
                <w:szCs w:val="22"/>
              </w:rPr>
            </w:pPr>
            <w:r>
              <w:rPr>
                <w:rFonts w:ascii="Malgun Gothic" w:eastAsia="Malgun Gothic" w:hAnsi="Malgun Gothic"/>
                <w:sz w:val="22"/>
                <w:szCs w:val="22"/>
              </w:rPr>
              <w:t>.   .   .</w:t>
            </w:r>
          </w:p>
        </w:tc>
        <w:tc>
          <w:tcPr>
            <w:tcW w:w="720" w:type="dxa"/>
            <w:tcBorders>
              <w:top w:val="single" w:sz="12" w:space="0" w:color="auto"/>
              <w:left w:val="single" w:sz="6" w:space="0" w:color="auto"/>
              <w:bottom w:val="single" w:sz="12" w:space="0" w:color="auto"/>
              <w:right w:val="single" w:sz="6" w:space="0" w:color="auto"/>
            </w:tcBorders>
            <w:vAlign w:val="center"/>
          </w:tcPr>
          <w:p w14:paraId="12A9C051" w14:textId="77777777" w:rsidR="00952B5D" w:rsidRDefault="00FA36BF">
            <w:pPr>
              <w:jc w:val="center"/>
              <w:rPr>
                <w:rFonts w:ascii="Malgun Gothic" w:eastAsia="Malgun Gothic" w:hAnsi="Malgun Gothic"/>
                <w:sz w:val="22"/>
                <w:szCs w:val="22"/>
              </w:rPr>
            </w:pPr>
            <w:r>
              <w:rPr>
                <w:rFonts w:ascii="Malgun Gothic" w:eastAsia="Malgun Gothic" w:hAnsi="Malgun Gothic" w:hint="eastAsia"/>
                <w:sz w:val="22"/>
                <w:szCs w:val="22"/>
              </w:rPr>
              <w:t>대표</w:t>
            </w:r>
          </w:p>
          <w:p w14:paraId="12A9C052" w14:textId="77777777" w:rsidR="00952B5D" w:rsidRDefault="00FA36BF">
            <w:pPr>
              <w:jc w:val="center"/>
              <w:rPr>
                <w:rFonts w:ascii="Malgun Gothic" w:eastAsia="Malgun Gothic" w:hAnsi="Malgun Gothic"/>
                <w:sz w:val="22"/>
                <w:szCs w:val="22"/>
              </w:rPr>
            </w:pPr>
            <w:r>
              <w:rPr>
                <w:rFonts w:ascii="Malgun Gothic" w:eastAsia="Malgun Gothic" w:hAnsi="Malgun Gothic" w:hint="eastAsia"/>
                <w:sz w:val="22"/>
                <w:szCs w:val="22"/>
              </w:rPr>
              <w:t>이사</w:t>
            </w:r>
          </w:p>
        </w:tc>
        <w:tc>
          <w:tcPr>
            <w:tcW w:w="2520" w:type="dxa"/>
            <w:gridSpan w:val="2"/>
            <w:tcBorders>
              <w:top w:val="single" w:sz="12" w:space="0" w:color="auto"/>
              <w:left w:val="single" w:sz="6" w:space="0" w:color="auto"/>
              <w:bottom w:val="single" w:sz="12" w:space="0" w:color="auto"/>
              <w:right w:val="single" w:sz="12" w:space="0" w:color="auto"/>
            </w:tcBorders>
            <w:vAlign w:val="center"/>
          </w:tcPr>
          <w:p w14:paraId="12A9C053" w14:textId="77777777" w:rsidR="00952B5D" w:rsidRDefault="00FA36BF">
            <w:pPr>
              <w:jc w:val="center"/>
              <w:rPr>
                <w:rFonts w:ascii="Malgun Gothic" w:eastAsia="Malgun Gothic" w:hAnsi="Malgun Gothic"/>
                <w:sz w:val="22"/>
                <w:szCs w:val="22"/>
              </w:rPr>
            </w:pPr>
            <w:r>
              <w:rPr>
                <w:rFonts w:ascii="Malgun Gothic" w:eastAsia="Malgun Gothic" w:hAnsi="Malgun Gothic"/>
                <w:sz w:val="22"/>
                <w:szCs w:val="22"/>
              </w:rPr>
              <w:t xml:space="preserve">    </w:t>
            </w:r>
          </w:p>
          <w:p w14:paraId="12A9C054" w14:textId="77777777" w:rsidR="00952B5D" w:rsidRDefault="00FA36BF">
            <w:pPr>
              <w:jc w:val="center"/>
              <w:rPr>
                <w:rFonts w:ascii="Malgun Gothic" w:eastAsia="Malgun Gothic" w:hAnsi="Malgun Gothic"/>
                <w:sz w:val="22"/>
                <w:szCs w:val="22"/>
              </w:rPr>
            </w:pPr>
            <w:r>
              <w:rPr>
                <w:rFonts w:ascii="Malgun Gothic" w:eastAsia="Malgun Gothic" w:hAnsi="Malgun Gothic"/>
                <w:sz w:val="22"/>
                <w:szCs w:val="22"/>
              </w:rPr>
              <w:t>.   .   .</w:t>
            </w:r>
          </w:p>
        </w:tc>
      </w:tr>
    </w:tbl>
    <w:p w14:paraId="12A9C056" w14:textId="77777777" w:rsidR="00952B5D" w:rsidRDefault="00952B5D">
      <w:pPr>
        <w:rPr>
          <w:rFonts w:ascii="Malgun Gothic" w:eastAsia="Malgun Gothic" w:hAnsi="Malgun Gothic"/>
          <w:b/>
          <w:bCs/>
          <w:sz w:val="22"/>
          <w:szCs w:val="22"/>
        </w:rPr>
      </w:pPr>
    </w:p>
    <w:p w14:paraId="12A9C057" w14:textId="77777777" w:rsidR="00952B5D" w:rsidRDefault="00952B5D">
      <w:pPr>
        <w:rPr>
          <w:rFonts w:ascii="Malgun Gothic" w:eastAsia="Malgun Gothic" w:hAnsi="Malgun Gothic"/>
          <w:b/>
          <w:bCs/>
          <w:sz w:val="22"/>
          <w:szCs w:val="22"/>
        </w:rPr>
      </w:pPr>
    </w:p>
    <w:p w14:paraId="12A9C058" w14:textId="77777777" w:rsidR="00952B5D" w:rsidRDefault="00FA36BF">
      <w:pPr>
        <w:rPr>
          <w:rFonts w:asciiTheme="minorHAnsi" w:eastAsiaTheme="minorHAnsi" w:hAnsiTheme="minorHAnsi"/>
          <w:b/>
          <w:sz w:val="20"/>
          <w:szCs w:val="20"/>
        </w:rPr>
      </w:pPr>
      <w:r>
        <w:rPr>
          <w:rFonts w:asciiTheme="minorHAnsi" w:eastAsiaTheme="minorHAnsi" w:hAnsiTheme="minorHAnsi"/>
          <w:b/>
          <w:sz w:val="20"/>
          <w:szCs w:val="20"/>
        </w:rPr>
        <w:t>제 1조 (목적)</w:t>
      </w:r>
    </w:p>
    <w:p w14:paraId="12A9C059" w14:textId="77777777" w:rsidR="00952B5D" w:rsidRDefault="00FA36BF">
      <w:pPr>
        <w:rPr>
          <w:rFonts w:asciiTheme="minorHAnsi" w:eastAsiaTheme="minorHAnsi" w:hAnsiTheme="minorHAnsi"/>
          <w:sz w:val="20"/>
          <w:szCs w:val="20"/>
        </w:rPr>
      </w:pPr>
      <w:r>
        <w:rPr>
          <w:rFonts w:asciiTheme="minorHAnsi" w:eastAsiaTheme="minorHAnsi" w:hAnsiTheme="minorHAnsi"/>
          <w:sz w:val="20"/>
          <w:szCs w:val="20"/>
        </w:rPr>
        <w:t>이 고시는 주식회사 의 수입물품 통관을 진행함에 있어 대외무역법, 관세법 등의 법규를 준수하고 수입 물품의 통관에 관한 처리지침을 통해  그룹의 수입 업무를 원활하게 진행하고자함에 목적을 두고있다.</w:t>
      </w:r>
    </w:p>
    <w:p w14:paraId="12A9C05A" w14:textId="77777777" w:rsidR="00952B5D" w:rsidRDefault="00952B5D">
      <w:pPr>
        <w:rPr>
          <w:rFonts w:asciiTheme="minorHAnsi" w:eastAsiaTheme="minorHAnsi" w:hAnsiTheme="minorHAnsi"/>
          <w:sz w:val="20"/>
          <w:szCs w:val="20"/>
        </w:rPr>
      </w:pPr>
    </w:p>
    <w:p w14:paraId="12A9C05B" w14:textId="77777777" w:rsidR="00952B5D" w:rsidRDefault="00FA36BF">
      <w:pPr>
        <w:rPr>
          <w:rFonts w:asciiTheme="minorHAnsi" w:eastAsiaTheme="minorHAnsi" w:hAnsiTheme="minorHAnsi"/>
          <w:b/>
          <w:color w:val="000000"/>
          <w:sz w:val="20"/>
          <w:szCs w:val="20"/>
        </w:rPr>
      </w:pPr>
      <w:r>
        <w:rPr>
          <w:rFonts w:asciiTheme="minorHAnsi" w:eastAsiaTheme="minorHAnsi" w:hAnsiTheme="minorHAnsi"/>
          <w:b/>
          <w:sz w:val="20"/>
          <w:szCs w:val="20"/>
        </w:rPr>
        <w:t>제 2조 (</w:t>
      </w:r>
      <w:r>
        <w:rPr>
          <w:rFonts w:asciiTheme="minorHAnsi" w:eastAsiaTheme="minorHAnsi" w:hAnsiTheme="minorHAnsi"/>
          <w:b/>
          <w:color w:val="000000"/>
          <w:sz w:val="20"/>
          <w:szCs w:val="20"/>
        </w:rPr>
        <w:t>적용범위)</w:t>
      </w:r>
    </w:p>
    <w:p w14:paraId="12A9C05C" w14:textId="77777777" w:rsidR="00952B5D" w:rsidRDefault="00FA36BF">
      <w:pPr>
        <w:rPr>
          <w:rFonts w:asciiTheme="minorHAnsi" w:eastAsiaTheme="minorHAnsi" w:hAnsiTheme="minorHAnsi"/>
          <w:color w:val="000000"/>
          <w:sz w:val="20"/>
          <w:szCs w:val="20"/>
        </w:rPr>
      </w:pPr>
      <w:r>
        <w:rPr>
          <w:rFonts w:asciiTheme="minorHAnsi" w:eastAsiaTheme="minorHAnsi" w:hAnsiTheme="minorHAnsi"/>
          <w:color w:val="000000"/>
          <w:sz w:val="20"/>
          <w:szCs w:val="20"/>
        </w:rPr>
        <w:t>이 고시는 주식회사 의 수입물품 통관 업무를 진행하는 모든 부서가 해당된다.</w:t>
      </w:r>
    </w:p>
    <w:p w14:paraId="12A9C05D" w14:textId="77777777" w:rsidR="00952B5D" w:rsidRDefault="00952B5D">
      <w:pPr>
        <w:rPr>
          <w:rFonts w:asciiTheme="minorHAnsi" w:eastAsiaTheme="minorHAnsi" w:hAnsiTheme="minorHAnsi"/>
          <w:color w:val="000000"/>
          <w:sz w:val="20"/>
          <w:szCs w:val="20"/>
        </w:rPr>
      </w:pPr>
    </w:p>
    <w:p w14:paraId="12A9C05E" w14:textId="77777777" w:rsidR="00952B5D" w:rsidRDefault="00FA36BF">
      <w:pPr>
        <w:rPr>
          <w:rFonts w:asciiTheme="minorHAnsi" w:eastAsiaTheme="minorHAnsi" w:hAnsiTheme="minorHAnsi"/>
          <w:b/>
          <w:color w:val="000000"/>
          <w:sz w:val="20"/>
          <w:szCs w:val="20"/>
        </w:rPr>
      </w:pPr>
      <w:r>
        <w:rPr>
          <w:rFonts w:asciiTheme="minorHAnsi" w:eastAsiaTheme="minorHAnsi" w:hAnsiTheme="minorHAnsi"/>
          <w:b/>
          <w:sz w:val="20"/>
          <w:szCs w:val="20"/>
        </w:rPr>
        <w:t>제 3조 (</w:t>
      </w:r>
      <w:r>
        <w:rPr>
          <w:rFonts w:asciiTheme="minorHAnsi" w:eastAsiaTheme="minorHAnsi" w:hAnsiTheme="minorHAnsi"/>
          <w:b/>
          <w:color w:val="000000"/>
          <w:sz w:val="20"/>
          <w:szCs w:val="20"/>
        </w:rPr>
        <w:t>용어의 정의)</w:t>
      </w:r>
    </w:p>
    <w:p w14:paraId="12A9C05F" w14:textId="77777777" w:rsidR="00952B5D" w:rsidRDefault="00FA36BF">
      <w:pPr>
        <w:jc w:val="left"/>
        <w:rPr>
          <w:rFonts w:asciiTheme="minorHAnsi" w:eastAsiaTheme="minorHAnsi" w:hAnsiTheme="minorHAnsi"/>
          <w:sz w:val="20"/>
          <w:szCs w:val="20"/>
        </w:rPr>
      </w:pPr>
      <w:r>
        <w:rPr>
          <w:rFonts w:asciiTheme="minorHAnsi" w:eastAsiaTheme="minorHAnsi" w:hAnsiTheme="minorHAnsi"/>
          <w:sz w:val="20"/>
          <w:szCs w:val="20"/>
        </w:rPr>
        <w:t>해당 지침에서 사용하는 용어의 뜻은 다음과 같다.</w:t>
      </w:r>
    </w:p>
    <w:p w14:paraId="12A9C060" w14:textId="77777777" w:rsidR="00952B5D" w:rsidRDefault="00952B5D">
      <w:pPr>
        <w:jc w:val="left"/>
        <w:rPr>
          <w:rFonts w:asciiTheme="minorHAnsi" w:eastAsiaTheme="minorHAnsi" w:hAnsiTheme="minorHAnsi"/>
          <w:sz w:val="20"/>
          <w:szCs w:val="20"/>
        </w:rPr>
      </w:pPr>
    </w:p>
    <w:p w14:paraId="12A9C061" w14:textId="77777777" w:rsidR="00952B5D" w:rsidRDefault="00FA36BF">
      <w:pPr>
        <w:jc w:val="left"/>
        <w:rPr>
          <w:rFonts w:asciiTheme="minorHAnsi" w:eastAsiaTheme="minorHAnsi" w:hAnsiTheme="minorHAnsi"/>
          <w:sz w:val="20"/>
          <w:szCs w:val="20"/>
        </w:rPr>
      </w:pPr>
      <w:r>
        <w:rPr>
          <w:rFonts w:asciiTheme="minorHAnsi" w:eastAsiaTheme="minorHAnsi" w:hAnsiTheme="minorHAnsi"/>
          <w:sz w:val="20"/>
          <w:szCs w:val="20"/>
        </w:rPr>
        <w:t>3.1. “</w:t>
      </w:r>
      <w:r>
        <w:rPr>
          <w:rFonts w:asciiTheme="minorHAnsi" w:eastAsiaTheme="minorHAnsi" w:hAnsiTheme="minorHAnsi"/>
          <w:b/>
          <w:bCs/>
          <w:sz w:val="20"/>
          <w:szCs w:val="20"/>
        </w:rPr>
        <w:t>수입</w:t>
      </w:r>
      <w:r>
        <w:rPr>
          <w:rFonts w:asciiTheme="minorHAnsi" w:eastAsiaTheme="minorHAnsi" w:hAnsiTheme="minorHAnsi"/>
          <w:sz w:val="20"/>
          <w:szCs w:val="20"/>
        </w:rPr>
        <w:t>”라 함은 외국에서 생산 및 가공된 물품이 자국 세관을 통과하여 들어오는 과정을 말한다.</w:t>
      </w:r>
    </w:p>
    <w:p w14:paraId="12A9C062" w14:textId="77777777" w:rsidR="00952B5D" w:rsidRDefault="00952B5D">
      <w:pPr>
        <w:jc w:val="left"/>
        <w:rPr>
          <w:rFonts w:asciiTheme="minorHAnsi" w:eastAsiaTheme="minorHAnsi" w:hAnsiTheme="minorHAnsi"/>
          <w:sz w:val="20"/>
          <w:szCs w:val="20"/>
        </w:rPr>
      </w:pPr>
    </w:p>
    <w:p w14:paraId="12A9C063" w14:textId="77777777" w:rsidR="00952B5D" w:rsidRDefault="00FA36BF">
      <w:pPr>
        <w:ind w:left="200" w:hangingChars="100" w:hanging="200"/>
        <w:jc w:val="left"/>
        <w:rPr>
          <w:rFonts w:asciiTheme="minorHAnsi" w:eastAsiaTheme="minorHAnsi" w:hAnsiTheme="minorHAnsi"/>
          <w:color w:val="333333"/>
          <w:spacing w:val="-7"/>
          <w:sz w:val="20"/>
          <w:szCs w:val="20"/>
          <w:shd w:val="clear" w:color="auto" w:fill="FFFFFF"/>
        </w:rPr>
      </w:pPr>
      <w:r>
        <w:rPr>
          <w:rFonts w:asciiTheme="minorHAnsi" w:eastAsiaTheme="minorHAnsi" w:hAnsiTheme="minorHAnsi"/>
          <w:sz w:val="20"/>
          <w:szCs w:val="20"/>
        </w:rPr>
        <w:t>3.2. “</w:t>
      </w:r>
      <w:r>
        <w:rPr>
          <w:rFonts w:asciiTheme="minorHAnsi" w:eastAsiaTheme="minorHAnsi" w:hAnsiTheme="minorHAnsi"/>
          <w:b/>
          <w:bCs/>
          <w:sz w:val="20"/>
          <w:szCs w:val="20"/>
        </w:rPr>
        <w:t>수입통관</w:t>
      </w:r>
      <w:r>
        <w:rPr>
          <w:rFonts w:asciiTheme="minorHAnsi" w:eastAsiaTheme="minorHAnsi" w:hAnsiTheme="minorHAnsi"/>
          <w:sz w:val="20"/>
          <w:szCs w:val="20"/>
        </w:rPr>
        <w:t xml:space="preserve">”이라 함은 </w:t>
      </w:r>
      <w:r>
        <w:rPr>
          <w:rFonts w:asciiTheme="minorHAnsi" w:eastAsiaTheme="minorHAnsi" w:hAnsiTheme="minorHAnsi"/>
          <w:spacing w:val="-7"/>
          <w:sz w:val="20"/>
          <w:szCs w:val="20"/>
          <w:shd w:val="clear" w:color="auto" w:fill="FFFFFF"/>
        </w:rPr>
        <w:t>수입하고자 하는 물품을 세관장에게 신고하고, 세관장은 관세법 및 기타 법령에 따라 적법하고 정당하게 이루어진 경우에 이를 신고수리하고 신고인에게 수입신고필증을 교부하여 수입물품이 반출될 수 있도록 하는 일련의 과정을 말한다</w:t>
      </w:r>
      <w:r>
        <w:rPr>
          <w:rFonts w:asciiTheme="minorHAnsi" w:eastAsiaTheme="minorHAnsi" w:hAnsiTheme="minorHAnsi"/>
          <w:color w:val="333333"/>
          <w:spacing w:val="-7"/>
          <w:sz w:val="20"/>
          <w:szCs w:val="20"/>
          <w:shd w:val="clear" w:color="auto" w:fill="FFFFFF"/>
        </w:rPr>
        <w:t>.</w:t>
      </w:r>
    </w:p>
    <w:p w14:paraId="12A9C064" w14:textId="77777777" w:rsidR="00952B5D" w:rsidRDefault="00952B5D">
      <w:pPr>
        <w:ind w:left="186" w:hangingChars="100" w:hanging="186"/>
        <w:jc w:val="left"/>
        <w:rPr>
          <w:rFonts w:asciiTheme="minorHAnsi" w:eastAsiaTheme="minorHAnsi" w:hAnsiTheme="minorHAnsi"/>
          <w:color w:val="333333"/>
          <w:spacing w:val="-7"/>
          <w:sz w:val="20"/>
          <w:szCs w:val="20"/>
          <w:shd w:val="clear" w:color="auto" w:fill="FFFFFF"/>
        </w:rPr>
      </w:pPr>
    </w:p>
    <w:p w14:paraId="12A9C065" w14:textId="77777777" w:rsidR="00952B5D" w:rsidRDefault="00FA36BF">
      <w:pPr>
        <w:ind w:left="186" w:hangingChars="100" w:hanging="186"/>
        <w:jc w:val="left"/>
        <w:rPr>
          <w:rFonts w:asciiTheme="minorHAnsi" w:eastAsiaTheme="minorHAnsi" w:hAnsiTheme="minorHAnsi"/>
          <w:sz w:val="20"/>
          <w:szCs w:val="20"/>
        </w:rPr>
      </w:pPr>
      <w:r>
        <w:rPr>
          <w:rFonts w:asciiTheme="minorHAnsi" w:eastAsiaTheme="minorHAnsi" w:hAnsiTheme="minorHAnsi"/>
          <w:spacing w:val="-7"/>
          <w:sz w:val="20"/>
          <w:szCs w:val="20"/>
          <w:shd w:val="clear" w:color="auto" w:fill="FFFFFF"/>
        </w:rPr>
        <w:t>3.3. “</w:t>
      </w:r>
      <w:r>
        <w:rPr>
          <w:rFonts w:asciiTheme="minorHAnsi" w:eastAsiaTheme="minorHAnsi" w:hAnsiTheme="minorHAnsi"/>
          <w:b/>
          <w:bCs/>
          <w:spacing w:val="-7"/>
          <w:sz w:val="20"/>
          <w:szCs w:val="20"/>
          <w:shd w:val="clear" w:color="auto" w:fill="FFFFFF"/>
        </w:rPr>
        <w:t>수입신고</w:t>
      </w:r>
      <w:r>
        <w:rPr>
          <w:rFonts w:asciiTheme="minorHAnsi" w:eastAsiaTheme="minorHAnsi" w:hAnsiTheme="minorHAnsi"/>
          <w:spacing w:val="-7"/>
          <w:sz w:val="20"/>
          <w:szCs w:val="20"/>
          <w:shd w:val="clear" w:color="auto" w:fill="FFFFFF"/>
        </w:rPr>
        <w:t xml:space="preserve">”라 함은 </w:t>
      </w:r>
      <w:r>
        <w:rPr>
          <w:rFonts w:asciiTheme="minorHAnsi" w:eastAsiaTheme="minorHAnsi" w:hAnsiTheme="minorHAnsi"/>
          <w:sz w:val="20"/>
          <w:szCs w:val="20"/>
        </w:rPr>
        <w:t>수입할 물품이 보세구역에 있음을 알리고 이러한 물품에 대한 수입면허를 요청하는 의사표현을 말한다.</w:t>
      </w:r>
    </w:p>
    <w:p w14:paraId="12A9C066" w14:textId="77777777" w:rsidR="00952B5D" w:rsidRDefault="00FA36BF">
      <w:pPr>
        <w:ind w:leftChars="200" w:left="480"/>
        <w:jc w:val="left"/>
        <w:rPr>
          <w:rFonts w:asciiTheme="minorHAnsi" w:eastAsiaTheme="minorHAnsi" w:hAnsiTheme="minorHAnsi"/>
          <w:sz w:val="20"/>
          <w:szCs w:val="20"/>
        </w:rPr>
      </w:pPr>
      <w:r>
        <w:rPr>
          <w:rFonts w:asciiTheme="minorHAnsi" w:eastAsiaTheme="minorHAnsi" w:hAnsiTheme="minorHAnsi"/>
          <w:sz w:val="20"/>
          <w:szCs w:val="20"/>
        </w:rPr>
        <w:t>가. 수입신고는 신고 시점에서 납세의무자 및 과세물건이 확정되고 신고일에 시행되는 법령(세율, 환율, 감면규정 등 포함)이 수입물품에 적용</w:t>
      </w:r>
    </w:p>
    <w:p w14:paraId="12A9C067" w14:textId="77777777" w:rsidR="00952B5D" w:rsidRDefault="00952B5D">
      <w:pPr>
        <w:ind w:leftChars="100" w:left="240"/>
        <w:jc w:val="left"/>
        <w:rPr>
          <w:rFonts w:asciiTheme="minorHAnsi" w:eastAsiaTheme="minorHAnsi" w:hAnsiTheme="minorHAnsi"/>
          <w:sz w:val="20"/>
          <w:szCs w:val="20"/>
        </w:rPr>
      </w:pPr>
    </w:p>
    <w:p w14:paraId="12A9C068" w14:textId="77777777" w:rsidR="00952B5D" w:rsidRDefault="00FA36BF">
      <w:pPr>
        <w:ind w:leftChars="200" w:left="480"/>
        <w:jc w:val="left"/>
        <w:rPr>
          <w:rFonts w:asciiTheme="minorHAnsi" w:eastAsiaTheme="minorHAnsi" w:hAnsiTheme="minorHAnsi"/>
          <w:sz w:val="20"/>
          <w:szCs w:val="20"/>
        </w:rPr>
      </w:pPr>
      <w:r>
        <w:rPr>
          <w:rFonts w:asciiTheme="minorHAnsi" w:eastAsiaTheme="minorHAnsi" w:hAnsiTheme="minorHAnsi"/>
          <w:sz w:val="20"/>
          <w:szCs w:val="20"/>
        </w:rPr>
        <w:t>나. 수입신고는 화주, 관세사, 관세법인의 명의로 해야 한다. 통관하려고 하는 물품을 지정장치장, 보세장치장에 반입한 업자는 그 반입일로부터 30일 이내에 수입신고를 해야 함.</w:t>
      </w:r>
    </w:p>
    <w:p w14:paraId="12A9C069" w14:textId="77777777" w:rsidR="00952B5D" w:rsidRDefault="00952B5D">
      <w:pPr>
        <w:ind w:leftChars="200" w:left="480"/>
        <w:jc w:val="left"/>
        <w:rPr>
          <w:rFonts w:asciiTheme="minorHAnsi" w:eastAsiaTheme="minorHAnsi" w:hAnsiTheme="minorHAnsi"/>
          <w:sz w:val="20"/>
          <w:szCs w:val="20"/>
        </w:rPr>
      </w:pPr>
    </w:p>
    <w:p w14:paraId="12A9C06A" w14:textId="77777777" w:rsidR="00952B5D" w:rsidRDefault="00FA36BF">
      <w:pPr>
        <w:ind w:leftChars="200" w:left="480"/>
        <w:jc w:val="left"/>
        <w:rPr>
          <w:rFonts w:asciiTheme="minorHAnsi" w:eastAsiaTheme="minorHAnsi" w:hAnsiTheme="minorHAnsi"/>
          <w:sz w:val="20"/>
          <w:szCs w:val="20"/>
        </w:rPr>
      </w:pPr>
      <w:r>
        <w:rPr>
          <w:rFonts w:asciiTheme="minorHAnsi" w:eastAsiaTheme="minorHAnsi" w:hAnsiTheme="minorHAnsi"/>
          <w:sz w:val="20"/>
          <w:szCs w:val="20"/>
        </w:rPr>
        <w:t>다. 입신고시 제출해야 하는 서류는 수입신고서 3부, 수입승인서(IL), 납부서, 포장명세서, 가격신고서, 송품장(invoice), 원산지 증명서 등이 있다.</w:t>
      </w:r>
    </w:p>
    <w:p w14:paraId="12A9C06B" w14:textId="77777777" w:rsidR="00952B5D" w:rsidRDefault="00952B5D">
      <w:pPr>
        <w:ind w:leftChars="100" w:left="240"/>
        <w:jc w:val="left"/>
        <w:rPr>
          <w:rFonts w:asciiTheme="minorHAnsi" w:eastAsiaTheme="minorHAnsi" w:hAnsiTheme="minorHAnsi"/>
          <w:sz w:val="20"/>
          <w:szCs w:val="20"/>
        </w:rPr>
      </w:pPr>
    </w:p>
    <w:p w14:paraId="12A9C06C" w14:textId="77777777" w:rsidR="00952B5D" w:rsidRDefault="00FA36BF">
      <w:pPr>
        <w:ind w:left="200" w:hangingChars="100" w:hanging="200"/>
        <w:jc w:val="left"/>
        <w:rPr>
          <w:rFonts w:asciiTheme="minorHAnsi" w:eastAsiaTheme="minorHAnsi" w:hAnsiTheme="minorHAnsi"/>
          <w:sz w:val="20"/>
          <w:szCs w:val="20"/>
        </w:rPr>
      </w:pPr>
      <w:r>
        <w:rPr>
          <w:rFonts w:asciiTheme="minorHAnsi" w:eastAsiaTheme="minorHAnsi" w:hAnsiTheme="minorHAnsi"/>
          <w:sz w:val="20"/>
          <w:szCs w:val="20"/>
        </w:rPr>
        <w:t>3.4. “</w:t>
      </w:r>
      <w:r>
        <w:rPr>
          <w:rFonts w:asciiTheme="minorHAnsi" w:eastAsiaTheme="minorHAnsi" w:hAnsiTheme="minorHAnsi"/>
          <w:b/>
          <w:bCs/>
          <w:sz w:val="20"/>
          <w:szCs w:val="20"/>
        </w:rPr>
        <w:t>입항전신고</w:t>
      </w:r>
      <w:r>
        <w:rPr>
          <w:rFonts w:asciiTheme="minorHAnsi" w:eastAsiaTheme="minorHAnsi" w:hAnsiTheme="minorHAnsi"/>
          <w:sz w:val="20"/>
          <w:szCs w:val="20"/>
        </w:rPr>
        <w:t>”라 함은 수입물품을 선적한 선박 등이 물품을 적재한 항구나 공항에서 출항한 후 입항 관세법제135조에 따라 최종 입항보고를 한 후 하선 신고하는 시점을 기준으로 한다. 다만, 입항보고를 하기전에 하선(신고하는 경우에는 최종 입항보고 시점을 기준으로 한다. 이하 같다)하기 전에 수입신고하는 것을 말한다.</w:t>
      </w:r>
    </w:p>
    <w:p w14:paraId="12A9C06D" w14:textId="77777777" w:rsidR="00952B5D" w:rsidRDefault="00952B5D">
      <w:pPr>
        <w:ind w:left="200" w:hangingChars="100" w:hanging="200"/>
        <w:jc w:val="left"/>
        <w:rPr>
          <w:rFonts w:asciiTheme="minorHAnsi" w:eastAsiaTheme="minorHAnsi" w:hAnsiTheme="minorHAnsi"/>
          <w:sz w:val="20"/>
          <w:szCs w:val="20"/>
        </w:rPr>
      </w:pPr>
    </w:p>
    <w:p w14:paraId="12A9C06E" w14:textId="77777777" w:rsidR="00952B5D" w:rsidRDefault="00FA36BF">
      <w:pPr>
        <w:ind w:left="200" w:hangingChars="100" w:hanging="200"/>
        <w:jc w:val="left"/>
        <w:rPr>
          <w:rFonts w:asciiTheme="minorHAnsi" w:eastAsiaTheme="minorHAnsi" w:hAnsiTheme="minorHAnsi"/>
          <w:sz w:val="20"/>
          <w:szCs w:val="20"/>
        </w:rPr>
      </w:pPr>
      <w:r>
        <w:rPr>
          <w:rFonts w:asciiTheme="minorHAnsi" w:eastAsiaTheme="minorHAnsi" w:hAnsiTheme="minorHAnsi"/>
          <w:sz w:val="20"/>
          <w:szCs w:val="20"/>
        </w:rPr>
        <w:t>3.5. “</w:t>
      </w:r>
      <w:r>
        <w:rPr>
          <w:rFonts w:asciiTheme="minorHAnsi" w:eastAsiaTheme="minorHAnsi" w:hAnsiTheme="minorHAnsi"/>
          <w:b/>
          <w:bCs/>
          <w:sz w:val="20"/>
          <w:szCs w:val="20"/>
        </w:rPr>
        <w:t>수입화주</w:t>
      </w:r>
      <w:r>
        <w:rPr>
          <w:rFonts w:asciiTheme="minorHAnsi" w:eastAsiaTheme="minorHAnsi" w:hAnsiTheme="minorHAnsi"/>
          <w:sz w:val="20"/>
          <w:szCs w:val="20"/>
        </w:rPr>
        <w:t>”라 함은 수입신고한 물품에 대하여 그 물품을 수입한 자를 말하며, 수입한 자가 불분명한 경우에는 다음 각 목의 어느 하나에 해당하는 자를 말한다.</w:t>
      </w:r>
    </w:p>
    <w:p w14:paraId="12A9C070" w14:textId="77777777" w:rsidR="00952B5D" w:rsidRPr="00224487" w:rsidRDefault="00952B5D">
      <w:pPr>
        <w:jc w:val="left"/>
        <w:rPr>
          <w:rFonts w:asciiTheme="minorHAnsi" w:eastAsiaTheme="minorHAnsi" w:hAnsiTheme="minorHAnsi"/>
          <w:sz w:val="20"/>
          <w:szCs w:val="20"/>
        </w:rPr>
      </w:pPr>
    </w:p>
    <w:p w14:paraId="12A9C071" w14:textId="77777777" w:rsidR="00952B5D" w:rsidRDefault="00FA36BF">
      <w:pPr>
        <w:jc w:val="left"/>
        <w:rPr>
          <w:rFonts w:asciiTheme="minorHAnsi" w:eastAsiaTheme="minorHAnsi" w:hAnsiTheme="minorHAnsi"/>
          <w:sz w:val="20"/>
          <w:szCs w:val="20"/>
        </w:rPr>
      </w:pPr>
      <w:r>
        <w:rPr>
          <w:rFonts w:asciiTheme="minorHAnsi" w:eastAsiaTheme="minorHAnsi" w:hAnsiTheme="minorHAnsi"/>
          <w:sz w:val="20"/>
          <w:szCs w:val="20"/>
        </w:rPr>
        <w:t>가. 물품의 수입을 위탁받아 수입업자가 대행 수입한 물품인 때에는 그 물품의 수입을 위탁한 자</w:t>
      </w:r>
    </w:p>
    <w:p w14:paraId="12A9C072" w14:textId="77777777" w:rsidR="00952B5D" w:rsidRDefault="00952B5D">
      <w:pPr>
        <w:jc w:val="left"/>
        <w:rPr>
          <w:rFonts w:asciiTheme="minorHAnsi" w:eastAsiaTheme="minorHAnsi" w:hAnsiTheme="minorHAnsi"/>
          <w:sz w:val="20"/>
          <w:szCs w:val="20"/>
        </w:rPr>
      </w:pPr>
    </w:p>
    <w:p w14:paraId="12A9C073" w14:textId="77777777" w:rsidR="00952B5D" w:rsidRDefault="00FA36BF">
      <w:pPr>
        <w:jc w:val="left"/>
        <w:rPr>
          <w:rFonts w:asciiTheme="minorHAnsi" w:eastAsiaTheme="minorHAnsi" w:hAnsiTheme="minorHAnsi"/>
          <w:sz w:val="20"/>
          <w:szCs w:val="20"/>
        </w:rPr>
      </w:pPr>
      <w:r>
        <w:rPr>
          <w:rFonts w:asciiTheme="minorHAnsi" w:eastAsiaTheme="minorHAnsi" w:hAnsiTheme="minorHAnsi"/>
          <w:sz w:val="20"/>
          <w:szCs w:val="20"/>
        </w:rPr>
        <w:t>나. 수입을 위탁받아 수입업체가 대행수입한 물품이 아닌 때에는 송품장(송품장이 없을 때에는 선하증권이나 항공화물운송장)에 기재된 수하인</w:t>
      </w:r>
    </w:p>
    <w:p w14:paraId="12A9C074" w14:textId="77777777" w:rsidR="00952B5D" w:rsidRDefault="00952B5D">
      <w:pPr>
        <w:jc w:val="left"/>
        <w:rPr>
          <w:rFonts w:asciiTheme="minorHAnsi" w:eastAsiaTheme="minorHAnsi" w:hAnsiTheme="minorHAnsi"/>
          <w:sz w:val="20"/>
          <w:szCs w:val="20"/>
        </w:rPr>
      </w:pPr>
    </w:p>
    <w:p w14:paraId="12A9C075" w14:textId="77777777" w:rsidR="00952B5D" w:rsidRDefault="00FA36BF">
      <w:pPr>
        <w:ind w:left="200" w:hangingChars="100" w:hanging="200"/>
        <w:jc w:val="left"/>
        <w:rPr>
          <w:rFonts w:asciiTheme="minorHAnsi" w:eastAsiaTheme="minorHAnsi" w:hAnsiTheme="minorHAnsi"/>
          <w:sz w:val="20"/>
          <w:szCs w:val="20"/>
        </w:rPr>
      </w:pPr>
      <w:r>
        <w:rPr>
          <w:rFonts w:asciiTheme="minorHAnsi" w:eastAsiaTheme="minorHAnsi" w:hAnsiTheme="minorHAnsi"/>
          <w:sz w:val="20"/>
          <w:szCs w:val="20"/>
        </w:rPr>
        <w:t>3.6. “</w:t>
      </w:r>
      <w:r>
        <w:rPr>
          <w:rFonts w:asciiTheme="minorHAnsi" w:eastAsiaTheme="minorHAnsi" w:hAnsiTheme="minorHAnsi"/>
          <w:b/>
          <w:bCs/>
          <w:sz w:val="20"/>
          <w:szCs w:val="20"/>
        </w:rPr>
        <w:t>관세사</w:t>
      </w:r>
      <w:r>
        <w:rPr>
          <w:rFonts w:asciiTheme="minorHAnsi" w:eastAsiaTheme="minorHAnsi" w:hAnsiTheme="minorHAnsi"/>
          <w:sz w:val="20"/>
          <w:szCs w:val="20"/>
        </w:rPr>
        <w:t>”라 함은 관세사법에 의거하여 관세 계산을 비롯해 수출입 통관 절차를 대리하고, 관세법상의 쟁의, 소송, 그 밖에 FTA, AEO 등 무역 관련 업무에 대한 상담 및 업무를 대신해주는 전문직 뜻함.</w:t>
      </w:r>
    </w:p>
    <w:p w14:paraId="12A9C076" w14:textId="77777777" w:rsidR="00952B5D" w:rsidRDefault="00952B5D">
      <w:pPr>
        <w:jc w:val="left"/>
        <w:rPr>
          <w:rFonts w:asciiTheme="minorHAnsi" w:eastAsiaTheme="minorHAnsi" w:hAnsiTheme="minorHAnsi"/>
          <w:sz w:val="20"/>
          <w:szCs w:val="20"/>
        </w:rPr>
      </w:pPr>
    </w:p>
    <w:p w14:paraId="12A9C077" w14:textId="77777777" w:rsidR="00952B5D" w:rsidRDefault="00FA36BF">
      <w:pPr>
        <w:ind w:left="200" w:hangingChars="100" w:hanging="200"/>
        <w:jc w:val="left"/>
        <w:rPr>
          <w:rFonts w:asciiTheme="minorHAnsi" w:eastAsiaTheme="minorHAnsi" w:hAnsiTheme="minorHAnsi"/>
          <w:sz w:val="20"/>
          <w:szCs w:val="20"/>
        </w:rPr>
      </w:pPr>
      <w:r>
        <w:rPr>
          <w:rFonts w:asciiTheme="minorHAnsi" w:eastAsiaTheme="minorHAnsi" w:hAnsiTheme="minorHAnsi"/>
          <w:sz w:val="20"/>
          <w:szCs w:val="20"/>
        </w:rPr>
        <w:t>3.7. "</w:t>
      </w:r>
      <w:r>
        <w:rPr>
          <w:rFonts w:asciiTheme="minorHAnsi" w:eastAsiaTheme="minorHAnsi" w:hAnsiTheme="minorHAnsi"/>
          <w:b/>
          <w:bCs/>
          <w:sz w:val="20"/>
          <w:szCs w:val="20"/>
        </w:rPr>
        <w:t>물품검사</w:t>
      </w:r>
      <w:r>
        <w:rPr>
          <w:rFonts w:asciiTheme="minorHAnsi" w:eastAsiaTheme="minorHAnsi" w:hAnsiTheme="minorHAnsi"/>
          <w:sz w:val="20"/>
          <w:szCs w:val="20"/>
        </w:rPr>
        <w:t>"라 함은 수입신고된 물품이외에 은닉된 물품이 있는지 여부와 수입신고사항과 현품의 일치여부를 확인하는 것을 말한다.</w:t>
      </w:r>
    </w:p>
    <w:p w14:paraId="12A9C078" w14:textId="77777777" w:rsidR="00952B5D" w:rsidRDefault="00952B5D">
      <w:pPr>
        <w:ind w:left="200" w:hangingChars="100" w:hanging="200"/>
        <w:jc w:val="left"/>
        <w:rPr>
          <w:rFonts w:asciiTheme="minorHAnsi" w:eastAsiaTheme="minorHAnsi" w:hAnsiTheme="minorHAnsi"/>
          <w:sz w:val="20"/>
          <w:szCs w:val="20"/>
        </w:rPr>
      </w:pPr>
    </w:p>
    <w:p w14:paraId="12A9C079" w14:textId="77777777" w:rsidR="00952B5D" w:rsidRDefault="00FA36BF">
      <w:pPr>
        <w:ind w:left="100" w:hangingChars="50" w:hanging="100"/>
        <w:jc w:val="left"/>
        <w:rPr>
          <w:rFonts w:asciiTheme="minorHAnsi" w:eastAsiaTheme="minorHAnsi" w:hAnsiTheme="minorHAnsi"/>
          <w:sz w:val="20"/>
          <w:szCs w:val="20"/>
        </w:rPr>
      </w:pPr>
      <w:r>
        <w:rPr>
          <w:rFonts w:asciiTheme="minorHAnsi" w:eastAsiaTheme="minorHAnsi" w:hAnsiTheme="minorHAnsi"/>
          <w:sz w:val="20"/>
          <w:szCs w:val="20"/>
        </w:rPr>
        <w:t>3.8. “</w:t>
      </w:r>
      <w:r>
        <w:rPr>
          <w:rFonts w:asciiTheme="minorHAnsi" w:eastAsiaTheme="minorHAnsi" w:hAnsiTheme="minorHAnsi"/>
          <w:b/>
          <w:bCs/>
          <w:sz w:val="20"/>
          <w:szCs w:val="20"/>
        </w:rPr>
        <w:t>품목분류(HS CODE의 결정)</w:t>
      </w:r>
      <w:r>
        <w:rPr>
          <w:rFonts w:asciiTheme="minorHAnsi" w:eastAsiaTheme="minorHAnsi" w:hAnsiTheme="minorHAnsi"/>
          <w:sz w:val="20"/>
          <w:szCs w:val="20"/>
        </w:rPr>
        <w:t>”라 함은 국제적으로 통일된 상품 분류 제도에 따라 물품을 종류에 따라 나누는 일을 말한다.</w:t>
      </w:r>
    </w:p>
    <w:p w14:paraId="12A9C07A" w14:textId="77777777" w:rsidR="00952B5D" w:rsidRDefault="00952B5D">
      <w:pPr>
        <w:ind w:left="200" w:hangingChars="100" w:hanging="200"/>
        <w:jc w:val="left"/>
        <w:rPr>
          <w:rFonts w:asciiTheme="minorHAnsi" w:eastAsiaTheme="minorHAnsi" w:hAnsiTheme="minorHAnsi"/>
          <w:sz w:val="20"/>
          <w:szCs w:val="20"/>
        </w:rPr>
      </w:pPr>
    </w:p>
    <w:p w14:paraId="12A9C07B" w14:textId="77777777" w:rsidR="00952B5D" w:rsidRDefault="00FA36BF">
      <w:pPr>
        <w:ind w:left="100" w:hangingChars="50" w:hanging="100"/>
        <w:jc w:val="left"/>
        <w:rPr>
          <w:rFonts w:asciiTheme="minorHAnsi" w:eastAsiaTheme="minorHAnsi" w:hAnsiTheme="minorHAnsi"/>
          <w:sz w:val="20"/>
          <w:szCs w:val="20"/>
        </w:rPr>
      </w:pPr>
      <w:r>
        <w:rPr>
          <w:rFonts w:asciiTheme="minorHAnsi" w:eastAsiaTheme="minorHAnsi" w:hAnsiTheme="minorHAnsi"/>
          <w:sz w:val="20"/>
          <w:szCs w:val="20"/>
        </w:rPr>
        <w:t>3.9. “</w:t>
      </w:r>
      <w:r>
        <w:rPr>
          <w:rFonts w:asciiTheme="minorHAnsi" w:eastAsiaTheme="minorHAnsi" w:hAnsiTheme="minorHAnsi"/>
          <w:b/>
          <w:bCs/>
          <w:sz w:val="20"/>
          <w:szCs w:val="20"/>
        </w:rPr>
        <w:t>요건확인</w:t>
      </w:r>
      <w:r>
        <w:rPr>
          <w:rFonts w:asciiTheme="minorHAnsi" w:eastAsiaTheme="minorHAnsi" w:hAnsiTheme="minorHAnsi"/>
          <w:sz w:val="20"/>
          <w:szCs w:val="20"/>
        </w:rPr>
        <w:t>”이라 수입 물품에 대해 법령이 요구하는 여러 조건을 충족하였는지 그 여부를 확인하는 일을 말한다.</w:t>
      </w:r>
    </w:p>
    <w:p w14:paraId="12A9C07C" w14:textId="77777777" w:rsidR="00952B5D" w:rsidRDefault="00952B5D">
      <w:pPr>
        <w:ind w:left="200" w:hangingChars="100" w:hanging="200"/>
        <w:jc w:val="left"/>
        <w:rPr>
          <w:rFonts w:asciiTheme="minorHAnsi" w:eastAsiaTheme="minorHAnsi" w:hAnsiTheme="minorHAnsi"/>
          <w:sz w:val="20"/>
          <w:szCs w:val="20"/>
        </w:rPr>
      </w:pPr>
    </w:p>
    <w:p w14:paraId="12A9C07D" w14:textId="77777777" w:rsidR="00952B5D" w:rsidRDefault="00FA36BF">
      <w:pPr>
        <w:ind w:left="200" w:hangingChars="100" w:hanging="200"/>
        <w:jc w:val="left"/>
        <w:rPr>
          <w:rFonts w:asciiTheme="minorHAnsi" w:eastAsiaTheme="minorHAnsi" w:hAnsiTheme="minorHAnsi"/>
          <w:sz w:val="20"/>
          <w:szCs w:val="20"/>
        </w:rPr>
      </w:pPr>
      <w:r>
        <w:rPr>
          <w:rFonts w:asciiTheme="minorHAnsi" w:eastAsiaTheme="minorHAnsi" w:hAnsiTheme="minorHAnsi"/>
          <w:sz w:val="20"/>
          <w:szCs w:val="20"/>
        </w:rPr>
        <w:t>3.10. “</w:t>
      </w:r>
      <w:r>
        <w:rPr>
          <w:rFonts w:asciiTheme="minorHAnsi" w:eastAsiaTheme="minorHAnsi" w:hAnsiTheme="minorHAnsi"/>
          <w:b/>
          <w:bCs/>
          <w:sz w:val="20"/>
          <w:szCs w:val="20"/>
        </w:rPr>
        <w:t>심사</w:t>
      </w:r>
      <w:r>
        <w:rPr>
          <w:rFonts w:asciiTheme="minorHAnsi" w:eastAsiaTheme="minorHAnsi" w:hAnsiTheme="minorHAnsi"/>
          <w:sz w:val="20"/>
          <w:szCs w:val="20"/>
        </w:rPr>
        <w:t>”라 함은 신고된 세번</w:t>
      </w:r>
      <w:r>
        <w:rPr>
          <w:rFonts w:ascii="MS Gothic" w:eastAsia="MS Gothic" w:hAnsi="MS Gothic" w:cs="MS Gothic" w:hint="eastAsia"/>
          <w:sz w:val="20"/>
          <w:szCs w:val="20"/>
        </w:rPr>
        <w:t>․</w:t>
      </w:r>
      <w:r>
        <w:rPr>
          <w:rFonts w:asciiTheme="minorHAnsi" w:eastAsiaTheme="minorHAnsi" w:hAnsiTheme="minorHAnsi"/>
          <w:sz w:val="20"/>
          <w:szCs w:val="20"/>
        </w:rPr>
        <w:t>세율과 과세가격 등 신고사항의 적정여부와 법령에 따른 수입요건의 충족여부 등을 확인하기 위하여 관련 서류나 분석결과를 검토하는 것을 말한다.</w:t>
      </w:r>
    </w:p>
    <w:p w14:paraId="12A9C07E" w14:textId="77777777" w:rsidR="00952B5D" w:rsidRDefault="00952B5D">
      <w:pPr>
        <w:ind w:left="200" w:hangingChars="100" w:hanging="200"/>
        <w:jc w:val="left"/>
        <w:rPr>
          <w:rFonts w:asciiTheme="minorHAnsi" w:eastAsiaTheme="minorHAnsi" w:hAnsiTheme="minorHAnsi"/>
          <w:sz w:val="20"/>
          <w:szCs w:val="20"/>
        </w:rPr>
      </w:pPr>
    </w:p>
    <w:p w14:paraId="12A9C07F" w14:textId="77777777" w:rsidR="00952B5D" w:rsidRDefault="00FA36BF">
      <w:pPr>
        <w:ind w:left="200" w:hangingChars="100" w:hanging="200"/>
        <w:jc w:val="left"/>
        <w:rPr>
          <w:rFonts w:asciiTheme="minorHAnsi" w:eastAsiaTheme="minorHAnsi" w:hAnsiTheme="minorHAnsi"/>
          <w:sz w:val="20"/>
          <w:szCs w:val="20"/>
        </w:rPr>
      </w:pPr>
      <w:r>
        <w:rPr>
          <w:rFonts w:asciiTheme="minorHAnsi" w:eastAsiaTheme="minorHAnsi" w:hAnsiTheme="minorHAnsi"/>
          <w:sz w:val="20"/>
          <w:szCs w:val="20"/>
        </w:rPr>
        <w:t>3.11. “</w:t>
      </w:r>
      <w:r>
        <w:rPr>
          <w:rFonts w:asciiTheme="minorHAnsi" w:eastAsiaTheme="minorHAnsi" w:hAnsiTheme="minorHAnsi"/>
          <w:b/>
          <w:bCs/>
          <w:sz w:val="20"/>
          <w:szCs w:val="20"/>
        </w:rPr>
        <w:t>보세구역</w:t>
      </w:r>
      <w:r>
        <w:rPr>
          <w:rFonts w:asciiTheme="minorHAnsi" w:eastAsiaTheme="minorHAnsi" w:hAnsiTheme="minorHAnsi"/>
          <w:sz w:val="20"/>
          <w:szCs w:val="20"/>
        </w:rPr>
        <w:t>”이라 함은 보세구역은 해외물품을 관세를 부과하지 않은 상태로 보관할 수 있는 지역을 말한다.</w:t>
      </w:r>
    </w:p>
    <w:p w14:paraId="12A9C080" w14:textId="77777777" w:rsidR="00952B5D" w:rsidRDefault="00952B5D">
      <w:pPr>
        <w:ind w:left="200" w:hangingChars="100" w:hanging="200"/>
        <w:jc w:val="left"/>
        <w:rPr>
          <w:rFonts w:asciiTheme="minorHAnsi" w:eastAsiaTheme="minorHAnsi" w:hAnsiTheme="minorHAnsi"/>
          <w:sz w:val="20"/>
          <w:szCs w:val="20"/>
        </w:rPr>
      </w:pPr>
    </w:p>
    <w:p w14:paraId="12A9C081" w14:textId="77777777" w:rsidR="00952B5D" w:rsidRDefault="00FA36BF">
      <w:pPr>
        <w:ind w:left="200" w:hangingChars="100" w:hanging="200"/>
        <w:jc w:val="left"/>
        <w:rPr>
          <w:rFonts w:asciiTheme="minorHAnsi" w:eastAsiaTheme="minorHAnsi" w:hAnsiTheme="minorHAnsi"/>
          <w:sz w:val="20"/>
          <w:szCs w:val="20"/>
        </w:rPr>
      </w:pPr>
      <w:r>
        <w:rPr>
          <w:rFonts w:asciiTheme="minorHAnsi" w:eastAsiaTheme="minorHAnsi" w:hAnsiTheme="minorHAnsi"/>
          <w:sz w:val="20"/>
          <w:szCs w:val="20"/>
        </w:rPr>
        <w:t>가. 세관장이 지정 또는 허가한 장소로 효율적인 화물관리와 관세행정 필요성에 의해 통관하고자 하는 외국물품을 보관 또는 외국물품과 내국물품을 원재료로 한 제조, 가공 등의 작업, 외국물품의 전시, 외국물품을 사용하는 건설, 수출입 물품의 검사 등을 하는 장소.</w:t>
      </w:r>
    </w:p>
    <w:p w14:paraId="12A9C082" w14:textId="77777777" w:rsidR="00952B5D" w:rsidRDefault="00952B5D">
      <w:pPr>
        <w:ind w:left="200" w:hangingChars="100" w:hanging="200"/>
        <w:jc w:val="left"/>
        <w:rPr>
          <w:rFonts w:asciiTheme="minorHAnsi" w:eastAsiaTheme="minorHAnsi" w:hAnsiTheme="minorHAnsi"/>
          <w:sz w:val="20"/>
          <w:szCs w:val="20"/>
        </w:rPr>
      </w:pPr>
    </w:p>
    <w:p w14:paraId="12A9C083" w14:textId="77777777" w:rsidR="00952B5D" w:rsidRDefault="00FA36BF">
      <w:pPr>
        <w:ind w:left="200" w:hangingChars="100" w:hanging="200"/>
        <w:jc w:val="left"/>
        <w:rPr>
          <w:rFonts w:asciiTheme="minorHAnsi" w:eastAsiaTheme="minorHAnsi" w:hAnsiTheme="minorHAnsi"/>
          <w:sz w:val="20"/>
          <w:szCs w:val="20"/>
        </w:rPr>
      </w:pPr>
      <w:r>
        <w:rPr>
          <w:rFonts w:asciiTheme="minorHAnsi" w:eastAsiaTheme="minorHAnsi" w:hAnsiTheme="minorHAnsi"/>
          <w:sz w:val="20"/>
          <w:szCs w:val="20"/>
        </w:rPr>
        <w:t>나. 세관장이 정한 내국물품도 보세구역 안에서 보관하는 것이 가능하다. 해외에서 제품을 수입할 때 보세구역에 있는 동안은 관세징수를 유예받으며, 이 구역에서 수출될 때에는 관세를 부과하지 않고 국내에 옮겨져 내국의 제품이 되어야 과세의 대상이 된다.</w:t>
      </w:r>
    </w:p>
    <w:p w14:paraId="12A9C084" w14:textId="77777777" w:rsidR="00952B5D" w:rsidRDefault="00952B5D">
      <w:pPr>
        <w:ind w:left="200" w:hangingChars="100" w:hanging="200"/>
        <w:jc w:val="left"/>
        <w:rPr>
          <w:rFonts w:asciiTheme="minorHAnsi" w:eastAsiaTheme="minorHAnsi" w:hAnsiTheme="minorHAnsi"/>
          <w:sz w:val="20"/>
          <w:szCs w:val="20"/>
        </w:rPr>
      </w:pPr>
    </w:p>
    <w:p w14:paraId="12A9C085" w14:textId="77777777" w:rsidR="00952B5D" w:rsidRDefault="00FA36BF">
      <w:pPr>
        <w:ind w:left="200" w:hangingChars="100" w:hanging="200"/>
        <w:jc w:val="left"/>
        <w:rPr>
          <w:rFonts w:asciiTheme="minorHAnsi" w:eastAsiaTheme="minorHAnsi" w:hAnsiTheme="minorHAnsi"/>
          <w:sz w:val="20"/>
          <w:szCs w:val="20"/>
        </w:rPr>
      </w:pPr>
      <w:r>
        <w:rPr>
          <w:rFonts w:asciiTheme="minorHAnsi" w:eastAsiaTheme="minorHAnsi" w:hAnsiTheme="minorHAnsi"/>
          <w:sz w:val="20"/>
          <w:szCs w:val="20"/>
        </w:rPr>
        <w:t>다. 보세구역에 물품을 반입하거나 반출하려는 자는 대통령령으로 정하는 바에 따라 세관장에게 신고하여야 하며, 세관장은 보세구역에 반입할 수 있는 물품의 종류를 제한할 수 있다.</w:t>
      </w:r>
    </w:p>
    <w:p w14:paraId="12A9C089" w14:textId="77777777" w:rsidR="00952B5D" w:rsidRDefault="00952B5D" w:rsidP="00224487">
      <w:pPr>
        <w:jc w:val="left"/>
        <w:rPr>
          <w:rFonts w:asciiTheme="minorHAnsi" w:eastAsiaTheme="minorHAnsi" w:hAnsiTheme="minorHAnsi"/>
          <w:sz w:val="20"/>
          <w:szCs w:val="20"/>
        </w:rPr>
      </w:pPr>
    </w:p>
    <w:p w14:paraId="12A9C08A" w14:textId="77777777" w:rsidR="00952B5D" w:rsidRDefault="00FA36BF">
      <w:pPr>
        <w:ind w:left="200" w:hangingChars="100" w:hanging="200"/>
        <w:jc w:val="left"/>
        <w:rPr>
          <w:rFonts w:asciiTheme="minorHAnsi" w:eastAsiaTheme="minorHAnsi" w:hAnsiTheme="minorHAnsi"/>
          <w:sz w:val="20"/>
          <w:szCs w:val="20"/>
        </w:rPr>
      </w:pPr>
      <w:r>
        <w:rPr>
          <w:rFonts w:asciiTheme="minorHAnsi" w:eastAsiaTheme="minorHAnsi" w:hAnsiTheme="minorHAnsi"/>
          <w:sz w:val="20"/>
          <w:szCs w:val="20"/>
        </w:rPr>
        <w:t>3.12. “</w:t>
      </w:r>
      <w:r>
        <w:rPr>
          <w:rFonts w:asciiTheme="minorHAnsi" w:eastAsiaTheme="minorHAnsi" w:hAnsiTheme="minorHAnsi"/>
          <w:b/>
          <w:bCs/>
          <w:sz w:val="20"/>
          <w:szCs w:val="20"/>
        </w:rPr>
        <w:t>보세구역 도착전신고</w:t>
      </w:r>
      <w:r>
        <w:rPr>
          <w:rFonts w:asciiTheme="minorHAnsi" w:eastAsiaTheme="minorHAnsi" w:hAnsiTheme="minorHAnsi"/>
          <w:sz w:val="20"/>
          <w:szCs w:val="20"/>
        </w:rPr>
        <w:t>”라 함은 수입물품을 선적한 선박 등이 입항하여 해당물품을 통관하기 위하여 반입하려는 보세구역(부두 밖 컨테이너 보세창고와 컨테이너 내륙통관기지를 포함한다. 이하 같다)에 도착하기 전에 수입신고하는 것을 말한다.</w:t>
      </w:r>
    </w:p>
    <w:p w14:paraId="12A9C08B" w14:textId="77777777" w:rsidR="00952B5D" w:rsidRDefault="00952B5D">
      <w:pPr>
        <w:ind w:left="200" w:hangingChars="100" w:hanging="200"/>
        <w:jc w:val="left"/>
        <w:rPr>
          <w:rFonts w:asciiTheme="minorHAnsi" w:eastAsiaTheme="minorHAnsi" w:hAnsiTheme="minorHAnsi"/>
          <w:sz w:val="20"/>
          <w:szCs w:val="20"/>
        </w:rPr>
      </w:pPr>
    </w:p>
    <w:p w14:paraId="072B5A66" w14:textId="77777777" w:rsidR="00224487" w:rsidRDefault="00224487">
      <w:pPr>
        <w:ind w:left="200" w:hangingChars="100" w:hanging="200"/>
        <w:jc w:val="left"/>
        <w:rPr>
          <w:rFonts w:asciiTheme="minorHAnsi" w:eastAsiaTheme="minorHAnsi" w:hAnsiTheme="minorHAnsi"/>
          <w:sz w:val="20"/>
          <w:szCs w:val="20"/>
        </w:rPr>
      </w:pPr>
    </w:p>
    <w:p w14:paraId="12A9C08C" w14:textId="77777777" w:rsidR="00952B5D" w:rsidRDefault="00FA36BF">
      <w:pPr>
        <w:jc w:val="left"/>
        <w:rPr>
          <w:rFonts w:asciiTheme="minorHAnsi" w:eastAsiaTheme="minorHAnsi" w:hAnsiTheme="minorHAnsi"/>
          <w:sz w:val="20"/>
          <w:szCs w:val="20"/>
        </w:rPr>
      </w:pPr>
      <w:r>
        <w:rPr>
          <w:rFonts w:asciiTheme="minorHAnsi" w:eastAsiaTheme="minorHAnsi" w:hAnsiTheme="minorHAnsi"/>
          <w:sz w:val="20"/>
          <w:szCs w:val="20"/>
        </w:rPr>
        <w:t>3.13. “</w:t>
      </w:r>
      <w:r>
        <w:rPr>
          <w:rFonts w:asciiTheme="minorHAnsi" w:eastAsiaTheme="minorHAnsi" w:hAnsiTheme="minorHAnsi"/>
          <w:b/>
          <w:bCs/>
          <w:sz w:val="20"/>
          <w:szCs w:val="20"/>
        </w:rPr>
        <w:t>보세구역 장치후신고</w:t>
      </w:r>
      <w:r>
        <w:rPr>
          <w:rFonts w:asciiTheme="minorHAnsi" w:eastAsiaTheme="minorHAnsi" w:hAnsiTheme="minorHAnsi"/>
          <w:sz w:val="20"/>
          <w:szCs w:val="20"/>
        </w:rPr>
        <w:t>”라 함은 수입물품을 보세구역에 장치한 후 수입신고하는 것을 말한다.</w:t>
      </w:r>
    </w:p>
    <w:p w14:paraId="12A9C08D" w14:textId="77777777" w:rsidR="00952B5D" w:rsidRDefault="00952B5D">
      <w:pPr>
        <w:ind w:left="200" w:hangingChars="100" w:hanging="200"/>
        <w:jc w:val="left"/>
        <w:rPr>
          <w:rFonts w:asciiTheme="minorHAnsi" w:eastAsiaTheme="minorHAnsi" w:hAnsiTheme="minorHAnsi"/>
          <w:sz w:val="20"/>
          <w:szCs w:val="20"/>
        </w:rPr>
      </w:pPr>
    </w:p>
    <w:p w14:paraId="12A9C08E" w14:textId="77777777" w:rsidR="00952B5D" w:rsidRDefault="00FA36BF">
      <w:pPr>
        <w:jc w:val="left"/>
        <w:rPr>
          <w:rFonts w:asciiTheme="minorHAnsi" w:eastAsiaTheme="minorHAnsi" w:hAnsiTheme="minorHAnsi"/>
          <w:sz w:val="20"/>
          <w:szCs w:val="20"/>
        </w:rPr>
      </w:pPr>
      <w:r>
        <w:rPr>
          <w:rFonts w:asciiTheme="minorHAnsi" w:eastAsiaTheme="minorHAnsi" w:hAnsiTheme="minorHAnsi"/>
          <w:sz w:val="20"/>
          <w:szCs w:val="20"/>
        </w:rPr>
        <w:t>3.14. “</w:t>
      </w:r>
      <w:r>
        <w:rPr>
          <w:rFonts w:asciiTheme="minorHAnsi" w:eastAsiaTheme="minorHAnsi" w:hAnsiTheme="minorHAnsi"/>
          <w:b/>
          <w:bCs/>
          <w:sz w:val="20"/>
          <w:szCs w:val="20"/>
        </w:rPr>
        <w:t>인코텀즈(Incoterms)</w:t>
      </w:r>
      <w:r>
        <w:rPr>
          <w:rFonts w:asciiTheme="minorHAnsi" w:eastAsiaTheme="minorHAnsi" w:hAnsiTheme="minorHAnsi"/>
          <w:sz w:val="20"/>
          <w:szCs w:val="20"/>
        </w:rPr>
        <w:t>”라 함은 국제상업회의소(ICC)가 주관하여 작성한 국제 규칙으로 무역조건의 이해에 관한 규책(International rules for the interpretation of trade terms)의 약자를 의미한다.</w:t>
      </w:r>
    </w:p>
    <w:p w14:paraId="12A9C08F" w14:textId="77777777" w:rsidR="00952B5D" w:rsidRDefault="00952B5D">
      <w:pPr>
        <w:jc w:val="left"/>
        <w:rPr>
          <w:rFonts w:asciiTheme="minorHAnsi" w:eastAsiaTheme="minorHAnsi" w:hAnsiTheme="minorHAnsi"/>
          <w:sz w:val="20"/>
          <w:szCs w:val="20"/>
        </w:rPr>
      </w:pPr>
    </w:p>
    <w:p w14:paraId="12A9C090" w14:textId="77777777" w:rsidR="00952B5D" w:rsidRDefault="00FA36BF">
      <w:pPr>
        <w:jc w:val="left"/>
        <w:rPr>
          <w:rFonts w:asciiTheme="minorHAnsi" w:eastAsiaTheme="minorHAnsi" w:hAnsiTheme="minorHAnsi"/>
          <w:sz w:val="20"/>
          <w:szCs w:val="20"/>
        </w:rPr>
      </w:pPr>
      <w:r>
        <w:rPr>
          <w:rFonts w:asciiTheme="minorHAnsi" w:eastAsiaTheme="minorHAnsi" w:hAnsiTheme="minorHAnsi"/>
          <w:sz w:val="20"/>
          <w:szCs w:val="20"/>
        </w:rPr>
        <w:t>가. 국가마다 다른 상관습으로 인한 무역 분쟁을 예방하기 위해 만들어진 규칙이며 무역거래에서 보편적으로 사용되는 거래조건에 대한 국제적 통일 규칙이기 때문에 강제규정은 아니나 글로벌 무역계약의 필수조건으로 통용된다.</w:t>
      </w:r>
    </w:p>
    <w:p w14:paraId="12A9C091" w14:textId="77777777" w:rsidR="00952B5D" w:rsidRDefault="00952B5D">
      <w:pPr>
        <w:jc w:val="left"/>
        <w:rPr>
          <w:rFonts w:asciiTheme="minorHAnsi" w:eastAsiaTheme="minorHAnsi" w:hAnsiTheme="minorHAnsi"/>
          <w:sz w:val="20"/>
          <w:szCs w:val="20"/>
        </w:rPr>
      </w:pPr>
    </w:p>
    <w:p w14:paraId="12A9C092" w14:textId="77777777" w:rsidR="00952B5D" w:rsidRDefault="00FA36BF">
      <w:pPr>
        <w:jc w:val="left"/>
        <w:rPr>
          <w:rFonts w:asciiTheme="minorHAnsi" w:eastAsiaTheme="minorHAnsi" w:hAnsiTheme="minorHAnsi"/>
          <w:sz w:val="20"/>
          <w:szCs w:val="20"/>
        </w:rPr>
      </w:pPr>
      <w:r>
        <w:rPr>
          <w:rFonts w:asciiTheme="minorHAnsi" w:eastAsiaTheme="minorHAnsi" w:hAnsiTheme="minorHAnsi"/>
          <w:sz w:val="20"/>
          <w:szCs w:val="20"/>
        </w:rPr>
        <w:t>3.14. “</w:t>
      </w:r>
      <w:r>
        <w:rPr>
          <w:rFonts w:asciiTheme="minorHAnsi" w:eastAsiaTheme="minorHAnsi" w:hAnsiTheme="minorHAnsi"/>
          <w:b/>
          <w:bCs/>
          <w:sz w:val="20"/>
          <w:szCs w:val="20"/>
        </w:rPr>
        <w:t>CY</w:t>
      </w:r>
      <w:r>
        <w:rPr>
          <w:rFonts w:asciiTheme="minorHAnsi" w:eastAsiaTheme="minorHAnsi" w:hAnsiTheme="minorHAnsi"/>
          <w:sz w:val="20"/>
          <w:szCs w:val="20"/>
        </w:rPr>
        <w:t>”라 함은 Container Yard의 약자로 컨테이너를 보관, 반출입 하는 장소를 말한다.</w:t>
      </w:r>
    </w:p>
    <w:p w14:paraId="12A9C093" w14:textId="77777777" w:rsidR="00952B5D" w:rsidRDefault="00952B5D">
      <w:pPr>
        <w:jc w:val="left"/>
        <w:rPr>
          <w:rFonts w:asciiTheme="minorHAnsi" w:eastAsiaTheme="minorHAnsi" w:hAnsiTheme="minorHAnsi"/>
          <w:sz w:val="20"/>
          <w:szCs w:val="20"/>
        </w:rPr>
      </w:pPr>
    </w:p>
    <w:p w14:paraId="12A9C094" w14:textId="77777777" w:rsidR="00952B5D" w:rsidRDefault="00FA36BF">
      <w:pPr>
        <w:jc w:val="left"/>
        <w:rPr>
          <w:rFonts w:asciiTheme="minorHAnsi" w:eastAsiaTheme="minorHAnsi" w:hAnsiTheme="minorHAnsi"/>
          <w:sz w:val="20"/>
          <w:szCs w:val="20"/>
        </w:rPr>
      </w:pPr>
      <w:r>
        <w:rPr>
          <w:rFonts w:asciiTheme="minorHAnsi" w:eastAsiaTheme="minorHAnsi" w:hAnsiTheme="minorHAnsi"/>
          <w:sz w:val="20"/>
          <w:szCs w:val="20"/>
        </w:rPr>
        <w:t>3.15. “</w:t>
      </w:r>
      <w:r>
        <w:rPr>
          <w:rFonts w:asciiTheme="minorHAnsi" w:eastAsiaTheme="minorHAnsi" w:hAnsiTheme="minorHAnsi"/>
          <w:b/>
          <w:bCs/>
          <w:sz w:val="20"/>
          <w:szCs w:val="20"/>
        </w:rPr>
        <w:t>CFS</w:t>
      </w:r>
      <w:r>
        <w:rPr>
          <w:rFonts w:asciiTheme="minorHAnsi" w:eastAsiaTheme="minorHAnsi" w:hAnsiTheme="minorHAnsi"/>
          <w:sz w:val="20"/>
          <w:szCs w:val="20"/>
        </w:rPr>
        <w:t>”라 함은Container Freight Station의 약자로 일반적으로 화주의 의뢰를 받은 물류사가 화물을 컨테이너에 적입 혹은 적출, 분류작업을 진행하는 장소를 말한다.</w:t>
      </w:r>
    </w:p>
    <w:p w14:paraId="12A9C095" w14:textId="77777777" w:rsidR="00952B5D" w:rsidRDefault="00952B5D">
      <w:pPr>
        <w:ind w:left="200" w:hangingChars="100" w:hanging="200"/>
        <w:jc w:val="left"/>
        <w:rPr>
          <w:rFonts w:asciiTheme="minorHAnsi" w:eastAsiaTheme="minorHAnsi" w:hAnsiTheme="minorHAnsi"/>
          <w:sz w:val="20"/>
          <w:szCs w:val="20"/>
        </w:rPr>
      </w:pPr>
    </w:p>
    <w:p w14:paraId="12A9C096" w14:textId="77777777" w:rsidR="00952B5D" w:rsidRDefault="00FA36BF">
      <w:pPr>
        <w:jc w:val="left"/>
        <w:rPr>
          <w:rFonts w:asciiTheme="minorHAnsi" w:eastAsiaTheme="minorHAnsi" w:hAnsiTheme="minorHAnsi"/>
          <w:sz w:val="20"/>
          <w:szCs w:val="20"/>
        </w:rPr>
      </w:pPr>
      <w:r>
        <w:rPr>
          <w:rFonts w:asciiTheme="minorHAnsi" w:eastAsiaTheme="minorHAnsi" w:hAnsiTheme="minorHAnsi"/>
          <w:sz w:val="20"/>
          <w:szCs w:val="20"/>
        </w:rPr>
        <w:t>3.16. “</w:t>
      </w:r>
      <w:r>
        <w:rPr>
          <w:rFonts w:asciiTheme="minorHAnsi" w:eastAsiaTheme="minorHAnsi" w:hAnsiTheme="minorHAnsi"/>
          <w:b/>
          <w:bCs/>
          <w:sz w:val="20"/>
          <w:szCs w:val="20"/>
        </w:rPr>
        <w:t>B/L (Bill of Lading)</w:t>
      </w:r>
      <w:r>
        <w:rPr>
          <w:rFonts w:asciiTheme="minorHAnsi" w:eastAsiaTheme="minorHAnsi" w:hAnsiTheme="minorHAnsi"/>
          <w:sz w:val="20"/>
          <w:szCs w:val="20"/>
        </w:rPr>
        <w:t>”라 함은 선하증권으로 해상 운송 계약에 따라 화물을 인수했음을, 그리고 명시된 수하인에게 인도할 것을 약속하는 서류를 말한다.</w:t>
      </w:r>
    </w:p>
    <w:p w14:paraId="12A9C097" w14:textId="77777777" w:rsidR="00952B5D" w:rsidRDefault="00952B5D">
      <w:pPr>
        <w:ind w:left="200" w:hangingChars="100" w:hanging="200"/>
        <w:jc w:val="left"/>
        <w:rPr>
          <w:rFonts w:asciiTheme="minorHAnsi" w:eastAsiaTheme="minorHAnsi" w:hAnsiTheme="minorHAnsi"/>
          <w:sz w:val="20"/>
          <w:szCs w:val="20"/>
        </w:rPr>
      </w:pPr>
    </w:p>
    <w:p w14:paraId="12A9C098" w14:textId="77777777" w:rsidR="00952B5D" w:rsidRDefault="00FA36BF">
      <w:pPr>
        <w:jc w:val="left"/>
        <w:rPr>
          <w:rFonts w:asciiTheme="minorHAnsi" w:eastAsiaTheme="minorHAnsi" w:hAnsiTheme="minorHAnsi"/>
          <w:sz w:val="20"/>
          <w:szCs w:val="20"/>
        </w:rPr>
      </w:pPr>
      <w:r>
        <w:rPr>
          <w:rFonts w:asciiTheme="minorHAnsi" w:eastAsiaTheme="minorHAnsi" w:hAnsiTheme="minorHAnsi"/>
          <w:sz w:val="20"/>
          <w:szCs w:val="20"/>
        </w:rPr>
        <w:t>3.17. “</w:t>
      </w:r>
      <w:r>
        <w:rPr>
          <w:rFonts w:asciiTheme="minorHAnsi" w:eastAsiaTheme="minorHAnsi" w:hAnsiTheme="minorHAnsi"/>
          <w:b/>
          <w:bCs/>
          <w:sz w:val="20"/>
          <w:szCs w:val="20"/>
        </w:rPr>
        <w:t>C/I(Commercial Invoice)</w:t>
      </w:r>
      <w:r>
        <w:rPr>
          <w:rFonts w:asciiTheme="minorHAnsi" w:eastAsiaTheme="minorHAnsi" w:hAnsiTheme="minorHAnsi"/>
          <w:sz w:val="20"/>
          <w:szCs w:val="20"/>
        </w:rPr>
        <w:t>”라 함은 무역거래시 수취인에게 보내는 거래상품명세서(송장)를 뜻하는 용어이며 대금청구서 및 매입 명세서로서의 역할을 말한다.</w:t>
      </w:r>
    </w:p>
    <w:p w14:paraId="12A9C099" w14:textId="77777777" w:rsidR="00952B5D" w:rsidRDefault="00952B5D">
      <w:pPr>
        <w:jc w:val="left"/>
        <w:rPr>
          <w:rFonts w:asciiTheme="minorHAnsi" w:eastAsiaTheme="minorHAnsi" w:hAnsiTheme="minorHAnsi"/>
          <w:sz w:val="20"/>
          <w:szCs w:val="20"/>
        </w:rPr>
      </w:pPr>
    </w:p>
    <w:p w14:paraId="12A9C09A" w14:textId="77777777" w:rsidR="00952B5D" w:rsidRDefault="00FA36BF">
      <w:pPr>
        <w:jc w:val="left"/>
        <w:rPr>
          <w:rFonts w:asciiTheme="minorHAnsi" w:eastAsiaTheme="minorHAnsi" w:hAnsiTheme="minorHAnsi"/>
          <w:sz w:val="20"/>
          <w:szCs w:val="20"/>
        </w:rPr>
      </w:pPr>
      <w:r>
        <w:rPr>
          <w:rFonts w:asciiTheme="minorHAnsi" w:eastAsiaTheme="minorHAnsi" w:hAnsiTheme="minorHAnsi"/>
          <w:sz w:val="20"/>
          <w:szCs w:val="20"/>
        </w:rPr>
        <w:t>3.18. “</w:t>
      </w:r>
      <w:r>
        <w:rPr>
          <w:rFonts w:asciiTheme="minorHAnsi" w:eastAsiaTheme="minorHAnsi" w:hAnsiTheme="minorHAnsi"/>
          <w:b/>
          <w:bCs/>
          <w:sz w:val="20"/>
          <w:szCs w:val="20"/>
        </w:rPr>
        <w:t>P/L(Packing List)</w:t>
      </w:r>
      <w:r>
        <w:rPr>
          <w:rFonts w:asciiTheme="minorHAnsi" w:eastAsiaTheme="minorHAnsi" w:hAnsiTheme="minorHAnsi"/>
          <w:sz w:val="20"/>
          <w:szCs w:val="20"/>
        </w:rPr>
        <w:t>”라 함은 포장명세서로 선적 물품의 포장 관련 정보를 명시한 서류 포장단위,수량,단위별 수량, 중량 등 기재가 된 서류를 말한다.</w:t>
      </w:r>
    </w:p>
    <w:p w14:paraId="12A9C09B" w14:textId="77777777" w:rsidR="00952B5D" w:rsidRDefault="00952B5D">
      <w:pPr>
        <w:jc w:val="left"/>
        <w:rPr>
          <w:rFonts w:asciiTheme="minorHAnsi" w:eastAsiaTheme="minorHAnsi" w:hAnsiTheme="minorHAnsi"/>
          <w:sz w:val="20"/>
          <w:szCs w:val="20"/>
        </w:rPr>
      </w:pPr>
    </w:p>
    <w:p w14:paraId="12A9C09C" w14:textId="77777777" w:rsidR="00952B5D" w:rsidRDefault="00FA36BF">
      <w:pPr>
        <w:jc w:val="left"/>
        <w:rPr>
          <w:rFonts w:asciiTheme="minorHAnsi" w:eastAsiaTheme="minorHAnsi" w:hAnsiTheme="minorHAnsi"/>
          <w:sz w:val="20"/>
          <w:szCs w:val="20"/>
        </w:rPr>
      </w:pPr>
      <w:r>
        <w:rPr>
          <w:rFonts w:asciiTheme="minorHAnsi" w:eastAsiaTheme="minorHAnsi" w:hAnsiTheme="minorHAnsi"/>
          <w:sz w:val="20"/>
          <w:szCs w:val="20"/>
        </w:rPr>
        <w:t>3.19. “</w:t>
      </w:r>
      <w:r>
        <w:rPr>
          <w:rFonts w:asciiTheme="minorHAnsi" w:eastAsiaTheme="minorHAnsi" w:hAnsiTheme="minorHAnsi"/>
          <w:b/>
          <w:bCs/>
          <w:sz w:val="20"/>
          <w:szCs w:val="20"/>
        </w:rPr>
        <w:t>AWB(Air Way Bill)</w:t>
      </w:r>
      <w:r>
        <w:rPr>
          <w:rFonts w:asciiTheme="minorHAnsi" w:eastAsiaTheme="minorHAnsi" w:hAnsiTheme="minorHAnsi"/>
          <w:sz w:val="20"/>
          <w:szCs w:val="20"/>
        </w:rPr>
        <w:t>”라 함은 항공운송장으로 B/L은 해상 운송 계약을 AWB는 항공 운송을 증명하는 서류를 말한다.</w:t>
      </w:r>
    </w:p>
    <w:p w14:paraId="12A9C09D" w14:textId="77777777" w:rsidR="00952B5D" w:rsidRDefault="00952B5D">
      <w:pPr>
        <w:ind w:left="200" w:hangingChars="100" w:hanging="200"/>
        <w:jc w:val="left"/>
        <w:rPr>
          <w:rFonts w:asciiTheme="minorHAnsi" w:eastAsiaTheme="minorHAnsi" w:hAnsiTheme="minorHAnsi"/>
          <w:sz w:val="20"/>
          <w:szCs w:val="20"/>
        </w:rPr>
      </w:pPr>
    </w:p>
    <w:p w14:paraId="12A9C09E" w14:textId="77777777" w:rsidR="00952B5D" w:rsidRDefault="00FA36BF">
      <w:pPr>
        <w:jc w:val="left"/>
        <w:rPr>
          <w:rFonts w:asciiTheme="minorHAnsi" w:eastAsiaTheme="minorHAnsi" w:hAnsiTheme="minorHAnsi"/>
          <w:sz w:val="20"/>
          <w:szCs w:val="20"/>
        </w:rPr>
      </w:pPr>
      <w:r>
        <w:rPr>
          <w:rFonts w:asciiTheme="minorHAnsi" w:eastAsiaTheme="minorHAnsi" w:hAnsiTheme="minorHAnsi"/>
          <w:sz w:val="20"/>
          <w:szCs w:val="20"/>
        </w:rPr>
        <w:t>3.20. “</w:t>
      </w:r>
      <w:r>
        <w:rPr>
          <w:rFonts w:asciiTheme="minorHAnsi" w:eastAsiaTheme="minorHAnsi" w:hAnsiTheme="minorHAnsi"/>
          <w:b/>
          <w:bCs/>
          <w:sz w:val="20"/>
          <w:szCs w:val="20"/>
        </w:rPr>
        <w:t>A/N(Arrival Notice</w:t>
      </w:r>
      <w:r>
        <w:rPr>
          <w:rFonts w:asciiTheme="minorHAnsi" w:eastAsiaTheme="minorHAnsi" w:hAnsiTheme="minorHAnsi"/>
          <w:sz w:val="20"/>
          <w:szCs w:val="20"/>
        </w:rPr>
        <w:t>)”라 함은 화물 도착 통지서인 A/N은 화물이 항구에 도착할 것을 예고하는 무역 서류를 말한다.</w:t>
      </w:r>
    </w:p>
    <w:p w14:paraId="12A9C09F" w14:textId="77777777" w:rsidR="00952B5D" w:rsidRDefault="00952B5D">
      <w:pPr>
        <w:jc w:val="left"/>
        <w:rPr>
          <w:rFonts w:asciiTheme="minorHAnsi" w:eastAsiaTheme="minorHAnsi" w:hAnsiTheme="minorHAnsi"/>
          <w:sz w:val="20"/>
          <w:szCs w:val="20"/>
        </w:rPr>
      </w:pPr>
    </w:p>
    <w:p w14:paraId="12A9C0A0" w14:textId="77777777" w:rsidR="00952B5D" w:rsidRDefault="00FA36BF">
      <w:pPr>
        <w:jc w:val="left"/>
        <w:rPr>
          <w:rFonts w:asciiTheme="minorHAnsi" w:eastAsiaTheme="minorHAnsi" w:hAnsiTheme="minorHAnsi"/>
          <w:sz w:val="20"/>
          <w:szCs w:val="20"/>
        </w:rPr>
      </w:pPr>
      <w:r>
        <w:rPr>
          <w:rFonts w:asciiTheme="minorHAnsi" w:eastAsiaTheme="minorHAnsi" w:hAnsiTheme="minorHAnsi"/>
          <w:sz w:val="20"/>
          <w:szCs w:val="20"/>
        </w:rPr>
        <w:t>3.21. “</w:t>
      </w:r>
      <w:r>
        <w:rPr>
          <w:rFonts w:asciiTheme="minorHAnsi" w:eastAsiaTheme="minorHAnsi" w:hAnsiTheme="minorHAnsi"/>
          <w:b/>
          <w:bCs/>
          <w:sz w:val="20"/>
          <w:szCs w:val="20"/>
        </w:rPr>
        <w:t>수입신고필증</w:t>
      </w:r>
      <w:r>
        <w:rPr>
          <w:rFonts w:asciiTheme="minorHAnsi" w:eastAsiaTheme="minorHAnsi" w:hAnsiTheme="minorHAnsi"/>
          <w:sz w:val="20"/>
          <w:szCs w:val="20"/>
        </w:rPr>
        <w:t>”라 함은 수입 면장, 세관에서 수입 신고가 적법하다고 판정했을 때 발급하는 서류이며 통관시에 필요한 서류를 말한다.</w:t>
      </w:r>
    </w:p>
    <w:p w14:paraId="12A9C0A1" w14:textId="77777777" w:rsidR="00952B5D" w:rsidRDefault="00952B5D">
      <w:pPr>
        <w:jc w:val="left"/>
        <w:rPr>
          <w:rFonts w:asciiTheme="minorHAnsi" w:eastAsiaTheme="minorHAnsi" w:hAnsiTheme="minorHAnsi"/>
          <w:sz w:val="20"/>
          <w:szCs w:val="20"/>
        </w:rPr>
      </w:pPr>
    </w:p>
    <w:p w14:paraId="12A9C0A2" w14:textId="77777777" w:rsidR="00952B5D" w:rsidRDefault="00952B5D">
      <w:pPr>
        <w:jc w:val="left"/>
        <w:rPr>
          <w:rFonts w:asciiTheme="minorHAnsi" w:eastAsiaTheme="minorHAnsi" w:hAnsiTheme="minorHAnsi"/>
          <w:sz w:val="20"/>
          <w:szCs w:val="20"/>
        </w:rPr>
      </w:pPr>
    </w:p>
    <w:p w14:paraId="12A9C0A3" w14:textId="77777777" w:rsidR="00952B5D" w:rsidRDefault="00FA36BF">
      <w:pPr>
        <w:ind w:left="200" w:hangingChars="100" w:hanging="200"/>
        <w:jc w:val="left"/>
        <w:rPr>
          <w:rFonts w:asciiTheme="minorHAnsi" w:eastAsiaTheme="minorHAnsi" w:hAnsiTheme="minorHAnsi"/>
          <w:sz w:val="20"/>
          <w:szCs w:val="20"/>
        </w:rPr>
      </w:pPr>
      <w:r>
        <w:rPr>
          <w:rFonts w:asciiTheme="minorHAnsi" w:eastAsiaTheme="minorHAnsi" w:hAnsiTheme="minorHAnsi"/>
          <w:sz w:val="20"/>
          <w:szCs w:val="20"/>
        </w:rPr>
        <w:t>3.22. “</w:t>
      </w:r>
      <w:r>
        <w:rPr>
          <w:rFonts w:asciiTheme="minorHAnsi" w:eastAsiaTheme="minorHAnsi" w:hAnsiTheme="minorHAnsi"/>
          <w:b/>
          <w:bCs/>
          <w:sz w:val="20"/>
          <w:szCs w:val="20"/>
        </w:rPr>
        <w:t>I/P(Insurance Policy)</w:t>
      </w:r>
      <w:r>
        <w:rPr>
          <w:rFonts w:asciiTheme="minorHAnsi" w:eastAsiaTheme="minorHAnsi" w:hAnsiTheme="minorHAnsi"/>
          <w:sz w:val="20"/>
          <w:szCs w:val="20"/>
        </w:rPr>
        <w:t xml:space="preserve">”라 함은 보험증권으로 보험계약의 성립을 증명하는 유통가능한 서류. </w:t>
      </w:r>
    </w:p>
    <w:p w14:paraId="12A9C0A4" w14:textId="77777777" w:rsidR="00952B5D" w:rsidRDefault="00FA36BF">
      <w:pPr>
        <w:ind w:left="200" w:hangingChars="100" w:hanging="200"/>
        <w:jc w:val="left"/>
        <w:rPr>
          <w:rFonts w:asciiTheme="minorHAnsi" w:eastAsiaTheme="minorHAnsi" w:hAnsiTheme="minorHAnsi"/>
          <w:sz w:val="20"/>
          <w:szCs w:val="20"/>
        </w:rPr>
      </w:pPr>
      <w:r>
        <w:rPr>
          <w:rFonts w:asciiTheme="minorHAnsi" w:eastAsiaTheme="minorHAnsi" w:hAnsiTheme="minorHAnsi"/>
          <w:sz w:val="20"/>
          <w:szCs w:val="20"/>
        </w:rPr>
        <w:t>CIP와 CIF에서 필요한 서류를 말한다.</w:t>
      </w:r>
    </w:p>
    <w:p w14:paraId="6711524D" w14:textId="77777777" w:rsidR="00A3714D" w:rsidRDefault="00A3714D">
      <w:pPr>
        <w:ind w:left="200" w:hangingChars="100" w:hanging="200"/>
        <w:jc w:val="left"/>
        <w:rPr>
          <w:rFonts w:asciiTheme="minorHAnsi" w:eastAsiaTheme="minorHAnsi" w:hAnsiTheme="minorHAnsi"/>
          <w:sz w:val="20"/>
          <w:szCs w:val="20"/>
        </w:rPr>
      </w:pPr>
    </w:p>
    <w:p w14:paraId="12A9C0A5" w14:textId="77777777" w:rsidR="00952B5D" w:rsidRDefault="00952B5D">
      <w:pPr>
        <w:ind w:left="200" w:hangingChars="100" w:hanging="200"/>
        <w:jc w:val="left"/>
        <w:rPr>
          <w:rFonts w:asciiTheme="minorHAnsi" w:eastAsiaTheme="minorHAnsi" w:hAnsiTheme="minorHAnsi"/>
          <w:sz w:val="20"/>
          <w:szCs w:val="20"/>
        </w:rPr>
      </w:pPr>
    </w:p>
    <w:p w14:paraId="12A9C0A6" w14:textId="77777777" w:rsidR="00952B5D" w:rsidRDefault="00FA36BF">
      <w:pPr>
        <w:ind w:left="200" w:hangingChars="100" w:hanging="200"/>
        <w:jc w:val="left"/>
        <w:rPr>
          <w:rFonts w:asciiTheme="minorHAnsi" w:eastAsiaTheme="minorHAnsi" w:hAnsiTheme="minorHAnsi"/>
          <w:sz w:val="20"/>
          <w:szCs w:val="20"/>
        </w:rPr>
      </w:pPr>
      <w:r>
        <w:rPr>
          <w:rFonts w:asciiTheme="minorHAnsi" w:eastAsiaTheme="minorHAnsi" w:hAnsiTheme="minorHAnsi"/>
          <w:sz w:val="20"/>
          <w:szCs w:val="20"/>
        </w:rPr>
        <w:t>3.23. “</w:t>
      </w:r>
      <w:r>
        <w:rPr>
          <w:rFonts w:asciiTheme="minorHAnsi" w:eastAsiaTheme="minorHAnsi" w:hAnsiTheme="minorHAnsi"/>
          <w:b/>
          <w:bCs/>
          <w:sz w:val="20"/>
          <w:szCs w:val="20"/>
        </w:rPr>
        <w:t>C/O(Certificate of Origin)</w:t>
      </w:r>
      <w:r>
        <w:rPr>
          <w:rFonts w:asciiTheme="minorHAnsi" w:eastAsiaTheme="minorHAnsi" w:hAnsiTheme="minorHAnsi"/>
          <w:sz w:val="20"/>
          <w:szCs w:val="20"/>
        </w:rPr>
        <w:t>”라 함은 원산지증명서로 생산지, 재배지 등을 증명하는 서류를 말한다.</w:t>
      </w:r>
    </w:p>
    <w:p w14:paraId="12A9C0A7" w14:textId="77777777" w:rsidR="00952B5D" w:rsidRDefault="00952B5D">
      <w:pPr>
        <w:jc w:val="left"/>
        <w:rPr>
          <w:rFonts w:asciiTheme="minorHAnsi" w:eastAsiaTheme="minorHAnsi" w:hAnsiTheme="minorHAnsi"/>
          <w:sz w:val="20"/>
          <w:szCs w:val="20"/>
        </w:rPr>
      </w:pPr>
    </w:p>
    <w:p w14:paraId="12A9C0A8" w14:textId="77777777" w:rsidR="00952B5D" w:rsidRDefault="00FA36BF">
      <w:pPr>
        <w:jc w:val="left"/>
        <w:rPr>
          <w:rFonts w:asciiTheme="minorHAnsi" w:eastAsiaTheme="minorHAnsi" w:hAnsiTheme="minorHAnsi"/>
          <w:sz w:val="20"/>
          <w:szCs w:val="20"/>
        </w:rPr>
      </w:pPr>
      <w:r>
        <w:rPr>
          <w:rFonts w:asciiTheme="minorHAnsi" w:eastAsiaTheme="minorHAnsi" w:hAnsiTheme="minorHAnsi"/>
          <w:sz w:val="20"/>
          <w:szCs w:val="20"/>
        </w:rPr>
        <w:t>3.24. “</w:t>
      </w:r>
      <w:r>
        <w:rPr>
          <w:rFonts w:asciiTheme="minorHAnsi" w:eastAsiaTheme="minorHAnsi" w:hAnsiTheme="minorHAnsi"/>
          <w:b/>
          <w:bCs/>
          <w:sz w:val="20"/>
          <w:szCs w:val="20"/>
        </w:rPr>
        <w:t>관세</w:t>
      </w:r>
      <w:r>
        <w:rPr>
          <w:rFonts w:asciiTheme="minorHAnsi" w:eastAsiaTheme="minorHAnsi" w:hAnsiTheme="minorHAnsi"/>
          <w:sz w:val="20"/>
          <w:szCs w:val="20"/>
        </w:rPr>
        <w:t>”라 함은 상품이 국경을 통과할 때 부과되는 세금을 말하며 흔히 수입하는 상품에 부과하는 수입관세를 말한다.</w:t>
      </w:r>
    </w:p>
    <w:p w14:paraId="12A9C0A9" w14:textId="77777777" w:rsidR="00952B5D" w:rsidRDefault="00952B5D">
      <w:pPr>
        <w:jc w:val="left"/>
        <w:rPr>
          <w:rFonts w:asciiTheme="minorHAnsi" w:eastAsiaTheme="minorHAnsi" w:hAnsiTheme="minorHAnsi"/>
          <w:sz w:val="20"/>
          <w:szCs w:val="20"/>
        </w:rPr>
      </w:pPr>
    </w:p>
    <w:p w14:paraId="12A9C0AA" w14:textId="77777777" w:rsidR="00952B5D" w:rsidRDefault="00FA36BF">
      <w:pPr>
        <w:jc w:val="left"/>
        <w:rPr>
          <w:rFonts w:asciiTheme="minorHAnsi" w:eastAsiaTheme="minorHAnsi" w:hAnsiTheme="minorHAnsi"/>
          <w:sz w:val="20"/>
          <w:szCs w:val="20"/>
        </w:rPr>
      </w:pPr>
      <w:r>
        <w:rPr>
          <w:rFonts w:asciiTheme="minorHAnsi" w:eastAsiaTheme="minorHAnsi" w:hAnsiTheme="minorHAnsi"/>
          <w:sz w:val="20"/>
          <w:szCs w:val="20"/>
        </w:rPr>
        <w:t>3.24. “</w:t>
      </w:r>
      <w:r>
        <w:rPr>
          <w:rFonts w:asciiTheme="minorHAnsi" w:eastAsiaTheme="minorHAnsi" w:hAnsiTheme="minorHAnsi"/>
          <w:b/>
          <w:bCs/>
          <w:sz w:val="20"/>
          <w:szCs w:val="20"/>
        </w:rPr>
        <w:t>전자통관심사</w:t>
      </w:r>
      <w:r>
        <w:rPr>
          <w:rFonts w:asciiTheme="minorHAnsi" w:eastAsiaTheme="minorHAnsi" w:hAnsiTheme="minorHAnsi"/>
          <w:sz w:val="20"/>
          <w:szCs w:val="20"/>
        </w:rPr>
        <w:t>”란 일정한 기준에 해당하는 성실업체가 수입신고하는 위험도가 낮은 물품에 대하여 통관시스템에서 전자적 방식으로 심사하는 것을 말한다.</w:t>
      </w:r>
    </w:p>
    <w:p w14:paraId="12A9C0AB" w14:textId="77777777" w:rsidR="00952B5D" w:rsidRDefault="00952B5D">
      <w:pPr>
        <w:jc w:val="left"/>
        <w:rPr>
          <w:rFonts w:asciiTheme="minorHAnsi" w:eastAsiaTheme="minorHAnsi" w:hAnsiTheme="minorHAnsi"/>
          <w:sz w:val="20"/>
          <w:szCs w:val="20"/>
        </w:rPr>
      </w:pPr>
    </w:p>
    <w:p w14:paraId="12A9C0AC" w14:textId="77777777" w:rsidR="00952B5D" w:rsidRDefault="00FA36BF">
      <w:pPr>
        <w:jc w:val="left"/>
        <w:rPr>
          <w:rFonts w:asciiTheme="minorHAnsi" w:eastAsiaTheme="minorHAnsi" w:hAnsiTheme="minorHAnsi"/>
          <w:sz w:val="20"/>
          <w:szCs w:val="20"/>
        </w:rPr>
      </w:pPr>
      <w:r>
        <w:rPr>
          <w:rFonts w:asciiTheme="minorHAnsi" w:eastAsiaTheme="minorHAnsi" w:hAnsiTheme="minorHAnsi"/>
          <w:sz w:val="20"/>
          <w:szCs w:val="20"/>
        </w:rPr>
        <w:t>3.25</w:t>
      </w:r>
      <w:r>
        <w:rPr>
          <w:rFonts w:asciiTheme="minorHAnsi" w:eastAsiaTheme="minorHAnsi" w:hAnsiTheme="minorHAnsi"/>
          <w:b/>
          <w:bCs/>
          <w:sz w:val="20"/>
          <w:szCs w:val="20"/>
        </w:rPr>
        <w:t>. “목록통관 특송물품”</w:t>
      </w:r>
      <w:r>
        <w:rPr>
          <w:rFonts w:asciiTheme="minorHAnsi" w:eastAsiaTheme="minorHAnsi" w:hAnsiTheme="minorHAnsi"/>
          <w:sz w:val="20"/>
          <w:szCs w:val="20"/>
        </w:rPr>
        <w:t>이란 자가사용물품 또는 면세되는 상업용 견본품 중 물품가격이 미화 150달러이하에 해당하는 물품을 말하며, 이 경우 특송업체가 통관목록을 세관장에게 제출함으로써 수입신고를 생략할 수 있다.</w:t>
      </w:r>
    </w:p>
    <w:p w14:paraId="12A9C0AD" w14:textId="77777777" w:rsidR="00952B5D" w:rsidRDefault="00952B5D">
      <w:pPr>
        <w:jc w:val="left"/>
        <w:rPr>
          <w:rFonts w:asciiTheme="minorHAnsi" w:eastAsiaTheme="minorHAnsi" w:hAnsiTheme="minorHAnsi"/>
          <w:sz w:val="20"/>
          <w:szCs w:val="20"/>
        </w:rPr>
      </w:pPr>
    </w:p>
    <w:p w14:paraId="12A9C0AE" w14:textId="77777777" w:rsidR="00952B5D" w:rsidRDefault="00FA36BF">
      <w:pPr>
        <w:jc w:val="left"/>
        <w:rPr>
          <w:rFonts w:asciiTheme="minorHAnsi" w:eastAsiaTheme="minorHAnsi" w:hAnsiTheme="minorHAnsi"/>
          <w:sz w:val="20"/>
          <w:szCs w:val="20"/>
        </w:rPr>
      </w:pPr>
      <w:r>
        <w:rPr>
          <w:rFonts w:asciiTheme="minorHAnsi" w:eastAsiaTheme="minorHAnsi" w:hAnsiTheme="minorHAnsi"/>
          <w:sz w:val="20"/>
          <w:szCs w:val="20"/>
        </w:rPr>
        <w:t xml:space="preserve">3.26. </w:t>
      </w:r>
      <w:r>
        <w:rPr>
          <w:rFonts w:asciiTheme="minorHAnsi" w:eastAsiaTheme="minorHAnsi" w:hAnsiTheme="minorHAnsi"/>
          <w:b/>
          <w:bCs/>
          <w:sz w:val="20"/>
          <w:szCs w:val="20"/>
        </w:rPr>
        <w:t>“간이신고 특송물품”</w:t>
      </w:r>
      <w:r>
        <w:rPr>
          <w:rFonts w:asciiTheme="minorHAnsi" w:eastAsiaTheme="minorHAnsi" w:hAnsiTheme="minorHAnsi"/>
          <w:sz w:val="20"/>
          <w:szCs w:val="20"/>
        </w:rPr>
        <w:t xml:space="preserve">이란 물품가격이 미화150달러를 초과하고 미화2000달러이하인 물품으로 이 경우 송품장 간이신고 방식으로 수입신고 할 수 있다. </w:t>
      </w:r>
    </w:p>
    <w:p w14:paraId="12A9C0AF" w14:textId="77777777" w:rsidR="00952B5D" w:rsidRDefault="00952B5D">
      <w:pPr>
        <w:jc w:val="left"/>
        <w:rPr>
          <w:rFonts w:asciiTheme="minorHAnsi" w:eastAsiaTheme="minorHAnsi" w:hAnsiTheme="minorHAnsi"/>
          <w:sz w:val="20"/>
          <w:szCs w:val="20"/>
        </w:rPr>
      </w:pPr>
    </w:p>
    <w:p w14:paraId="12A9C0B0" w14:textId="77777777" w:rsidR="00952B5D" w:rsidRDefault="00FA36BF">
      <w:pPr>
        <w:jc w:val="left"/>
        <w:rPr>
          <w:rFonts w:asciiTheme="minorHAnsi" w:eastAsiaTheme="minorHAnsi" w:hAnsiTheme="minorHAnsi"/>
          <w:sz w:val="20"/>
          <w:szCs w:val="20"/>
        </w:rPr>
      </w:pPr>
      <w:r>
        <w:rPr>
          <w:rFonts w:asciiTheme="minorHAnsi" w:eastAsiaTheme="minorHAnsi" w:hAnsiTheme="minorHAnsi"/>
          <w:sz w:val="20"/>
          <w:szCs w:val="20"/>
        </w:rPr>
        <w:t>3.27</w:t>
      </w:r>
      <w:r>
        <w:rPr>
          <w:rFonts w:asciiTheme="minorHAnsi" w:eastAsiaTheme="minorHAnsi" w:hAnsiTheme="minorHAnsi"/>
          <w:b/>
          <w:bCs/>
          <w:sz w:val="20"/>
          <w:szCs w:val="20"/>
        </w:rPr>
        <w:t>. “일반수입신고 특송물품”</w:t>
      </w:r>
      <w:r>
        <w:rPr>
          <w:rFonts w:asciiTheme="minorHAnsi" w:eastAsiaTheme="minorHAnsi" w:hAnsiTheme="minorHAnsi"/>
          <w:sz w:val="20"/>
          <w:szCs w:val="20"/>
        </w:rPr>
        <w:t>이란 물품가격이 미화2000달러를 초과하는 물품으로 이 경우 정식수입신고를 해야 한다.</w:t>
      </w:r>
    </w:p>
    <w:p w14:paraId="12A9C0B1" w14:textId="77777777" w:rsidR="00952B5D" w:rsidRDefault="00952B5D">
      <w:pPr>
        <w:jc w:val="left"/>
        <w:rPr>
          <w:rFonts w:asciiTheme="minorHAnsi" w:eastAsiaTheme="minorHAnsi" w:hAnsiTheme="minorHAnsi"/>
          <w:sz w:val="20"/>
          <w:szCs w:val="20"/>
        </w:rPr>
      </w:pPr>
    </w:p>
    <w:p w14:paraId="12A9C0B2" w14:textId="77777777" w:rsidR="00952B5D" w:rsidRDefault="00952B5D">
      <w:pPr>
        <w:jc w:val="left"/>
        <w:rPr>
          <w:rFonts w:asciiTheme="minorHAnsi" w:eastAsiaTheme="minorHAnsi" w:hAnsiTheme="minorHAnsi"/>
          <w:sz w:val="20"/>
          <w:szCs w:val="20"/>
        </w:rPr>
      </w:pPr>
    </w:p>
    <w:p w14:paraId="12A9C0B3" w14:textId="77777777" w:rsidR="00952B5D" w:rsidRDefault="00FA36BF">
      <w:pPr>
        <w:jc w:val="left"/>
        <w:rPr>
          <w:rFonts w:asciiTheme="minorHAnsi" w:eastAsiaTheme="minorHAnsi" w:hAnsiTheme="minorHAnsi"/>
          <w:b/>
          <w:bCs/>
          <w:sz w:val="20"/>
          <w:szCs w:val="20"/>
        </w:rPr>
      </w:pPr>
      <w:r>
        <w:rPr>
          <w:rFonts w:asciiTheme="minorHAnsi" w:eastAsiaTheme="minorHAnsi" w:hAnsiTheme="minorHAnsi"/>
          <w:b/>
          <w:bCs/>
          <w:sz w:val="20"/>
          <w:szCs w:val="20"/>
        </w:rPr>
        <w:t>제 4조(책임과 권한)</w:t>
      </w:r>
    </w:p>
    <w:p w14:paraId="12A9C0B4" w14:textId="77C6F7CF" w:rsidR="00952B5D" w:rsidRDefault="00FA36BF">
      <w:pPr>
        <w:jc w:val="left"/>
        <w:rPr>
          <w:rFonts w:asciiTheme="minorHAnsi" w:eastAsiaTheme="minorHAnsi" w:hAnsiTheme="minorHAnsi"/>
          <w:sz w:val="20"/>
          <w:szCs w:val="20"/>
        </w:rPr>
      </w:pPr>
      <w:r>
        <w:rPr>
          <w:rFonts w:asciiTheme="minorHAnsi" w:eastAsiaTheme="minorHAnsi" w:hAnsiTheme="minorHAnsi"/>
          <w:sz w:val="20"/>
          <w:szCs w:val="20"/>
        </w:rPr>
        <w:t>4.1. 수입을 진행하</w:t>
      </w:r>
      <w:r w:rsidR="009867C0">
        <w:rPr>
          <w:rFonts w:asciiTheme="minorHAnsi" w:eastAsiaTheme="minorHAnsi" w:hAnsiTheme="minorHAnsi" w:hint="eastAsia"/>
          <w:sz w:val="20"/>
          <w:szCs w:val="20"/>
        </w:rPr>
        <w:t>거나 수입 업무 진</w:t>
      </w:r>
      <w:r w:rsidR="00165A59">
        <w:rPr>
          <w:rFonts w:asciiTheme="minorHAnsi" w:eastAsiaTheme="minorHAnsi" w:hAnsiTheme="minorHAnsi" w:hint="eastAsia"/>
          <w:sz w:val="20"/>
          <w:szCs w:val="20"/>
        </w:rPr>
        <w:t>행</w:t>
      </w:r>
      <w:r w:rsidR="009867C0">
        <w:rPr>
          <w:rFonts w:asciiTheme="minorHAnsi" w:eastAsiaTheme="minorHAnsi" w:hAnsiTheme="minorHAnsi" w:hint="eastAsia"/>
          <w:sz w:val="20"/>
          <w:szCs w:val="20"/>
        </w:rPr>
        <w:t>이 필요한</w:t>
      </w:r>
      <w:r>
        <w:rPr>
          <w:rFonts w:asciiTheme="minorHAnsi" w:eastAsiaTheme="minorHAnsi" w:hAnsiTheme="minorHAnsi"/>
          <w:sz w:val="20"/>
          <w:szCs w:val="20"/>
        </w:rPr>
        <w:t xml:space="preserve"> </w:t>
      </w:r>
      <w:r>
        <w:rPr>
          <w:rFonts w:asciiTheme="minorHAnsi" w:eastAsiaTheme="minorHAnsi" w:hAnsiTheme="minorHAnsi" w:hint="eastAsia"/>
          <w:sz w:val="20"/>
          <w:szCs w:val="20"/>
        </w:rPr>
        <w:t>유관 부서는</w:t>
      </w:r>
      <w:r>
        <w:rPr>
          <w:rFonts w:asciiTheme="minorHAnsi" w:eastAsiaTheme="minorHAnsi" w:hAnsiTheme="minorHAnsi"/>
          <w:sz w:val="20"/>
          <w:szCs w:val="20"/>
        </w:rPr>
        <w:t xml:space="preserve"> 수입 업무 진행 시 본 규정의 절차와 지침에 따라 정확한 수입신고와 통관 진행을 수행해야 할 책임이 있다.</w:t>
      </w:r>
    </w:p>
    <w:p w14:paraId="12A9C0B5" w14:textId="3A39188A" w:rsidR="00952B5D" w:rsidRDefault="00EB4E64">
      <w:pPr>
        <w:jc w:val="left"/>
        <w:rPr>
          <w:rFonts w:asciiTheme="minorHAnsi" w:eastAsiaTheme="minorHAnsi" w:hAnsiTheme="minorHAnsi"/>
          <w:sz w:val="20"/>
          <w:szCs w:val="20"/>
        </w:rPr>
      </w:pPr>
      <w:r>
        <w:rPr>
          <w:rFonts w:asciiTheme="minorHAnsi" w:eastAsiaTheme="minorHAnsi" w:hAnsiTheme="minorHAnsi" w:hint="eastAsia"/>
          <w:sz w:val="20"/>
          <w:szCs w:val="20"/>
        </w:rPr>
        <w:t>4.</w:t>
      </w:r>
      <w:r w:rsidR="00062F34">
        <w:rPr>
          <w:rFonts w:asciiTheme="minorHAnsi" w:eastAsiaTheme="minorHAnsi" w:hAnsiTheme="minorHAnsi" w:hint="eastAsia"/>
          <w:sz w:val="20"/>
          <w:szCs w:val="20"/>
        </w:rPr>
        <w:t>2</w:t>
      </w:r>
      <w:r>
        <w:rPr>
          <w:rFonts w:asciiTheme="minorHAnsi" w:eastAsiaTheme="minorHAnsi" w:hAnsiTheme="minorHAnsi" w:hint="eastAsia"/>
          <w:sz w:val="20"/>
          <w:szCs w:val="20"/>
        </w:rPr>
        <w:t>. 수입 진행 시 관련 정보</w:t>
      </w:r>
      <w:r w:rsidR="004A1769">
        <w:rPr>
          <w:rFonts w:asciiTheme="minorHAnsi" w:eastAsiaTheme="minorHAnsi" w:hAnsiTheme="minorHAnsi" w:hint="eastAsia"/>
          <w:sz w:val="20"/>
          <w:szCs w:val="20"/>
        </w:rPr>
        <w:t xml:space="preserve">와 서류는 향후 감사 및 조사의 대응을 위해 </w:t>
      </w:r>
      <w:r w:rsidR="00062F34">
        <w:rPr>
          <w:rFonts w:asciiTheme="minorHAnsi" w:eastAsiaTheme="minorHAnsi" w:hAnsiTheme="minorHAnsi" w:hint="eastAsia"/>
          <w:sz w:val="20"/>
          <w:szCs w:val="20"/>
        </w:rPr>
        <w:t xml:space="preserve">수입 </w:t>
      </w:r>
      <w:r w:rsidR="005A3B72">
        <w:rPr>
          <w:rFonts w:asciiTheme="minorHAnsi" w:eastAsiaTheme="minorHAnsi" w:hAnsiTheme="minorHAnsi" w:hint="eastAsia"/>
          <w:sz w:val="20"/>
          <w:szCs w:val="20"/>
        </w:rPr>
        <w:t>유관</w:t>
      </w:r>
      <w:r w:rsidR="00062F34">
        <w:rPr>
          <w:rFonts w:asciiTheme="minorHAnsi" w:eastAsiaTheme="minorHAnsi" w:hAnsiTheme="minorHAnsi" w:hint="eastAsia"/>
          <w:sz w:val="20"/>
          <w:szCs w:val="20"/>
        </w:rPr>
        <w:t xml:space="preserve">부서에서 관리 및 보관해야 할 </w:t>
      </w:r>
      <w:r w:rsidR="004A1769">
        <w:rPr>
          <w:rFonts w:asciiTheme="minorHAnsi" w:eastAsiaTheme="minorHAnsi" w:hAnsiTheme="minorHAnsi" w:hint="eastAsia"/>
          <w:sz w:val="20"/>
          <w:szCs w:val="20"/>
        </w:rPr>
        <w:t>책임이 있다.</w:t>
      </w:r>
    </w:p>
    <w:p w14:paraId="49134BB1" w14:textId="271DC234" w:rsidR="00B451B9" w:rsidRDefault="00B451B9">
      <w:pPr>
        <w:jc w:val="left"/>
        <w:rPr>
          <w:rFonts w:asciiTheme="minorHAnsi" w:eastAsiaTheme="minorHAnsi" w:hAnsiTheme="minorHAnsi"/>
          <w:sz w:val="20"/>
          <w:szCs w:val="20"/>
        </w:rPr>
      </w:pPr>
      <w:r>
        <w:rPr>
          <w:rFonts w:asciiTheme="minorHAnsi" w:eastAsiaTheme="minorHAnsi" w:hAnsiTheme="minorHAnsi" w:hint="eastAsia"/>
          <w:sz w:val="20"/>
          <w:szCs w:val="20"/>
        </w:rPr>
        <w:t>4.</w:t>
      </w:r>
      <w:r w:rsidR="00062F34">
        <w:rPr>
          <w:rFonts w:asciiTheme="minorHAnsi" w:eastAsiaTheme="minorHAnsi" w:hAnsiTheme="minorHAnsi" w:hint="eastAsia"/>
          <w:sz w:val="20"/>
          <w:szCs w:val="20"/>
        </w:rPr>
        <w:t>3</w:t>
      </w:r>
      <w:r>
        <w:rPr>
          <w:rFonts w:asciiTheme="minorHAnsi" w:eastAsiaTheme="minorHAnsi" w:hAnsiTheme="minorHAnsi" w:hint="eastAsia"/>
          <w:sz w:val="20"/>
          <w:szCs w:val="20"/>
        </w:rPr>
        <w:t>. 수입</w:t>
      </w:r>
      <w:r w:rsidR="005A3B72">
        <w:rPr>
          <w:rFonts w:asciiTheme="minorHAnsi" w:eastAsiaTheme="minorHAnsi" w:hAnsiTheme="minorHAnsi" w:hint="eastAsia"/>
          <w:sz w:val="20"/>
          <w:szCs w:val="20"/>
        </w:rPr>
        <w:t xml:space="preserve"> 유관</w:t>
      </w:r>
      <w:r w:rsidR="00FA36BF">
        <w:rPr>
          <w:rFonts w:asciiTheme="minorHAnsi" w:eastAsiaTheme="minorHAnsi" w:hAnsiTheme="minorHAnsi" w:hint="eastAsia"/>
          <w:sz w:val="20"/>
          <w:szCs w:val="20"/>
        </w:rPr>
        <w:t xml:space="preserve"> </w:t>
      </w:r>
      <w:r>
        <w:rPr>
          <w:rFonts w:asciiTheme="minorHAnsi" w:eastAsiaTheme="minorHAnsi" w:hAnsiTheme="minorHAnsi" w:hint="eastAsia"/>
          <w:sz w:val="20"/>
          <w:szCs w:val="20"/>
        </w:rPr>
        <w:t xml:space="preserve">부서라 함은 </w:t>
      </w:r>
      <w:r w:rsidR="00FF166C">
        <w:rPr>
          <w:rFonts w:asciiTheme="minorHAnsi" w:eastAsiaTheme="minorHAnsi" w:hAnsiTheme="minorHAnsi" w:hint="eastAsia"/>
          <w:sz w:val="20"/>
          <w:szCs w:val="20"/>
        </w:rPr>
        <w:t>필요에 의해 유상/무상 수입을 진행하는 부서 전체를 의미한다.</w:t>
      </w:r>
    </w:p>
    <w:p w14:paraId="3C758BBF" w14:textId="78181806" w:rsidR="00165A59" w:rsidRDefault="00165A59">
      <w:pPr>
        <w:jc w:val="left"/>
        <w:rPr>
          <w:rFonts w:asciiTheme="minorHAnsi" w:eastAsiaTheme="minorHAnsi" w:hAnsiTheme="minorHAnsi"/>
          <w:sz w:val="20"/>
          <w:szCs w:val="20"/>
        </w:rPr>
      </w:pPr>
      <w:r>
        <w:rPr>
          <w:rFonts w:asciiTheme="minorHAnsi" w:eastAsiaTheme="minorHAnsi" w:hAnsiTheme="minorHAnsi" w:hint="eastAsia"/>
          <w:sz w:val="20"/>
          <w:szCs w:val="20"/>
        </w:rPr>
        <w:t xml:space="preserve">4.4 수입을 진행하는 </w:t>
      </w:r>
      <w:r w:rsidR="00FA36BF">
        <w:rPr>
          <w:rFonts w:asciiTheme="minorHAnsi" w:eastAsiaTheme="minorHAnsi" w:hAnsiTheme="minorHAnsi" w:hint="eastAsia"/>
          <w:sz w:val="20"/>
          <w:szCs w:val="20"/>
        </w:rPr>
        <w:t>유관 부서는</w:t>
      </w:r>
      <w:r>
        <w:rPr>
          <w:rFonts w:asciiTheme="minorHAnsi" w:eastAsiaTheme="minorHAnsi" w:hAnsiTheme="minorHAnsi" w:hint="eastAsia"/>
          <w:sz w:val="20"/>
          <w:szCs w:val="20"/>
        </w:rPr>
        <w:t xml:space="preserve"> 수입 과세가</w:t>
      </w:r>
      <w:r w:rsidR="004077E6">
        <w:rPr>
          <w:rFonts w:asciiTheme="minorHAnsi" w:eastAsiaTheme="minorHAnsi" w:hAnsiTheme="minorHAnsi" w:hint="eastAsia"/>
          <w:sz w:val="20"/>
          <w:szCs w:val="20"/>
        </w:rPr>
        <w:t>격</w:t>
      </w:r>
      <w:r>
        <w:rPr>
          <w:rFonts w:asciiTheme="minorHAnsi" w:eastAsiaTheme="minorHAnsi" w:hAnsiTheme="minorHAnsi" w:hint="eastAsia"/>
          <w:sz w:val="20"/>
          <w:szCs w:val="20"/>
        </w:rPr>
        <w:t xml:space="preserve"> 적합성 및 수입 진행에 대한 </w:t>
      </w:r>
      <w:r w:rsidR="00C027A2">
        <w:rPr>
          <w:rFonts w:asciiTheme="minorHAnsi" w:eastAsiaTheme="minorHAnsi" w:hAnsiTheme="minorHAnsi" w:hint="eastAsia"/>
          <w:sz w:val="20"/>
          <w:szCs w:val="20"/>
        </w:rPr>
        <w:t>사전 검토를 위해 TM팀에</w:t>
      </w:r>
      <w:r w:rsidR="004077E6">
        <w:rPr>
          <w:rFonts w:asciiTheme="minorHAnsi" w:eastAsiaTheme="minorHAnsi" w:hAnsiTheme="minorHAnsi" w:hint="eastAsia"/>
          <w:sz w:val="20"/>
          <w:szCs w:val="20"/>
        </w:rPr>
        <w:t xml:space="preserve"> 수입</w:t>
      </w:r>
      <w:r w:rsidR="00C027A2">
        <w:rPr>
          <w:rFonts w:asciiTheme="minorHAnsi" w:eastAsiaTheme="minorHAnsi" w:hAnsiTheme="minorHAnsi" w:hint="eastAsia"/>
          <w:sz w:val="20"/>
          <w:szCs w:val="20"/>
        </w:rPr>
        <w:t xml:space="preserve"> 관련 서류 및 정보를 </w:t>
      </w:r>
      <w:r w:rsidR="00FA36BF">
        <w:rPr>
          <w:rFonts w:asciiTheme="minorHAnsi" w:eastAsiaTheme="minorHAnsi" w:hAnsiTheme="minorHAnsi" w:hint="eastAsia"/>
          <w:sz w:val="20"/>
          <w:szCs w:val="20"/>
        </w:rPr>
        <w:t>공유하여 검토의뢰 요청을 할</w:t>
      </w:r>
      <w:r w:rsidR="00C027A2">
        <w:rPr>
          <w:rFonts w:asciiTheme="minorHAnsi" w:eastAsiaTheme="minorHAnsi" w:hAnsiTheme="minorHAnsi" w:hint="eastAsia"/>
          <w:sz w:val="20"/>
          <w:szCs w:val="20"/>
        </w:rPr>
        <w:t xml:space="preserve"> 책임이 있다.</w:t>
      </w:r>
    </w:p>
    <w:p w14:paraId="2FAB71D8" w14:textId="30373F01" w:rsidR="004077E6" w:rsidRDefault="004077E6">
      <w:pPr>
        <w:jc w:val="left"/>
        <w:rPr>
          <w:rFonts w:asciiTheme="minorHAnsi" w:eastAsiaTheme="minorHAnsi" w:hAnsiTheme="minorHAnsi"/>
          <w:sz w:val="20"/>
          <w:szCs w:val="20"/>
        </w:rPr>
      </w:pPr>
      <w:r>
        <w:rPr>
          <w:rFonts w:asciiTheme="minorHAnsi" w:eastAsiaTheme="minorHAnsi" w:hAnsiTheme="minorHAnsi" w:hint="eastAsia"/>
          <w:sz w:val="20"/>
          <w:szCs w:val="20"/>
        </w:rPr>
        <w:t>4.5 TM팀은 수입 유관부서에서 공유하는 수입 자료 및 정보를 토대로 과세가격 적합성 및 수입 진행을 위한 일련의 내용을 확인 검토</w:t>
      </w:r>
      <w:r w:rsidR="002C027B">
        <w:rPr>
          <w:rFonts w:asciiTheme="minorHAnsi" w:eastAsiaTheme="minorHAnsi" w:hAnsiTheme="minorHAnsi" w:hint="eastAsia"/>
          <w:sz w:val="20"/>
          <w:szCs w:val="20"/>
        </w:rPr>
        <w:t xml:space="preserve"> 후 수입 </w:t>
      </w:r>
      <w:r w:rsidR="00FA36BF">
        <w:rPr>
          <w:rFonts w:asciiTheme="minorHAnsi" w:eastAsiaTheme="minorHAnsi" w:hAnsiTheme="minorHAnsi" w:hint="eastAsia"/>
          <w:sz w:val="20"/>
          <w:szCs w:val="20"/>
        </w:rPr>
        <w:t>유관 부서에</w:t>
      </w:r>
      <w:r w:rsidR="002C027B">
        <w:rPr>
          <w:rFonts w:asciiTheme="minorHAnsi" w:eastAsiaTheme="minorHAnsi" w:hAnsiTheme="minorHAnsi" w:hint="eastAsia"/>
          <w:sz w:val="20"/>
          <w:szCs w:val="20"/>
        </w:rPr>
        <w:t xml:space="preserve"> 검토한 내용을 공유할 책임이 있다.</w:t>
      </w:r>
    </w:p>
    <w:p w14:paraId="56BB135E" w14:textId="77777777" w:rsidR="00EB4E64" w:rsidRDefault="00EB4E64">
      <w:pPr>
        <w:jc w:val="left"/>
        <w:rPr>
          <w:rFonts w:asciiTheme="minorHAnsi" w:eastAsiaTheme="minorHAnsi" w:hAnsiTheme="minorHAnsi"/>
          <w:sz w:val="20"/>
          <w:szCs w:val="20"/>
        </w:rPr>
      </w:pPr>
    </w:p>
    <w:p w14:paraId="12A9C0B6" w14:textId="77777777" w:rsidR="00952B5D" w:rsidRDefault="00FA36BF">
      <w:pPr>
        <w:jc w:val="left"/>
        <w:rPr>
          <w:rFonts w:asciiTheme="minorHAnsi" w:eastAsiaTheme="minorHAnsi" w:hAnsiTheme="minorHAnsi"/>
          <w:b/>
          <w:bCs/>
          <w:sz w:val="20"/>
          <w:szCs w:val="20"/>
        </w:rPr>
      </w:pPr>
      <w:r>
        <w:rPr>
          <w:rFonts w:asciiTheme="minorHAnsi" w:eastAsiaTheme="minorHAnsi" w:hAnsiTheme="minorHAnsi"/>
          <w:b/>
          <w:bCs/>
          <w:sz w:val="20"/>
          <w:szCs w:val="20"/>
        </w:rPr>
        <w:t>제5조(수입 신고 및 통관 절차)</w:t>
      </w:r>
    </w:p>
    <w:p w14:paraId="12A9C0B7" w14:textId="77777777" w:rsidR="00952B5D" w:rsidRDefault="00952B5D">
      <w:pPr>
        <w:jc w:val="left"/>
        <w:rPr>
          <w:rFonts w:asciiTheme="minorHAnsi" w:eastAsiaTheme="minorHAnsi" w:hAnsiTheme="minorHAnsi"/>
          <w:b/>
          <w:bCs/>
          <w:sz w:val="20"/>
          <w:szCs w:val="20"/>
        </w:rPr>
      </w:pPr>
    </w:p>
    <w:p w14:paraId="12A9C0B8" w14:textId="77777777" w:rsidR="00952B5D" w:rsidRDefault="00FA36BF">
      <w:pPr>
        <w:jc w:val="left"/>
        <w:rPr>
          <w:rFonts w:asciiTheme="minorHAnsi" w:eastAsiaTheme="minorHAnsi" w:hAnsiTheme="minorHAnsi"/>
          <w:sz w:val="20"/>
          <w:szCs w:val="20"/>
        </w:rPr>
      </w:pPr>
      <w:r>
        <w:rPr>
          <w:rFonts w:asciiTheme="minorHAnsi" w:eastAsiaTheme="minorHAnsi" w:hAnsiTheme="minorHAnsi"/>
          <w:sz w:val="20"/>
          <w:szCs w:val="20"/>
        </w:rPr>
        <w:t>5.1. (신고의 시기)</w:t>
      </w:r>
    </w:p>
    <w:p w14:paraId="12A9C0BA" w14:textId="79C07E83" w:rsidR="00952B5D" w:rsidRDefault="00FA36BF">
      <w:pPr>
        <w:jc w:val="left"/>
        <w:rPr>
          <w:rFonts w:asciiTheme="minorHAnsi" w:eastAsiaTheme="minorHAnsi" w:hAnsiTheme="minorHAnsi"/>
          <w:sz w:val="20"/>
          <w:szCs w:val="20"/>
        </w:rPr>
      </w:pPr>
      <w:r>
        <w:rPr>
          <w:rFonts w:asciiTheme="minorHAnsi" w:eastAsiaTheme="minorHAnsi" w:hAnsiTheme="minorHAnsi"/>
          <w:sz w:val="20"/>
          <w:szCs w:val="20"/>
        </w:rPr>
        <w:t>수입하려는 자는 출항전신고, 입항전신고, 보세구역 도착점 신고, 보세구역 장치후신고 중에서 필요에 따라 신고방법을 선택하여 수입 신고할 수 있다.</w:t>
      </w:r>
    </w:p>
    <w:p w14:paraId="753F51BD" w14:textId="77777777" w:rsidR="002C027B" w:rsidRDefault="002C027B">
      <w:pPr>
        <w:jc w:val="left"/>
        <w:rPr>
          <w:rFonts w:asciiTheme="minorHAnsi" w:eastAsiaTheme="minorHAnsi" w:hAnsiTheme="minorHAnsi"/>
          <w:sz w:val="20"/>
          <w:szCs w:val="20"/>
        </w:rPr>
      </w:pPr>
    </w:p>
    <w:p w14:paraId="129B1FCF" w14:textId="77777777" w:rsidR="004A1769" w:rsidRDefault="004A1769">
      <w:pPr>
        <w:jc w:val="left"/>
        <w:rPr>
          <w:rFonts w:asciiTheme="minorHAnsi" w:eastAsiaTheme="minorHAnsi" w:hAnsiTheme="minorHAnsi"/>
          <w:sz w:val="20"/>
          <w:szCs w:val="20"/>
        </w:rPr>
      </w:pPr>
    </w:p>
    <w:p w14:paraId="12A9C0BB" w14:textId="4D92C4F7" w:rsidR="00952B5D" w:rsidRDefault="00FA36BF">
      <w:pPr>
        <w:jc w:val="left"/>
      </w:pPr>
      <w:r>
        <w:rPr>
          <w:rFonts w:asciiTheme="minorHAnsi" w:eastAsiaTheme="minorHAnsi" w:hAnsiTheme="minorHAnsi"/>
          <w:sz w:val="20"/>
          <w:szCs w:val="20"/>
        </w:rPr>
        <w:t>5.2.</w:t>
      </w:r>
      <w:r>
        <w:rPr>
          <w:rFonts w:hint="eastAsia"/>
        </w:rPr>
        <w:t xml:space="preserve"> </w:t>
      </w:r>
      <w:r>
        <w:rPr>
          <w:rFonts w:asciiTheme="minorHAnsi" w:eastAsiaTheme="minorHAnsi" w:hAnsiTheme="minorHAnsi"/>
          <w:sz w:val="20"/>
          <w:szCs w:val="20"/>
        </w:rPr>
        <w:t>(출항전신고 및 입항전신고의 요건)</w:t>
      </w:r>
    </w:p>
    <w:p w14:paraId="739D194E" w14:textId="7C37EC29" w:rsidR="00C027A2" w:rsidRDefault="00FA36BF">
      <w:pPr>
        <w:jc w:val="left"/>
        <w:rPr>
          <w:rFonts w:asciiTheme="minorHAnsi" w:eastAsiaTheme="minorHAnsi" w:hAnsiTheme="minorHAnsi"/>
          <w:sz w:val="20"/>
          <w:szCs w:val="20"/>
        </w:rPr>
      </w:pPr>
      <w:r>
        <w:rPr>
          <w:rFonts w:asciiTheme="minorHAnsi" w:eastAsiaTheme="minorHAnsi" w:hAnsiTheme="minorHAnsi"/>
          <w:sz w:val="20"/>
          <w:szCs w:val="20"/>
        </w:rPr>
        <w:t>출항전신고나 입항전신고는 해당물품을 적재한 선박 등이 우리나라에 입항하기 5일전(항공기에 의한 경</w:t>
      </w:r>
    </w:p>
    <w:p w14:paraId="12A9C0BC" w14:textId="26033A1A" w:rsidR="00952B5D" w:rsidRDefault="00FA36BF">
      <w:pPr>
        <w:jc w:val="left"/>
        <w:rPr>
          <w:rFonts w:asciiTheme="minorHAnsi" w:eastAsiaTheme="minorHAnsi" w:hAnsiTheme="minorHAnsi"/>
          <w:sz w:val="20"/>
          <w:szCs w:val="20"/>
        </w:rPr>
      </w:pPr>
      <w:r>
        <w:rPr>
          <w:rFonts w:asciiTheme="minorHAnsi" w:eastAsiaTheme="minorHAnsi" w:hAnsiTheme="minorHAnsi"/>
          <w:sz w:val="20"/>
          <w:szCs w:val="20"/>
        </w:rPr>
        <w:t>우에는 1일전)부터 할 수 있다. 다만, 세율이 인상되거나 새로운 수입요건을 요구하는 법령이 적용될 예정인 물품 등에 해당하는 경우 해당 선박 등이 우리나라에 입항한 후에 신고하여야 하여야 한다.</w:t>
      </w:r>
    </w:p>
    <w:p w14:paraId="12A9C0BD" w14:textId="77777777" w:rsidR="00952B5D" w:rsidRDefault="00952B5D">
      <w:pPr>
        <w:jc w:val="left"/>
        <w:rPr>
          <w:rFonts w:asciiTheme="minorHAnsi" w:eastAsiaTheme="minorHAnsi" w:hAnsiTheme="minorHAnsi"/>
          <w:sz w:val="20"/>
          <w:szCs w:val="20"/>
        </w:rPr>
      </w:pPr>
    </w:p>
    <w:p w14:paraId="12A9C0BE" w14:textId="77777777" w:rsidR="00952B5D" w:rsidRDefault="00FA36BF">
      <w:pPr>
        <w:jc w:val="left"/>
        <w:rPr>
          <w:rFonts w:asciiTheme="minorHAnsi" w:eastAsiaTheme="minorHAnsi" w:hAnsiTheme="minorHAnsi"/>
          <w:sz w:val="20"/>
          <w:szCs w:val="20"/>
        </w:rPr>
      </w:pPr>
      <w:r>
        <w:rPr>
          <w:rFonts w:asciiTheme="minorHAnsi" w:eastAsiaTheme="minorHAnsi" w:hAnsiTheme="minorHAnsi"/>
          <w:sz w:val="20"/>
          <w:szCs w:val="20"/>
        </w:rPr>
        <w:t>5.3.</w:t>
      </w:r>
      <w:r>
        <w:rPr>
          <w:rFonts w:hint="eastAsia"/>
        </w:rPr>
        <w:t xml:space="preserve"> </w:t>
      </w:r>
      <w:r>
        <w:rPr>
          <w:rFonts w:asciiTheme="minorHAnsi" w:eastAsiaTheme="minorHAnsi" w:hAnsiTheme="minorHAnsi"/>
          <w:sz w:val="20"/>
          <w:szCs w:val="20"/>
        </w:rPr>
        <w:t xml:space="preserve">(신고세관) </w:t>
      </w:r>
    </w:p>
    <w:p w14:paraId="12A9C0BF" w14:textId="77777777" w:rsidR="00952B5D" w:rsidRDefault="00FA36BF">
      <w:pPr>
        <w:jc w:val="left"/>
        <w:rPr>
          <w:rFonts w:asciiTheme="minorHAnsi" w:eastAsiaTheme="minorHAnsi" w:hAnsiTheme="minorHAnsi"/>
          <w:sz w:val="20"/>
          <w:szCs w:val="20"/>
        </w:rPr>
      </w:pPr>
      <w:r>
        <w:rPr>
          <w:rFonts w:asciiTheme="minorHAnsi" w:eastAsiaTheme="minorHAnsi" w:hAnsiTheme="minorHAnsi"/>
          <w:sz w:val="20"/>
          <w:szCs w:val="20"/>
        </w:rPr>
        <w:t>① 출항 전 신고나 입항전신고는 수입물품을 적재한 선박 등의 입항예정지를 관할하는 세관장에게 하여야 한다.</w:t>
      </w:r>
    </w:p>
    <w:p w14:paraId="12A9C0C0" w14:textId="77777777" w:rsidR="00952B5D" w:rsidRDefault="00FA36BF">
      <w:pPr>
        <w:jc w:val="left"/>
        <w:rPr>
          <w:rFonts w:asciiTheme="minorHAnsi" w:eastAsiaTheme="minorHAnsi" w:hAnsiTheme="minorHAnsi"/>
          <w:sz w:val="20"/>
          <w:szCs w:val="20"/>
        </w:rPr>
      </w:pPr>
      <w:r>
        <w:rPr>
          <w:rFonts w:asciiTheme="minorHAnsi" w:eastAsiaTheme="minorHAnsi" w:hAnsiTheme="minorHAnsi"/>
          <w:sz w:val="20"/>
          <w:szCs w:val="20"/>
        </w:rPr>
        <w:t>② 보세구역 도착 전 신고는 해당물품이 도착할 보세구역을 관할하는 세관장에게 신고하여야 한다.</w:t>
      </w:r>
    </w:p>
    <w:p w14:paraId="12A9C0C1" w14:textId="77777777" w:rsidR="00952B5D" w:rsidRDefault="00FA36BF">
      <w:pPr>
        <w:jc w:val="left"/>
        <w:rPr>
          <w:rFonts w:asciiTheme="minorHAnsi" w:eastAsiaTheme="minorHAnsi" w:hAnsiTheme="minorHAnsi"/>
          <w:sz w:val="20"/>
          <w:szCs w:val="20"/>
        </w:rPr>
      </w:pPr>
      <w:r>
        <w:rPr>
          <w:rFonts w:asciiTheme="minorHAnsi" w:eastAsiaTheme="minorHAnsi" w:hAnsiTheme="minorHAnsi"/>
          <w:sz w:val="20"/>
          <w:szCs w:val="20"/>
        </w:rPr>
        <w:t>③ 보세구역 장치 후 신고는 해당물품이 장치된 보세구역을 관할하는 세관장에게 신고하여야 한다.</w:t>
      </w:r>
    </w:p>
    <w:p w14:paraId="12A9C0C2" w14:textId="77777777" w:rsidR="00952B5D" w:rsidRDefault="00952B5D">
      <w:pPr>
        <w:jc w:val="left"/>
        <w:rPr>
          <w:rFonts w:asciiTheme="minorHAnsi" w:eastAsiaTheme="minorHAnsi" w:hAnsiTheme="minorHAnsi"/>
          <w:sz w:val="20"/>
          <w:szCs w:val="20"/>
        </w:rPr>
      </w:pPr>
    </w:p>
    <w:p w14:paraId="12A9C0C3" w14:textId="77777777" w:rsidR="00952B5D" w:rsidRDefault="00FA36BF">
      <w:pPr>
        <w:jc w:val="left"/>
        <w:rPr>
          <w:rFonts w:asciiTheme="minorHAnsi" w:eastAsiaTheme="minorHAnsi" w:hAnsiTheme="minorHAnsi"/>
          <w:sz w:val="20"/>
          <w:szCs w:val="20"/>
        </w:rPr>
      </w:pPr>
      <w:r>
        <w:rPr>
          <w:rFonts w:asciiTheme="minorHAnsi" w:eastAsiaTheme="minorHAnsi" w:hAnsiTheme="minorHAnsi"/>
          <w:sz w:val="20"/>
          <w:szCs w:val="20"/>
        </w:rPr>
        <w:t>5.4.</w:t>
      </w:r>
      <w:r>
        <w:rPr>
          <w:rFonts w:hint="eastAsia"/>
        </w:rPr>
        <w:t xml:space="preserve"> </w:t>
      </w:r>
      <w:r>
        <w:rPr>
          <w:rFonts w:asciiTheme="minorHAnsi" w:eastAsiaTheme="minorHAnsi" w:hAnsiTheme="minorHAnsi"/>
          <w:sz w:val="20"/>
          <w:szCs w:val="20"/>
        </w:rPr>
        <w:t>(신고인)</w:t>
      </w:r>
    </w:p>
    <w:p w14:paraId="12A9C0C4" w14:textId="77777777" w:rsidR="00952B5D" w:rsidRDefault="00FA36BF">
      <w:pPr>
        <w:jc w:val="left"/>
        <w:rPr>
          <w:rFonts w:asciiTheme="minorHAnsi" w:eastAsiaTheme="minorHAnsi" w:hAnsiTheme="minorHAnsi"/>
          <w:sz w:val="20"/>
          <w:szCs w:val="20"/>
        </w:rPr>
      </w:pPr>
      <w:r>
        <w:rPr>
          <w:rFonts w:asciiTheme="minorHAnsi" w:eastAsiaTheme="minorHAnsi" w:hAnsiTheme="minorHAnsi"/>
          <w:sz w:val="20"/>
          <w:szCs w:val="20"/>
        </w:rPr>
        <w:t>수입신고나 제131조에 따른 반출신고는 관세사, 「관세사법」 제17조에 따른 관세법인이나 수입화주의 명의로 하여야 한다.</w:t>
      </w:r>
    </w:p>
    <w:p w14:paraId="12A9C0C5" w14:textId="77777777" w:rsidR="00952B5D" w:rsidRDefault="00952B5D">
      <w:pPr>
        <w:jc w:val="left"/>
        <w:rPr>
          <w:rFonts w:asciiTheme="minorHAnsi" w:eastAsiaTheme="minorHAnsi" w:hAnsiTheme="minorHAnsi"/>
          <w:sz w:val="20"/>
          <w:szCs w:val="20"/>
        </w:rPr>
      </w:pPr>
    </w:p>
    <w:p w14:paraId="12A9C0C6" w14:textId="77777777" w:rsidR="00952B5D" w:rsidRDefault="00FA36BF">
      <w:pPr>
        <w:jc w:val="left"/>
        <w:rPr>
          <w:rFonts w:asciiTheme="minorHAnsi" w:eastAsiaTheme="minorHAnsi" w:hAnsiTheme="minorHAnsi"/>
          <w:sz w:val="20"/>
          <w:szCs w:val="20"/>
        </w:rPr>
      </w:pPr>
      <w:r>
        <w:rPr>
          <w:rFonts w:asciiTheme="minorHAnsi" w:eastAsiaTheme="minorHAnsi" w:hAnsiTheme="minorHAnsi"/>
          <w:sz w:val="20"/>
          <w:szCs w:val="20"/>
        </w:rPr>
        <w:t>5.5. (수입 통관 진행 절차)</w:t>
      </w:r>
    </w:p>
    <w:p w14:paraId="12A9C0C7" w14:textId="77777777" w:rsidR="00952B5D" w:rsidRDefault="00FA36BF">
      <w:pPr>
        <w:jc w:val="left"/>
        <w:rPr>
          <w:rFonts w:asciiTheme="minorHAnsi" w:eastAsiaTheme="minorHAnsi" w:hAnsiTheme="minorHAnsi"/>
          <w:sz w:val="20"/>
          <w:szCs w:val="20"/>
        </w:rPr>
      </w:pPr>
      <w:bookmarkStart w:id="0" w:name="_Hlk184725621"/>
      <w:r>
        <w:rPr>
          <w:rFonts w:asciiTheme="minorHAnsi" w:eastAsiaTheme="minorHAnsi" w:hAnsiTheme="minorHAnsi"/>
          <w:sz w:val="20"/>
          <w:szCs w:val="20"/>
        </w:rPr>
        <w:t>각 수입 담당자는 아래 수입절차를 참고하여 통관업무를 진행하여야 한다.</w:t>
      </w:r>
    </w:p>
    <w:bookmarkEnd w:id="0"/>
    <w:p w14:paraId="12A9C0C8" w14:textId="77777777" w:rsidR="00952B5D" w:rsidRDefault="00952B5D">
      <w:pPr>
        <w:jc w:val="left"/>
        <w:rPr>
          <w:rFonts w:asciiTheme="minorHAnsi" w:eastAsiaTheme="minorHAnsi" w:hAnsiTheme="minorHAnsi"/>
          <w:sz w:val="20"/>
          <w:szCs w:val="20"/>
        </w:rPr>
      </w:pPr>
    </w:p>
    <w:p w14:paraId="12A9C0CC" w14:textId="14B724E4" w:rsidR="00952B5D" w:rsidRDefault="00FA36BF" w:rsidP="004A1769">
      <w:pPr>
        <w:ind w:left="500" w:hangingChars="250" w:hanging="500"/>
        <w:rPr>
          <w:rFonts w:ascii="Malgun Gothic" w:eastAsia="Malgun Gothic" w:hAnsi="Malgun Gothic"/>
          <w:sz w:val="20"/>
          <w:szCs w:val="20"/>
        </w:rPr>
      </w:pPr>
      <w:r>
        <w:rPr>
          <w:rFonts w:ascii="Malgun Gothic" w:eastAsia="Malgun Gothic" w:hAnsi="Malgun Gothic"/>
          <w:noProof/>
          <w:sz w:val="20"/>
          <w:szCs w:val="20"/>
        </w:rPr>
        <mc:AlternateContent>
          <mc:Choice Requires="wpg">
            <w:drawing>
              <wp:inline distT="0" distB="0" distL="0" distR="0" wp14:anchorId="12A9C19F" wp14:editId="12A9C1A0">
                <wp:extent cx="6462202" cy="4154305"/>
                <wp:effectExtent l="0" t="0" r="0" b="0"/>
                <wp:docPr id="1025" name="shape10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62202" cy="4154305"/>
                          <a:chOff x="0" y="0"/>
                          <a:chExt cx="9548104" cy="5482877"/>
                        </a:xfrm>
                      </wpg:grpSpPr>
                      <wps:wsp>
                        <wps:cNvPr id="1" name="child 1"/>
                        <wps:cNvSpPr>
                          <a:spLocks/>
                        </wps:cNvSpPr>
                        <wps:spPr>
                          <a:xfrm>
                            <a:off x="140317" y="0"/>
                            <a:ext cx="1778635" cy="421005"/>
                          </a:xfrm>
                          <a:prstGeom prst="rect">
                            <a:avLst/>
                          </a:prstGeom>
                          <a:noFill/>
                          <a:ln>
                            <a:solidFill>
                              <a:schemeClr val="dk1"/>
                            </a:solidFill>
                          </a:ln>
                        </wps:spPr>
                        <wps:txbx>
                          <w:txbxContent>
                            <w:p w14:paraId="12A9C1B1" w14:textId="77777777" w:rsidR="00952B5D" w:rsidRDefault="00FA36BF">
                              <w:pPr>
                                <w:jc w:val="center"/>
                                <w:rPr>
                                  <w:rFonts w:asciiTheme="minorHAnsi" w:eastAsiaTheme="minorEastAsia" w:hAnsi="Malgun Gothic" w:cstheme="minorBidi"/>
                                  <w:color w:val="000000"/>
                                  <w:kern w:val="24"/>
                                  <w:sz w:val="16"/>
                                  <w:szCs w:val="16"/>
                                </w:rPr>
                              </w:pPr>
                              <w:r>
                                <w:rPr>
                                  <w:rFonts w:asciiTheme="minorHAnsi" w:eastAsiaTheme="minorEastAsia" w:hAnsi="Malgun Gothic" w:cstheme="minorBidi"/>
                                  <w:color w:val="000000"/>
                                  <w:kern w:val="24"/>
                                  <w:sz w:val="16"/>
                                  <w:szCs w:val="16"/>
                                </w:rPr>
                                <w:t>화주(CTR)</w:t>
                              </w:r>
                            </w:p>
                          </w:txbxContent>
                        </wps:txbx>
                        <wps:bodyPr rot="0" vert="horz" wrap="square" lIns="91440" tIns="45720" rIns="91440" bIns="45720" anchor="ctr">
                          <a:noAutofit/>
                        </wps:bodyPr>
                      </wps:wsp>
                      <wps:wsp>
                        <wps:cNvPr id="2" name="child 2"/>
                        <wps:cNvSpPr>
                          <a:spLocks/>
                        </wps:cNvSpPr>
                        <wps:spPr>
                          <a:xfrm>
                            <a:off x="140317" y="505425"/>
                            <a:ext cx="1778635" cy="421005"/>
                          </a:xfrm>
                          <a:prstGeom prst="rect">
                            <a:avLst/>
                          </a:prstGeom>
                          <a:noFill/>
                          <a:ln>
                            <a:solidFill>
                              <a:schemeClr val="dk1"/>
                            </a:solidFill>
                          </a:ln>
                        </wps:spPr>
                        <wps:txbx>
                          <w:txbxContent>
                            <w:p w14:paraId="12A9C1B2" w14:textId="77777777" w:rsidR="00952B5D" w:rsidRDefault="00FA36BF">
                              <w:pPr>
                                <w:jc w:val="center"/>
                                <w:rPr>
                                  <w:rFonts w:asciiTheme="minorHAnsi" w:eastAsiaTheme="minorEastAsia" w:hAnsi="Malgun Gothic" w:cstheme="minorBidi"/>
                                  <w:color w:val="000000"/>
                                  <w:kern w:val="24"/>
                                  <w:sz w:val="16"/>
                                  <w:szCs w:val="16"/>
                                </w:rPr>
                              </w:pPr>
                              <w:r>
                                <w:rPr>
                                  <w:rFonts w:asciiTheme="minorHAnsi" w:eastAsiaTheme="minorEastAsia" w:hAnsi="Malgun Gothic" w:cstheme="minorBidi"/>
                                  <w:color w:val="000000"/>
                                  <w:kern w:val="24"/>
                                  <w:sz w:val="16"/>
                                  <w:szCs w:val="16"/>
                                </w:rPr>
                                <w:t>수입신고의뢰</w:t>
                              </w:r>
                            </w:p>
                          </w:txbxContent>
                        </wps:txbx>
                        <wps:bodyPr rot="0" vert="horz" wrap="square" lIns="91440" tIns="45720" rIns="91440" bIns="45720" anchor="ctr">
                          <a:noAutofit/>
                        </wps:bodyPr>
                      </wps:wsp>
                      <wps:wsp>
                        <wps:cNvPr id="3" name="child 3"/>
                        <wps:cNvCnPr/>
                        <wps:spPr>
                          <a:xfrm>
                            <a:off x="1029566" y="420983"/>
                            <a:ext cx="0" cy="84416"/>
                          </a:xfrm>
                          <a:prstGeom prst="line">
                            <a:avLst/>
                          </a:prstGeom>
                          <a:ln>
                            <a:solidFill>
                              <a:schemeClr val="dk1">
                                <a:lumMod val="50000"/>
                                <a:lumOff val="50000"/>
                              </a:schemeClr>
                            </a:solidFill>
                          </a:ln>
                          <a:effectLst>
                            <a:outerShdw blurRad="40000" dist="20000" dir="5400000" rotWithShape="0">
                              <a:srgbClr val="000000">
                                <a:alpha val="38000"/>
                              </a:srgbClr>
                            </a:outerShdw>
                          </a:effectLst>
                        </wps:spPr>
                        <wps:style>
                          <a:lnRef idx="2">
                            <a:schemeClr val="accent1"/>
                          </a:lnRef>
                          <a:fillRef idx="0">
                            <a:schemeClr val="accent1"/>
                          </a:fillRef>
                          <a:effectRef idx="0">
                            <a:schemeClr val="accent1"/>
                          </a:effectRef>
                          <a:fontRef idx="minor">
                            <a:schemeClr val="dk1"/>
                          </a:fontRef>
                        </wps:style>
                        <wps:bodyPr/>
                      </wps:wsp>
                      <wps:wsp>
                        <wps:cNvPr id="4" name="child 4"/>
                        <wps:cNvCnPr/>
                        <wps:spPr>
                          <a:xfrm>
                            <a:off x="1919334" y="667067"/>
                            <a:ext cx="393825" cy="0"/>
                          </a:xfrm>
                          <a:prstGeom prst="straightConnector1">
                            <a:avLst/>
                          </a:prstGeom>
                          <a:ln>
                            <a:solidFill>
                              <a:schemeClr val="dk1">
                                <a:lumMod val="50000"/>
                                <a:lumOff val="50000"/>
                              </a:schemeClr>
                            </a:solidFill>
                            <a:prstDash val="sysDash"/>
                            <a:tailEnd type="triangle" w="med" len="med"/>
                          </a:ln>
                          <a:effectLst>
                            <a:outerShdw blurRad="40000" dist="20000" dir="5400000" rotWithShape="0">
                              <a:srgbClr val="000000">
                                <a:alpha val="38000"/>
                              </a:srgbClr>
                            </a:outerShdw>
                          </a:effectLst>
                        </wps:spPr>
                        <wps:style>
                          <a:lnRef idx="2">
                            <a:schemeClr val="accent1"/>
                          </a:lnRef>
                          <a:fillRef idx="0">
                            <a:schemeClr val="accent1"/>
                          </a:fillRef>
                          <a:effectRef idx="0">
                            <a:schemeClr val="accent1"/>
                          </a:effectRef>
                          <a:fontRef idx="minor">
                            <a:schemeClr val="dk1"/>
                          </a:fontRef>
                        </wps:style>
                        <wps:bodyPr/>
                      </wps:wsp>
                      <wps:wsp>
                        <wps:cNvPr id="5" name="child 5"/>
                        <wps:cNvSpPr>
                          <a:spLocks/>
                        </wps:cNvSpPr>
                        <wps:spPr>
                          <a:xfrm>
                            <a:off x="2312982" y="505425"/>
                            <a:ext cx="1778635" cy="421005"/>
                          </a:xfrm>
                          <a:prstGeom prst="rect">
                            <a:avLst/>
                          </a:prstGeom>
                          <a:noFill/>
                          <a:ln>
                            <a:solidFill>
                              <a:schemeClr val="dk1"/>
                            </a:solidFill>
                          </a:ln>
                        </wps:spPr>
                        <wps:txbx>
                          <w:txbxContent>
                            <w:p w14:paraId="12A9C1B3" w14:textId="77777777" w:rsidR="00952B5D" w:rsidRDefault="00FA36BF">
                              <w:pPr>
                                <w:jc w:val="center"/>
                                <w:rPr>
                                  <w:rFonts w:asciiTheme="minorHAnsi" w:eastAsiaTheme="minorEastAsia" w:hAnsi="Malgun Gothic" w:cstheme="minorBidi"/>
                                  <w:color w:val="000000"/>
                                  <w:kern w:val="24"/>
                                  <w:sz w:val="16"/>
                                  <w:szCs w:val="16"/>
                                </w:rPr>
                              </w:pPr>
                              <w:r>
                                <w:rPr>
                                  <w:rFonts w:asciiTheme="minorHAnsi" w:eastAsiaTheme="minorEastAsia" w:hAnsi="Malgun Gothic" w:cstheme="minorBidi"/>
                                  <w:color w:val="000000"/>
                                  <w:kern w:val="24"/>
                                  <w:sz w:val="16"/>
                                  <w:szCs w:val="16"/>
                                </w:rPr>
                                <w:t>품목분류</w:t>
                              </w:r>
                            </w:p>
                          </w:txbxContent>
                        </wps:txbx>
                        <wps:bodyPr rot="0" vert="horz" wrap="square" lIns="91440" tIns="45720" rIns="91440" bIns="45720" anchor="ctr">
                          <a:noAutofit/>
                        </wps:bodyPr>
                      </wps:wsp>
                      <wps:wsp>
                        <wps:cNvPr id="6" name="child 6"/>
                        <wps:cNvSpPr>
                          <a:spLocks/>
                        </wps:cNvSpPr>
                        <wps:spPr>
                          <a:xfrm>
                            <a:off x="2312982" y="0"/>
                            <a:ext cx="1778635" cy="421005"/>
                          </a:xfrm>
                          <a:prstGeom prst="rect">
                            <a:avLst/>
                          </a:prstGeom>
                          <a:noFill/>
                          <a:ln>
                            <a:solidFill>
                              <a:schemeClr val="dk1"/>
                            </a:solidFill>
                          </a:ln>
                        </wps:spPr>
                        <wps:txbx>
                          <w:txbxContent>
                            <w:p w14:paraId="12A9C1B4" w14:textId="77777777" w:rsidR="00952B5D" w:rsidRDefault="00FA36BF">
                              <w:pPr>
                                <w:jc w:val="center"/>
                                <w:rPr>
                                  <w:rFonts w:asciiTheme="minorHAnsi" w:eastAsiaTheme="minorEastAsia" w:hAnsi="Malgun Gothic" w:cstheme="minorBidi"/>
                                  <w:color w:val="000000"/>
                                  <w:kern w:val="24"/>
                                  <w:sz w:val="16"/>
                                  <w:szCs w:val="16"/>
                                </w:rPr>
                              </w:pPr>
                              <w:r>
                                <w:rPr>
                                  <w:rFonts w:asciiTheme="minorHAnsi" w:eastAsiaTheme="minorEastAsia" w:hAnsi="Malgun Gothic" w:cstheme="minorBidi"/>
                                  <w:color w:val="000000"/>
                                  <w:kern w:val="24"/>
                                  <w:sz w:val="16"/>
                                  <w:szCs w:val="16"/>
                                </w:rPr>
                                <w:t>관세사</w:t>
                              </w:r>
                            </w:p>
                          </w:txbxContent>
                        </wps:txbx>
                        <wps:bodyPr rot="0" vert="horz" wrap="square" lIns="91440" tIns="45720" rIns="91440" bIns="45720" anchor="ctr">
                          <a:noAutofit/>
                        </wps:bodyPr>
                      </wps:wsp>
                      <wps:wsp>
                        <wps:cNvPr id="7" name="child 7"/>
                        <wps:cNvCnPr/>
                        <wps:spPr>
                          <a:xfrm>
                            <a:off x="3202082" y="420983"/>
                            <a:ext cx="362" cy="88764"/>
                          </a:xfrm>
                          <a:prstGeom prst="line">
                            <a:avLst/>
                          </a:prstGeom>
                          <a:ln>
                            <a:solidFill>
                              <a:schemeClr val="dk1">
                                <a:lumMod val="50000"/>
                                <a:lumOff val="50000"/>
                              </a:schemeClr>
                            </a:solidFill>
                          </a:ln>
                          <a:effectLst>
                            <a:outerShdw blurRad="40000" dist="20000" dir="5400000" rotWithShape="0">
                              <a:srgbClr val="000000">
                                <a:alpha val="38000"/>
                              </a:srgbClr>
                            </a:outerShdw>
                          </a:effectLst>
                        </wps:spPr>
                        <wps:style>
                          <a:lnRef idx="2">
                            <a:schemeClr val="accent1"/>
                          </a:lnRef>
                          <a:fillRef idx="0">
                            <a:schemeClr val="accent1"/>
                          </a:fillRef>
                          <a:effectRef idx="0">
                            <a:schemeClr val="accent1"/>
                          </a:effectRef>
                          <a:fontRef idx="minor">
                            <a:schemeClr val="dk1"/>
                          </a:fontRef>
                        </wps:style>
                        <wps:bodyPr/>
                      </wps:wsp>
                      <wps:wsp>
                        <wps:cNvPr id="8" name="child 8"/>
                        <wps:cNvCnPr/>
                        <wps:spPr>
                          <a:xfrm>
                            <a:off x="3202082" y="926381"/>
                            <a:ext cx="0" cy="482698"/>
                          </a:xfrm>
                          <a:prstGeom prst="straightConnector1">
                            <a:avLst/>
                          </a:prstGeom>
                          <a:ln>
                            <a:solidFill>
                              <a:schemeClr val="dk1">
                                <a:lumMod val="50000"/>
                                <a:lumOff val="50000"/>
                              </a:schemeClr>
                            </a:solidFill>
                            <a:prstDash val="sysDash"/>
                            <a:tailEnd type="triangle" w="med" len="med"/>
                          </a:ln>
                          <a:effectLst>
                            <a:outerShdw blurRad="40000" dist="20000" dir="5400000" rotWithShape="0">
                              <a:srgbClr val="000000">
                                <a:alpha val="38000"/>
                              </a:srgbClr>
                            </a:outerShdw>
                          </a:effectLst>
                        </wps:spPr>
                        <wps:style>
                          <a:lnRef idx="2">
                            <a:schemeClr val="accent1"/>
                          </a:lnRef>
                          <a:fillRef idx="0">
                            <a:schemeClr val="accent1"/>
                          </a:fillRef>
                          <a:effectRef idx="0">
                            <a:schemeClr val="accent1"/>
                          </a:effectRef>
                          <a:fontRef idx="minor">
                            <a:schemeClr val="dk1"/>
                          </a:fontRef>
                        </wps:style>
                        <wps:bodyPr/>
                      </wps:wsp>
                      <wps:wsp>
                        <wps:cNvPr id="9" name="child 9"/>
                        <wps:cNvSpPr>
                          <a:spLocks/>
                        </wps:cNvSpPr>
                        <wps:spPr>
                          <a:xfrm>
                            <a:off x="2312982" y="1409155"/>
                            <a:ext cx="1778635" cy="421005"/>
                          </a:xfrm>
                          <a:prstGeom prst="rect">
                            <a:avLst/>
                          </a:prstGeom>
                          <a:noFill/>
                          <a:ln>
                            <a:solidFill>
                              <a:schemeClr val="dk1"/>
                            </a:solidFill>
                          </a:ln>
                        </wps:spPr>
                        <wps:txbx>
                          <w:txbxContent>
                            <w:p w14:paraId="12A9C1B5" w14:textId="77777777" w:rsidR="00952B5D" w:rsidRDefault="00FA36BF">
                              <w:pPr>
                                <w:jc w:val="center"/>
                                <w:rPr>
                                  <w:rFonts w:asciiTheme="minorHAnsi" w:eastAsiaTheme="minorEastAsia" w:hAnsi="Malgun Gothic" w:cstheme="minorBidi"/>
                                  <w:color w:val="000000"/>
                                  <w:kern w:val="24"/>
                                  <w:sz w:val="16"/>
                                  <w:szCs w:val="16"/>
                                </w:rPr>
                              </w:pPr>
                              <w:r>
                                <w:rPr>
                                  <w:rFonts w:asciiTheme="minorHAnsi" w:eastAsiaTheme="minorEastAsia" w:hAnsi="Malgun Gothic" w:cstheme="minorBidi"/>
                                  <w:color w:val="000000"/>
                                  <w:kern w:val="24"/>
                                  <w:sz w:val="16"/>
                                  <w:szCs w:val="16"/>
                                </w:rPr>
                                <w:t>요건확인 신청</w:t>
                              </w:r>
                            </w:p>
                          </w:txbxContent>
                        </wps:txbx>
                        <wps:bodyPr rot="0" vert="horz" wrap="square" lIns="91440" tIns="45720" rIns="91440" bIns="45720" anchor="ctr">
                          <a:noAutofit/>
                        </wps:bodyPr>
                      </wps:wsp>
                      <wps:wsp>
                        <wps:cNvPr id="10" name="child 10"/>
                        <wps:cNvSpPr>
                          <a:spLocks/>
                        </wps:cNvSpPr>
                        <wps:spPr>
                          <a:xfrm>
                            <a:off x="2310718" y="2166151"/>
                            <a:ext cx="1779270" cy="421005"/>
                          </a:xfrm>
                          <a:prstGeom prst="rect">
                            <a:avLst/>
                          </a:prstGeom>
                          <a:noFill/>
                          <a:ln>
                            <a:solidFill>
                              <a:schemeClr val="dk1"/>
                            </a:solidFill>
                          </a:ln>
                        </wps:spPr>
                        <wps:txbx>
                          <w:txbxContent>
                            <w:p w14:paraId="12A9C1B6" w14:textId="77777777" w:rsidR="00952B5D" w:rsidRDefault="00FA36BF">
                              <w:pPr>
                                <w:jc w:val="center"/>
                                <w:rPr>
                                  <w:rFonts w:asciiTheme="minorHAnsi" w:eastAsiaTheme="minorEastAsia" w:hAnsi="Malgun Gothic" w:cstheme="minorBidi"/>
                                  <w:color w:val="000000"/>
                                  <w:kern w:val="24"/>
                                  <w:sz w:val="16"/>
                                  <w:szCs w:val="16"/>
                                </w:rPr>
                              </w:pPr>
                              <w:r>
                                <w:rPr>
                                  <w:rFonts w:asciiTheme="minorHAnsi" w:eastAsiaTheme="minorEastAsia" w:hAnsi="Malgun Gothic" w:cstheme="minorBidi"/>
                                  <w:color w:val="000000"/>
                                  <w:kern w:val="24"/>
                                  <w:sz w:val="16"/>
                                  <w:szCs w:val="16"/>
                                </w:rPr>
                                <w:t>수입신고</w:t>
                              </w:r>
                            </w:p>
                          </w:txbxContent>
                        </wps:txbx>
                        <wps:bodyPr rot="0" vert="horz" wrap="square" lIns="91440" tIns="45720" rIns="91440" bIns="45720" anchor="ctr">
                          <a:noAutofit/>
                        </wps:bodyPr>
                      </wps:wsp>
                      <wps:wsp>
                        <wps:cNvPr id="11" name="child 11"/>
                        <wps:cNvCnPr/>
                        <wps:spPr>
                          <a:xfrm flipH="1">
                            <a:off x="3200134" y="1830062"/>
                            <a:ext cx="1947" cy="335974"/>
                          </a:xfrm>
                          <a:prstGeom prst="straightConnector1">
                            <a:avLst/>
                          </a:prstGeom>
                          <a:ln>
                            <a:solidFill>
                              <a:schemeClr val="dk1">
                                <a:lumMod val="50000"/>
                                <a:lumOff val="50000"/>
                              </a:schemeClr>
                            </a:solidFill>
                            <a:prstDash val="sysDash"/>
                            <a:tailEnd type="triangle" w="med" len="med"/>
                          </a:ln>
                          <a:effectLst>
                            <a:outerShdw blurRad="40000" dist="20000" dir="5400000" rotWithShape="0">
                              <a:srgbClr val="000000">
                                <a:alpha val="38000"/>
                              </a:srgbClr>
                            </a:outerShdw>
                          </a:effectLst>
                        </wps:spPr>
                        <wps:style>
                          <a:lnRef idx="2">
                            <a:schemeClr val="accent1"/>
                          </a:lnRef>
                          <a:fillRef idx="0">
                            <a:schemeClr val="accent1"/>
                          </a:fillRef>
                          <a:effectRef idx="0">
                            <a:schemeClr val="accent1"/>
                          </a:effectRef>
                          <a:fontRef idx="minor">
                            <a:schemeClr val="dk1"/>
                          </a:fontRef>
                        </wps:style>
                        <wps:bodyPr/>
                      </wps:wsp>
                      <wps:wsp>
                        <wps:cNvPr id="12" name="child 12"/>
                        <wps:cNvCnPr/>
                        <wps:spPr>
                          <a:xfrm flipV="1">
                            <a:off x="4092163" y="1570904"/>
                            <a:ext cx="325925" cy="1"/>
                          </a:xfrm>
                          <a:prstGeom prst="straightConnector1">
                            <a:avLst/>
                          </a:prstGeom>
                          <a:ln>
                            <a:solidFill>
                              <a:schemeClr val="dk1">
                                <a:lumMod val="50000"/>
                                <a:lumOff val="50000"/>
                              </a:schemeClr>
                            </a:solidFill>
                            <a:prstDash val="sysDash"/>
                            <a:tailEnd type="triangle" w="med" len="med"/>
                          </a:ln>
                          <a:effectLst>
                            <a:outerShdw blurRad="40000" dist="20000" dir="5400000" rotWithShape="0">
                              <a:srgbClr val="000000">
                                <a:alpha val="38000"/>
                              </a:srgbClr>
                            </a:outerShdw>
                          </a:effectLst>
                        </wps:spPr>
                        <wps:style>
                          <a:lnRef idx="2">
                            <a:schemeClr val="accent1"/>
                          </a:lnRef>
                          <a:fillRef idx="0">
                            <a:schemeClr val="accent1"/>
                          </a:fillRef>
                          <a:effectRef idx="0">
                            <a:schemeClr val="accent1"/>
                          </a:effectRef>
                          <a:fontRef idx="minor">
                            <a:schemeClr val="dk1"/>
                          </a:fontRef>
                        </wps:style>
                        <wps:bodyPr/>
                      </wps:wsp>
                      <wps:wsp>
                        <wps:cNvPr id="13" name="child 13"/>
                        <wps:cNvSpPr>
                          <a:spLocks/>
                        </wps:cNvSpPr>
                        <wps:spPr>
                          <a:xfrm>
                            <a:off x="4417750" y="1409155"/>
                            <a:ext cx="1919605" cy="421005"/>
                          </a:xfrm>
                          <a:prstGeom prst="rect">
                            <a:avLst/>
                          </a:prstGeom>
                          <a:noFill/>
                          <a:ln>
                            <a:solidFill>
                              <a:schemeClr val="dk1"/>
                            </a:solidFill>
                          </a:ln>
                        </wps:spPr>
                        <wps:txbx>
                          <w:txbxContent>
                            <w:p w14:paraId="12A9C1B7" w14:textId="77777777" w:rsidR="00952B5D" w:rsidRDefault="00FA36BF">
                              <w:pPr>
                                <w:jc w:val="center"/>
                                <w:rPr>
                                  <w:rFonts w:asciiTheme="minorHAnsi" w:eastAsiaTheme="minorEastAsia" w:hAnsi="Malgun Gothic" w:cstheme="minorBidi"/>
                                  <w:color w:val="000000"/>
                                  <w:kern w:val="24"/>
                                  <w:sz w:val="16"/>
                                  <w:szCs w:val="16"/>
                                </w:rPr>
                              </w:pPr>
                              <w:r>
                                <w:rPr>
                                  <w:rFonts w:asciiTheme="minorHAnsi" w:eastAsiaTheme="minorEastAsia" w:hAnsi="Malgun Gothic" w:cstheme="minorBidi"/>
                                  <w:color w:val="000000"/>
                                  <w:kern w:val="24"/>
                                  <w:sz w:val="16"/>
                                  <w:szCs w:val="16"/>
                                </w:rPr>
                                <w:t>요건확인 검토/승인</w:t>
                              </w:r>
                            </w:p>
                          </w:txbxContent>
                        </wps:txbx>
                        <wps:bodyPr rot="0" vert="horz" wrap="square" lIns="91440" tIns="45720" rIns="91440" bIns="45720" anchor="ctr">
                          <a:noAutofit/>
                        </wps:bodyPr>
                      </wps:wsp>
                      <wps:wsp>
                        <wps:cNvPr id="14" name="child 14"/>
                        <wps:cNvSpPr>
                          <a:spLocks/>
                        </wps:cNvSpPr>
                        <wps:spPr>
                          <a:xfrm>
                            <a:off x="4417749" y="903730"/>
                            <a:ext cx="1919605" cy="421005"/>
                          </a:xfrm>
                          <a:prstGeom prst="rect">
                            <a:avLst/>
                          </a:prstGeom>
                          <a:noFill/>
                          <a:ln>
                            <a:solidFill>
                              <a:schemeClr val="dk1"/>
                            </a:solidFill>
                          </a:ln>
                        </wps:spPr>
                        <wps:txbx>
                          <w:txbxContent>
                            <w:p w14:paraId="12A9C1B8" w14:textId="77777777" w:rsidR="00952B5D" w:rsidRDefault="00FA36BF">
                              <w:pPr>
                                <w:jc w:val="center"/>
                                <w:rPr>
                                  <w:rFonts w:asciiTheme="minorHAnsi" w:eastAsiaTheme="minorEastAsia" w:hAnsi="Malgun Gothic" w:cstheme="minorBidi"/>
                                  <w:color w:val="000000"/>
                                  <w:kern w:val="24"/>
                                  <w:sz w:val="16"/>
                                  <w:szCs w:val="16"/>
                                </w:rPr>
                              </w:pPr>
                              <w:r>
                                <w:rPr>
                                  <w:rFonts w:asciiTheme="minorHAnsi" w:eastAsiaTheme="minorEastAsia" w:hAnsi="Malgun Gothic" w:cstheme="minorBidi"/>
                                  <w:color w:val="000000"/>
                                  <w:kern w:val="24"/>
                                  <w:sz w:val="16"/>
                                  <w:szCs w:val="16"/>
                                </w:rPr>
                                <w:t>요건확인기관</w:t>
                              </w:r>
                            </w:p>
                          </w:txbxContent>
                        </wps:txbx>
                        <wps:bodyPr rot="0" vert="horz" wrap="square" lIns="91440" tIns="45720" rIns="91440" bIns="45720" anchor="ctr">
                          <a:noAutofit/>
                        </wps:bodyPr>
                      </wps:wsp>
                      <wps:wsp>
                        <wps:cNvPr id="15" name="child 15"/>
                        <wps:cNvCnPr/>
                        <wps:spPr>
                          <a:xfrm flipH="1">
                            <a:off x="5375125" y="1324664"/>
                            <a:ext cx="2058" cy="85226"/>
                          </a:xfrm>
                          <a:prstGeom prst="line">
                            <a:avLst/>
                          </a:prstGeom>
                          <a:ln>
                            <a:solidFill>
                              <a:schemeClr val="dk1">
                                <a:lumMod val="50000"/>
                                <a:lumOff val="50000"/>
                              </a:schemeClr>
                            </a:solidFill>
                          </a:ln>
                          <a:effectLst>
                            <a:outerShdw blurRad="40000" dist="20000" dir="5400000" rotWithShape="0">
                              <a:srgbClr val="000000">
                                <a:alpha val="38000"/>
                              </a:srgbClr>
                            </a:outerShdw>
                          </a:effectLst>
                        </wps:spPr>
                        <wps:style>
                          <a:lnRef idx="2">
                            <a:schemeClr val="accent1"/>
                          </a:lnRef>
                          <a:fillRef idx="0">
                            <a:schemeClr val="accent1"/>
                          </a:fillRef>
                          <a:effectRef idx="0">
                            <a:schemeClr val="accent1"/>
                          </a:effectRef>
                          <a:fontRef idx="minor">
                            <a:schemeClr val="dk1"/>
                          </a:fontRef>
                        </wps:style>
                        <wps:bodyPr/>
                      </wps:wsp>
                      <wps:wsp>
                        <wps:cNvPr id="16" name="child 16"/>
                        <wps:cNvCnPr/>
                        <wps:spPr>
                          <a:xfrm flipV="1">
                            <a:off x="4089899" y="2331135"/>
                            <a:ext cx="325925" cy="1"/>
                          </a:xfrm>
                          <a:prstGeom prst="straightConnector1">
                            <a:avLst/>
                          </a:prstGeom>
                          <a:ln>
                            <a:solidFill>
                              <a:schemeClr val="dk1">
                                <a:lumMod val="50000"/>
                                <a:lumOff val="50000"/>
                              </a:schemeClr>
                            </a:solidFill>
                            <a:prstDash val="sysDash"/>
                            <a:tailEnd type="triangle" w="med" len="med"/>
                          </a:ln>
                          <a:effectLst>
                            <a:outerShdw blurRad="40000" dist="20000" dir="5400000" rotWithShape="0">
                              <a:srgbClr val="000000">
                                <a:alpha val="38000"/>
                              </a:srgbClr>
                            </a:outerShdw>
                          </a:effectLst>
                        </wps:spPr>
                        <wps:style>
                          <a:lnRef idx="2">
                            <a:schemeClr val="accent1"/>
                          </a:lnRef>
                          <a:fillRef idx="0">
                            <a:schemeClr val="accent1"/>
                          </a:fillRef>
                          <a:effectRef idx="0">
                            <a:schemeClr val="accent1"/>
                          </a:effectRef>
                          <a:fontRef idx="minor">
                            <a:schemeClr val="dk1"/>
                          </a:fontRef>
                        </wps:style>
                        <wps:bodyPr/>
                      </wps:wsp>
                      <wps:wsp>
                        <wps:cNvPr id="17" name="child 17"/>
                        <wps:cNvSpPr>
                          <a:spLocks/>
                        </wps:cNvSpPr>
                        <wps:spPr>
                          <a:xfrm>
                            <a:off x="4415486" y="2151321"/>
                            <a:ext cx="1918335" cy="421005"/>
                          </a:xfrm>
                          <a:prstGeom prst="rect">
                            <a:avLst/>
                          </a:prstGeom>
                          <a:noFill/>
                          <a:ln>
                            <a:solidFill>
                              <a:schemeClr val="dk1"/>
                            </a:solidFill>
                          </a:ln>
                        </wps:spPr>
                        <wps:txbx>
                          <w:txbxContent>
                            <w:p w14:paraId="12A9C1B9" w14:textId="77777777" w:rsidR="00952B5D" w:rsidRDefault="00FA36BF">
                              <w:pPr>
                                <w:jc w:val="center"/>
                                <w:rPr>
                                  <w:rFonts w:asciiTheme="minorHAnsi" w:eastAsiaTheme="minorEastAsia" w:hAnsi="Malgun Gothic" w:cstheme="minorBidi"/>
                                  <w:color w:val="000000"/>
                                  <w:kern w:val="24"/>
                                  <w:sz w:val="16"/>
                                  <w:szCs w:val="16"/>
                                </w:rPr>
                              </w:pPr>
                              <w:r>
                                <w:rPr>
                                  <w:rFonts w:asciiTheme="minorHAnsi" w:eastAsiaTheme="minorEastAsia" w:hAnsi="Malgun Gothic" w:cstheme="minorBidi"/>
                                  <w:color w:val="000000"/>
                                  <w:kern w:val="24"/>
                                  <w:sz w:val="16"/>
                                  <w:szCs w:val="16"/>
                                </w:rPr>
                                <w:t>검사대상여부</w:t>
                              </w:r>
                            </w:p>
                          </w:txbxContent>
                        </wps:txbx>
                        <wps:bodyPr rot="0" vert="horz" wrap="square" lIns="91440" tIns="45720" rIns="91440" bIns="45720" anchor="ctr">
                          <a:noAutofit/>
                        </wps:bodyPr>
                      </wps:wsp>
                      <wps:wsp>
                        <wps:cNvPr id="18" name="child 18"/>
                        <wps:cNvSpPr>
                          <a:spLocks/>
                        </wps:cNvSpPr>
                        <wps:spPr>
                          <a:xfrm>
                            <a:off x="6660574" y="2151321"/>
                            <a:ext cx="1918970" cy="421005"/>
                          </a:xfrm>
                          <a:prstGeom prst="rect">
                            <a:avLst/>
                          </a:prstGeom>
                          <a:noFill/>
                          <a:ln>
                            <a:solidFill>
                              <a:schemeClr val="dk1"/>
                            </a:solidFill>
                          </a:ln>
                        </wps:spPr>
                        <wps:txbx>
                          <w:txbxContent>
                            <w:p w14:paraId="12A9C1BA" w14:textId="77777777" w:rsidR="00952B5D" w:rsidRDefault="00FA36BF">
                              <w:pPr>
                                <w:jc w:val="center"/>
                                <w:rPr>
                                  <w:rFonts w:asciiTheme="minorHAnsi" w:eastAsiaTheme="minorEastAsia" w:hAnsi="Malgun Gothic" w:cstheme="minorBidi"/>
                                  <w:color w:val="000000"/>
                                  <w:kern w:val="24"/>
                                  <w:sz w:val="16"/>
                                  <w:szCs w:val="16"/>
                                </w:rPr>
                              </w:pPr>
                              <w:r>
                                <w:rPr>
                                  <w:rFonts w:asciiTheme="minorHAnsi" w:eastAsiaTheme="minorEastAsia" w:hAnsi="Malgun Gothic" w:cstheme="minorBidi"/>
                                  <w:color w:val="000000"/>
                                  <w:kern w:val="24"/>
                                  <w:sz w:val="16"/>
                                  <w:szCs w:val="16"/>
                                </w:rPr>
                                <w:t>검사대상여부</w:t>
                              </w:r>
                            </w:p>
                          </w:txbxContent>
                        </wps:txbx>
                        <wps:bodyPr rot="0" vert="horz" wrap="square" lIns="91440" tIns="45720" rIns="91440" bIns="45720" anchor="ctr">
                          <a:noAutofit/>
                        </wps:bodyPr>
                      </wps:wsp>
                      <wps:wsp>
                        <wps:cNvPr id="19" name="child 19"/>
                        <wps:cNvCnPr/>
                        <wps:spPr>
                          <a:xfrm flipV="1">
                            <a:off x="6335158" y="2331135"/>
                            <a:ext cx="325925" cy="1"/>
                          </a:xfrm>
                          <a:prstGeom prst="straightConnector1">
                            <a:avLst/>
                          </a:prstGeom>
                          <a:ln>
                            <a:solidFill>
                              <a:schemeClr val="dk1">
                                <a:lumMod val="50000"/>
                                <a:lumOff val="50000"/>
                              </a:schemeClr>
                            </a:solidFill>
                            <a:prstDash val="sysDash"/>
                            <a:tailEnd type="triangle" w="med" len="med"/>
                          </a:ln>
                          <a:effectLst>
                            <a:outerShdw blurRad="40000" dist="20000" dir="5400000" rotWithShape="0">
                              <a:srgbClr val="000000">
                                <a:alpha val="38000"/>
                              </a:srgbClr>
                            </a:outerShdw>
                          </a:effectLst>
                        </wps:spPr>
                        <wps:style>
                          <a:lnRef idx="2">
                            <a:schemeClr val="accent1"/>
                          </a:lnRef>
                          <a:fillRef idx="0">
                            <a:schemeClr val="accent1"/>
                          </a:fillRef>
                          <a:effectRef idx="0">
                            <a:schemeClr val="accent1"/>
                          </a:effectRef>
                          <a:fontRef idx="minor">
                            <a:schemeClr val="dk1"/>
                          </a:fontRef>
                        </wps:style>
                        <wps:bodyPr/>
                      </wps:wsp>
                      <wps:wsp>
                        <wps:cNvPr id="20" name="child 20"/>
                        <wps:cNvSpPr>
                          <a:spLocks/>
                        </wps:cNvSpPr>
                        <wps:spPr>
                          <a:xfrm>
                            <a:off x="2310560" y="2986377"/>
                            <a:ext cx="1779269" cy="417628"/>
                          </a:xfrm>
                          <a:prstGeom prst="rect">
                            <a:avLst/>
                          </a:prstGeom>
                          <a:noFill/>
                          <a:ln>
                            <a:solidFill>
                              <a:schemeClr val="dk1"/>
                            </a:solidFill>
                          </a:ln>
                        </wps:spPr>
                        <wps:txbx>
                          <w:txbxContent>
                            <w:p w14:paraId="12A9C1BB" w14:textId="77777777" w:rsidR="00952B5D" w:rsidRDefault="00FA36BF">
                              <w:pPr>
                                <w:jc w:val="center"/>
                                <w:rPr>
                                  <w:rFonts w:asciiTheme="minorHAnsi" w:eastAsiaTheme="minorEastAsia" w:hAnsi="Malgun Gothic" w:cstheme="minorBidi"/>
                                  <w:color w:val="000000"/>
                                  <w:kern w:val="24"/>
                                  <w:sz w:val="16"/>
                                  <w:szCs w:val="16"/>
                                </w:rPr>
                              </w:pPr>
                              <w:r>
                                <w:rPr>
                                  <w:rFonts w:asciiTheme="minorHAnsi" w:eastAsiaTheme="minorEastAsia" w:hAnsi="Malgun Gothic" w:cstheme="minorBidi"/>
                                  <w:color w:val="000000"/>
                                  <w:kern w:val="24"/>
                                  <w:sz w:val="16"/>
                                  <w:szCs w:val="16"/>
                                </w:rPr>
                                <w:t>수입신고 서류제출</w:t>
                              </w:r>
                            </w:p>
                          </w:txbxContent>
                        </wps:txbx>
                        <wps:bodyPr rot="0" vert="horz" wrap="square" lIns="91440" tIns="45720" rIns="91440" bIns="45720" anchor="ctr">
                          <a:noAutofit/>
                        </wps:bodyPr>
                      </wps:wsp>
                      <wps:wsp>
                        <wps:cNvPr id="21" name="child 21"/>
                        <wps:cNvSpPr>
                          <a:spLocks/>
                        </wps:cNvSpPr>
                        <wps:spPr>
                          <a:xfrm>
                            <a:off x="4415485" y="2983181"/>
                            <a:ext cx="1918335" cy="421005"/>
                          </a:xfrm>
                          <a:prstGeom prst="rect">
                            <a:avLst/>
                          </a:prstGeom>
                          <a:noFill/>
                          <a:ln>
                            <a:solidFill>
                              <a:schemeClr val="dk1"/>
                            </a:solidFill>
                          </a:ln>
                        </wps:spPr>
                        <wps:txbx>
                          <w:txbxContent>
                            <w:p w14:paraId="12A9C1BC" w14:textId="77777777" w:rsidR="00952B5D" w:rsidRDefault="00FA36BF">
                              <w:pPr>
                                <w:jc w:val="center"/>
                                <w:rPr>
                                  <w:rFonts w:asciiTheme="minorHAnsi" w:eastAsiaTheme="minorEastAsia" w:hAnsi="Malgun Gothic" w:cstheme="minorBidi"/>
                                  <w:color w:val="000000"/>
                                  <w:kern w:val="24"/>
                                  <w:sz w:val="16"/>
                                  <w:szCs w:val="16"/>
                                </w:rPr>
                              </w:pPr>
                              <w:r>
                                <w:rPr>
                                  <w:rFonts w:asciiTheme="minorHAnsi" w:eastAsiaTheme="minorEastAsia" w:hAnsi="Malgun Gothic" w:cstheme="minorBidi"/>
                                  <w:color w:val="000000"/>
                                  <w:kern w:val="24"/>
                                  <w:sz w:val="16"/>
                                  <w:szCs w:val="16"/>
                                </w:rPr>
                                <w:t>수입신고심사</w:t>
                              </w:r>
                            </w:p>
                          </w:txbxContent>
                        </wps:txbx>
                        <wps:bodyPr rot="0" vert="horz" wrap="square" lIns="91440" tIns="45720" rIns="91440" bIns="45720" anchor="ctr">
                          <a:noAutofit/>
                        </wps:bodyPr>
                      </wps:wsp>
                      <wps:wsp>
                        <wps:cNvPr id="22" name="child 22"/>
                        <wps:cNvCnPr/>
                        <wps:spPr>
                          <a:xfrm flipH="1">
                            <a:off x="5374286" y="2572243"/>
                            <a:ext cx="1" cy="410841"/>
                          </a:xfrm>
                          <a:prstGeom prst="straightConnector1">
                            <a:avLst/>
                          </a:prstGeom>
                          <a:ln>
                            <a:solidFill>
                              <a:schemeClr val="dk1">
                                <a:lumMod val="50000"/>
                                <a:lumOff val="50000"/>
                              </a:schemeClr>
                            </a:solidFill>
                            <a:prstDash val="sysDash"/>
                            <a:tailEnd type="triangle" w="med" len="med"/>
                          </a:ln>
                          <a:effectLst>
                            <a:outerShdw blurRad="40000" dist="20000" dir="5400000" rotWithShape="0">
                              <a:srgbClr val="000000">
                                <a:alpha val="38000"/>
                              </a:srgbClr>
                            </a:outerShdw>
                          </a:effectLst>
                        </wps:spPr>
                        <wps:style>
                          <a:lnRef idx="2">
                            <a:schemeClr val="accent1"/>
                          </a:lnRef>
                          <a:fillRef idx="0">
                            <a:schemeClr val="accent1"/>
                          </a:fillRef>
                          <a:effectRef idx="0">
                            <a:schemeClr val="accent1"/>
                          </a:effectRef>
                          <a:fontRef idx="minor">
                            <a:schemeClr val="dk1"/>
                          </a:fontRef>
                        </wps:style>
                        <wps:bodyPr/>
                      </wps:wsp>
                      <wps:wsp>
                        <wps:cNvPr id="23" name="child 23"/>
                        <wps:cNvCnPr/>
                        <wps:spPr>
                          <a:xfrm flipV="1">
                            <a:off x="4089899" y="3148470"/>
                            <a:ext cx="325925" cy="1"/>
                          </a:xfrm>
                          <a:prstGeom prst="straightConnector1">
                            <a:avLst/>
                          </a:prstGeom>
                          <a:ln>
                            <a:solidFill>
                              <a:schemeClr val="dk1">
                                <a:lumMod val="50000"/>
                                <a:lumOff val="50000"/>
                              </a:schemeClr>
                            </a:solidFill>
                            <a:prstDash val="sysDash"/>
                            <a:tailEnd type="triangle" w="med" len="med"/>
                          </a:ln>
                          <a:effectLst>
                            <a:outerShdw blurRad="40000" dist="20000" dir="5400000" rotWithShape="0">
                              <a:srgbClr val="000000">
                                <a:alpha val="38000"/>
                              </a:srgbClr>
                            </a:outerShdw>
                          </a:effectLst>
                        </wps:spPr>
                        <wps:style>
                          <a:lnRef idx="2">
                            <a:schemeClr val="accent1"/>
                          </a:lnRef>
                          <a:fillRef idx="0">
                            <a:schemeClr val="accent1"/>
                          </a:fillRef>
                          <a:effectRef idx="0">
                            <a:schemeClr val="accent1"/>
                          </a:effectRef>
                          <a:fontRef idx="minor">
                            <a:schemeClr val="dk1"/>
                          </a:fontRef>
                        </wps:style>
                        <wps:bodyPr/>
                      </wps:wsp>
                      <wps:wsp>
                        <wps:cNvPr id="24" name="child 24"/>
                        <wps:cNvCnPr/>
                        <wps:spPr>
                          <a:xfrm>
                            <a:off x="6337417" y="1065420"/>
                            <a:ext cx="3204933" cy="0"/>
                          </a:xfrm>
                          <a:prstGeom prst="line">
                            <a:avLst/>
                          </a:prstGeom>
                          <a:ln>
                            <a:solidFill>
                              <a:schemeClr val="dk1">
                                <a:lumMod val="64999"/>
                                <a:lumOff val="35000"/>
                              </a:schemeClr>
                            </a:solidFill>
                            <a:prstDash val="sysDash"/>
                          </a:ln>
                          <a:effectLst>
                            <a:outerShdw blurRad="40000" dist="20000" dir="5400000" rotWithShape="0">
                              <a:srgbClr val="000000">
                                <a:alpha val="38000"/>
                              </a:srgbClr>
                            </a:outerShdw>
                          </a:effectLst>
                        </wps:spPr>
                        <wps:style>
                          <a:lnRef idx="2">
                            <a:schemeClr val="accent1"/>
                          </a:lnRef>
                          <a:fillRef idx="0">
                            <a:schemeClr val="accent1"/>
                          </a:fillRef>
                          <a:effectRef idx="0">
                            <a:schemeClr val="accent1"/>
                          </a:effectRef>
                          <a:fontRef idx="minor">
                            <a:schemeClr val="dk1"/>
                          </a:fontRef>
                        </wps:style>
                        <wps:bodyPr/>
                      </wps:wsp>
                      <wps:wsp>
                        <wps:cNvPr id="25" name="child 25"/>
                        <wps:cNvCnPr/>
                        <wps:spPr>
                          <a:xfrm>
                            <a:off x="9548104" y="1055893"/>
                            <a:ext cx="0" cy="2089225"/>
                          </a:xfrm>
                          <a:prstGeom prst="line">
                            <a:avLst/>
                          </a:prstGeom>
                          <a:ln>
                            <a:solidFill>
                              <a:schemeClr val="dk1">
                                <a:lumMod val="64999"/>
                                <a:lumOff val="35000"/>
                              </a:schemeClr>
                            </a:solidFill>
                            <a:prstDash val="sysDash"/>
                          </a:ln>
                          <a:effectLst>
                            <a:outerShdw blurRad="40000" dist="20000" dir="5400000" rotWithShape="0">
                              <a:srgbClr val="000000">
                                <a:alpha val="38000"/>
                              </a:srgbClr>
                            </a:outerShdw>
                          </a:effectLst>
                        </wps:spPr>
                        <wps:style>
                          <a:lnRef idx="2">
                            <a:schemeClr val="accent1"/>
                          </a:lnRef>
                          <a:fillRef idx="0">
                            <a:schemeClr val="accent1"/>
                          </a:fillRef>
                          <a:effectRef idx="0">
                            <a:schemeClr val="accent1"/>
                          </a:effectRef>
                          <a:fontRef idx="minor">
                            <a:schemeClr val="dk1"/>
                          </a:fontRef>
                        </wps:style>
                        <wps:bodyPr/>
                      </wps:wsp>
                      <wps:wsp>
                        <wps:cNvPr id="26" name="child 26"/>
                        <wps:cNvCnPr/>
                        <wps:spPr>
                          <a:xfrm flipH="1">
                            <a:off x="6335158" y="3145118"/>
                            <a:ext cx="3207192" cy="0"/>
                          </a:xfrm>
                          <a:prstGeom prst="straightConnector1">
                            <a:avLst/>
                          </a:prstGeom>
                          <a:ln>
                            <a:solidFill>
                              <a:schemeClr val="dk1">
                                <a:lumMod val="50000"/>
                                <a:lumOff val="50000"/>
                              </a:schemeClr>
                            </a:solidFill>
                            <a:prstDash val="sysDash"/>
                            <a:tailEnd type="triangle" w="med" len="med"/>
                          </a:ln>
                          <a:effectLst>
                            <a:outerShdw blurRad="40000" dist="20000" dir="5400000" rotWithShape="0">
                              <a:srgbClr val="000000">
                                <a:alpha val="38000"/>
                              </a:srgbClr>
                            </a:outerShdw>
                          </a:effectLst>
                        </wps:spPr>
                        <wps:style>
                          <a:lnRef idx="2">
                            <a:schemeClr val="accent1"/>
                          </a:lnRef>
                          <a:fillRef idx="0">
                            <a:schemeClr val="accent1"/>
                          </a:fillRef>
                          <a:effectRef idx="0">
                            <a:schemeClr val="accent1"/>
                          </a:effectRef>
                          <a:fontRef idx="minor">
                            <a:schemeClr val="dk1"/>
                          </a:fontRef>
                        </wps:style>
                        <wps:bodyPr/>
                      </wps:wsp>
                      <wps:wsp>
                        <wps:cNvPr id="27" name="child 27"/>
                        <wps:cNvSpPr>
                          <a:spLocks/>
                        </wps:cNvSpPr>
                        <wps:spPr>
                          <a:xfrm>
                            <a:off x="4415485" y="3635501"/>
                            <a:ext cx="1918335" cy="421005"/>
                          </a:xfrm>
                          <a:prstGeom prst="rect">
                            <a:avLst/>
                          </a:prstGeom>
                          <a:noFill/>
                          <a:ln>
                            <a:solidFill>
                              <a:schemeClr val="dk1"/>
                            </a:solidFill>
                          </a:ln>
                        </wps:spPr>
                        <wps:txbx>
                          <w:txbxContent>
                            <w:p w14:paraId="12A9C1BD" w14:textId="77777777" w:rsidR="00952B5D" w:rsidRDefault="00FA36BF">
                              <w:pPr>
                                <w:jc w:val="center"/>
                                <w:rPr>
                                  <w:rFonts w:asciiTheme="minorHAnsi" w:eastAsiaTheme="minorEastAsia" w:hAnsi="Malgun Gothic" w:cstheme="minorBidi"/>
                                  <w:color w:val="000000"/>
                                  <w:kern w:val="24"/>
                                  <w:sz w:val="16"/>
                                  <w:szCs w:val="16"/>
                                </w:rPr>
                              </w:pPr>
                              <w:r>
                                <w:rPr>
                                  <w:rFonts w:asciiTheme="minorHAnsi" w:eastAsiaTheme="minorEastAsia" w:hAnsi="Malgun Gothic" w:cstheme="minorBidi"/>
                                  <w:color w:val="000000"/>
                                  <w:kern w:val="24"/>
                                  <w:sz w:val="16"/>
                                  <w:szCs w:val="16"/>
                                </w:rPr>
                                <w:t>수입신고수리</w:t>
                              </w:r>
                            </w:p>
                          </w:txbxContent>
                        </wps:txbx>
                        <wps:bodyPr rot="0" vert="horz" wrap="square" lIns="91440" tIns="45720" rIns="91440" bIns="45720" anchor="ctr">
                          <a:noAutofit/>
                        </wps:bodyPr>
                      </wps:wsp>
                      <wps:wsp>
                        <wps:cNvPr id="28" name="child 28"/>
                        <wps:cNvCnPr/>
                        <wps:spPr>
                          <a:xfrm>
                            <a:off x="5374286" y="3404076"/>
                            <a:ext cx="0" cy="231307"/>
                          </a:xfrm>
                          <a:prstGeom prst="straightConnector1">
                            <a:avLst/>
                          </a:prstGeom>
                          <a:ln>
                            <a:solidFill>
                              <a:schemeClr val="dk1">
                                <a:lumMod val="50000"/>
                                <a:lumOff val="50000"/>
                              </a:schemeClr>
                            </a:solidFill>
                            <a:prstDash val="sysDash"/>
                            <a:tailEnd type="triangle" w="med" len="med"/>
                          </a:ln>
                          <a:effectLst>
                            <a:outerShdw blurRad="40000" dist="20000" dir="5400000" rotWithShape="0">
                              <a:srgbClr val="000000">
                                <a:alpha val="38000"/>
                              </a:srgbClr>
                            </a:outerShdw>
                          </a:effectLst>
                        </wps:spPr>
                        <wps:style>
                          <a:lnRef idx="2">
                            <a:schemeClr val="accent1"/>
                          </a:lnRef>
                          <a:fillRef idx="0">
                            <a:schemeClr val="accent1"/>
                          </a:fillRef>
                          <a:effectRef idx="0">
                            <a:schemeClr val="accent1"/>
                          </a:effectRef>
                          <a:fontRef idx="minor">
                            <a:schemeClr val="dk1"/>
                          </a:fontRef>
                        </wps:style>
                        <wps:bodyPr/>
                      </wps:wsp>
                      <wps:wsp>
                        <wps:cNvPr id="29" name="child 29"/>
                        <wps:cNvSpPr>
                          <a:spLocks/>
                        </wps:cNvSpPr>
                        <wps:spPr>
                          <a:xfrm>
                            <a:off x="4415485" y="4287824"/>
                            <a:ext cx="1918335" cy="421005"/>
                          </a:xfrm>
                          <a:prstGeom prst="rect">
                            <a:avLst/>
                          </a:prstGeom>
                          <a:noFill/>
                          <a:ln>
                            <a:solidFill>
                              <a:schemeClr val="dk1"/>
                            </a:solidFill>
                          </a:ln>
                        </wps:spPr>
                        <wps:txbx>
                          <w:txbxContent>
                            <w:p w14:paraId="12A9C1BE" w14:textId="77777777" w:rsidR="00952B5D" w:rsidRDefault="00FA36BF">
                              <w:pPr>
                                <w:jc w:val="center"/>
                                <w:rPr>
                                  <w:rFonts w:asciiTheme="minorHAnsi" w:eastAsiaTheme="minorEastAsia" w:hAnsi="Malgun Gothic" w:cstheme="minorBidi"/>
                                  <w:color w:val="000000"/>
                                  <w:kern w:val="24"/>
                                  <w:sz w:val="16"/>
                                  <w:szCs w:val="16"/>
                                </w:rPr>
                              </w:pPr>
                              <w:r>
                                <w:rPr>
                                  <w:rFonts w:asciiTheme="minorHAnsi" w:eastAsiaTheme="minorEastAsia" w:hAnsi="Malgun Gothic" w:cstheme="minorBidi"/>
                                  <w:color w:val="000000"/>
                                  <w:kern w:val="24"/>
                                  <w:sz w:val="16"/>
                                  <w:szCs w:val="16"/>
                                </w:rPr>
                                <w:t>화물반출 승인통보</w:t>
                              </w:r>
                            </w:p>
                          </w:txbxContent>
                        </wps:txbx>
                        <wps:bodyPr rot="0" vert="horz" wrap="square" lIns="91440" tIns="45720" rIns="91440" bIns="45720" anchor="ctr">
                          <a:noAutofit/>
                        </wps:bodyPr>
                      </wps:wsp>
                      <wps:wsp>
                        <wps:cNvPr id="30" name="child 30"/>
                        <wps:cNvCnPr/>
                        <wps:spPr>
                          <a:xfrm>
                            <a:off x="5374286" y="4056375"/>
                            <a:ext cx="837" cy="231820"/>
                          </a:xfrm>
                          <a:prstGeom prst="straightConnector1">
                            <a:avLst/>
                          </a:prstGeom>
                          <a:ln>
                            <a:solidFill>
                              <a:schemeClr val="dk1">
                                <a:lumMod val="50000"/>
                                <a:lumOff val="50000"/>
                              </a:schemeClr>
                            </a:solidFill>
                            <a:prstDash val="sysDash"/>
                            <a:tailEnd type="triangle" w="med" len="med"/>
                          </a:ln>
                          <a:effectLst>
                            <a:outerShdw blurRad="40000" dist="20000" dir="5400000" rotWithShape="0">
                              <a:srgbClr val="000000">
                                <a:alpha val="38000"/>
                              </a:srgbClr>
                            </a:outerShdw>
                          </a:effectLst>
                        </wps:spPr>
                        <wps:style>
                          <a:lnRef idx="2">
                            <a:schemeClr val="accent1"/>
                          </a:lnRef>
                          <a:fillRef idx="0">
                            <a:schemeClr val="accent1"/>
                          </a:fillRef>
                          <a:effectRef idx="0">
                            <a:schemeClr val="accent1"/>
                          </a:effectRef>
                          <a:fontRef idx="minor">
                            <a:schemeClr val="dk1"/>
                          </a:fontRef>
                        </wps:style>
                        <wps:bodyPr/>
                      </wps:wsp>
                      <wps:wsp>
                        <wps:cNvPr id="31" name="child 31"/>
                        <wps:cNvSpPr>
                          <a:spLocks/>
                        </wps:cNvSpPr>
                        <wps:spPr>
                          <a:xfrm>
                            <a:off x="7061689" y="4290294"/>
                            <a:ext cx="1919605" cy="421005"/>
                          </a:xfrm>
                          <a:prstGeom prst="rect">
                            <a:avLst/>
                          </a:prstGeom>
                          <a:noFill/>
                          <a:ln>
                            <a:solidFill>
                              <a:schemeClr val="dk1"/>
                            </a:solidFill>
                          </a:ln>
                        </wps:spPr>
                        <wps:txbx>
                          <w:txbxContent>
                            <w:p w14:paraId="12A9C1BF" w14:textId="77777777" w:rsidR="00952B5D" w:rsidRDefault="00FA36BF">
                              <w:pPr>
                                <w:jc w:val="center"/>
                                <w:rPr>
                                  <w:rFonts w:asciiTheme="minorHAnsi" w:eastAsiaTheme="minorEastAsia" w:hAnsi="Malgun Gothic" w:cstheme="minorBidi"/>
                                  <w:color w:val="000000"/>
                                  <w:kern w:val="24"/>
                                  <w:sz w:val="16"/>
                                  <w:szCs w:val="16"/>
                                </w:rPr>
                              </w:pPr>
                              <w:r>
                                <w:rPr>
                                  <w:rFonts w:asciiTheme="minorHAnsi" w:eastAsiaTheme="minorEastAsia" w:hAnsi="Malgun Gothic" w:cstheme="minorBidi"/>
                                  <w:color w:val="000000"/>
                                  <w:kern w:val="24"/>
                                  <w:sz w:val="16"/>
                                  <w:szCs w:val="16"/>
                                </w:rPr>
                                <w:t>물품반출</w:t>
                              </w:r>
                            </w:p>
                          </w:txbxContent>
                        </wps:txbx>
                        <wps:bodyPr rot="0" vert="horz" wrap="square" lIns="91440" tIns="45720" rIns="91440" bIns="45720" anchor="ctr">
                          <a:noAutofit/>
                        </wps:bodyPr>
                      </wps:wsp>
                      <wps:wsp>
                        <wps:cNvPr id="32" name="child 32"/>
                        <wps:cNvSpPr>
                          <a:spLocks/>
                        </wps:cNvSpPr>
                        <wps:spPr>
                          <a:xfrm>
                            <a:off x="7061688" y="3784868"/>
                            <a:ext cx="1919605" cy="421005"/>
                          </a:xfrm>
                          <a:prstGeom prst="rect">
                            <a:avLst/>
                          </a:prstGeom>
                          <a:noFill/>
                          <a:ln>
                            <a:solidFill>
                              <a:schemeClr val="dk1"/>
                            </a:solidFill>
                          </a:ln>
                        </wps:spPr>
                        <wps:txbx>
                          <w:txbxContent>
                            <w:p w14:paraId="12A9C1C0" w14:textId="77777777" w:rsidR="00952B5D" w:rsidRDefault="00FA36BF">
                              <w:pPr>
                                <w:jc w:val="center"/>
                                <w:rPr>
                                  <w:rFonts w:asciiTheme="minorHAnsi" w:eastAsiaTheme="minorEastAsia" w:hAnsi="Malgun Gothic" w:cstheme="minorBidi"/>
                                  <w:color w:val="000000"/>
                                  <w:kern w:val="24"/>
                                  <w:sz w:val="16"/>
                                  <w:szCs w:val="16"/>
                                </w:rPr>
                              </w:pPr>
                              <w:r>
                                <w:rPr>
                                  <w:rFonts w:asciiTheme="minorHAnsi" w:eastAsiaTheme="minorEastAsia" w:hAnsi="Malgun Gothic" w:cstheme="minorBidi"/>
                                  <w:color w:val="000000"/>
                                  <w:kern w:val="24"/>
                                  <w:sz w:val="16"/>
                                  <w:szCs w:val="16"/>
                                </w:rPr>
                                <w:t>보세구역</w:t>
                              </w:r>
                            </w:p>
                          </w:txbxContent>
                        </wps:txbx>
                        <wps:bodyPr rot="0" vert="horz" wrap="square" lIns="91440" tIns="45720" rIns="91440" bIns="45720" anchor="ctr">
                          <a:noAutofit/>
                        </wps:bodyPr>
                      </wps:wsp>
                      <wps:wsp>
                        <wps:cNvPr id="33" name="child 33"/>
                        <wps:cNvCnPr/>
                        <wps:spPr>
                          <a:xfrm flipH="1">
                            <a:off x="8019085" y="4205737"/>
                            <a:ext cx="1857" cy="85571"/>
                          </a:xfrm>
                          <a:prstGeom prst="line">
                            <a:avLst/>
                          </a:prstGeom>
                          <a:ln>
                            <a:solidFill>
                              <a:schemeClr val="dk1">
                                <a:lumMod val="50000"/>
                                <a:lumOff val="50000"/>
                              </a:schemeClr>
                            </a:solidFill>
                          </a:ln>
                          <a:effectLst>
                            <a:outerShdw blurRad="40000" dist="20000" dir="5400000" rotWithShape="0">
                              <a:srgbClr val="000000">
                                <a:alpha val="38000"/>
                              </a:srgbClr>
                            </a:outerShdw>
                          </a:effectLst>
                        </wps:spPr>
                        <wps:style>
                          <a:lnRef idx="2">
                            <a:schemeClr val="accent1"/>
                          </a:lnRef>
                          <a:fillRef idx="0">
                            <a:schemeClr val="accent1"/>
                          </a:fillRef>
                          <a:effectRef idx="0">
                            <a:schemeClr val="accent1"/>
                          </a:effectRef>
                          <a:fontRef idx="minor">
                            <a:schemeClr val="dk1"/>
                          </a:fontRef>
                        </wps:style>
                        <wps:bodyPr/>
                      </wps:wsp>
                      <wps:wsp>
                        <wps:cNvPr id="34" name="child 34"/>
                        <wps:cNvCnPr/>
                        <wps:spPr>
                          <a:xfrm flipH="1">
                            <a:off x="7619017" y="2572189"/>
                            <a:ext cx="522" cy="607548"/>
                          </a:xfrm>
                          <a:prstGeom prst="line">
                            <a:avLst/>
                          </a:prstGeom>
                          <a:ln>
                            <a:solidFill>
                              <a:schemeClr val="dk1">
                                <a:lumMod val="50000"/>
                                <a:lumOff val="50000"/>
                              </a:schemeClr>
                            </a:solidFill>
                            <a:prstDash val="sysDash"/>
                          </a:ln>
                          <a:effectLst>
                            <a:outerShdw blurRad="40000" dist="20000" dir="5400000" rotWithShape="0">
                              <a:srgbClr val="000000">
                                <a:alpha val="38000"/>
                              </a:srgbClr>
                            </a:outerShdw>
                          </a:effectLst>
                        </wps:spPr>
                        <wps:style>
                          <a:lnRef idx="2">
                            <a:schemeClr val="accent1"/>
                          </a:lnRef>
                          <a:fillRef idx="0">
                            <a:schemeClr val="accent1"/>
                          </a:fillRef>
                          <a:effectRef idx="0">
                            <a:schemeClr val="accent1"/>
                          </a:effectRef>
                          <a:fontRef idx="minor">
                            <a:schemeClr val="dk1"/>
                          </a:fontRef>
                        </wps:style>
                        <wps:bodyPr/>
                      </wps:wsp>
                      <wps:wsp>
                        <wps:cNvPr id="35" name="child 35"/>
                        <wps:cNvSpPr>
                          <a:spLocks/>
                        </wps:cNvSpPr>
                        <wps:spPr>
                          <a:xfrm>
                            <a:off x="7061205" y="5061717"/>
                            <a:ext cx="1919605" cy="405752"/>
                          </a:xfrm>
                          <a:prstGeom prst="rect">
                            <a:avLst/>
                          </a:prstGeom>
                          <a:noFill/>
                          <a:ln>
                            <a:solidFill>
                              <a:schemeClr val="dk1"/>
                            </a:solidFill>
                          </a:ln>
                        </wps:spPr>
                        <wps:txbx>
                          <w:txbxContent>
                            <w:p w14:paraId="12A9C1C1" w14:textId="77777777" w:rsidR="00952B5D" w:rsidRDefault="00FA36BF">
                              <w:pPr>
                                <w:jc w:val="center"/>
                                <w:rPr>
                                  <w:rFonts w:asciiTheme="minorHAnsi" w:eastAsiaTheme="minorEastAsia" w:hAnsi="Malgun Gothic" w:cstheme="minorBidi"/>
                                  <w:color w:val="000000"/>
                                  <w:kern w:val="24"/>
                                  <w:sz w:val="16"/>
                                  <w:szCs w:val="16"/>
                                </w:rPr>
                              </w:pPr>
                              <w:r>
                                <w:rPr>
                                  <w:rFonts w:asciiTheme="minorHAnsi" w:eastAsiaTheme="minorEastAsia" w:hAnsi="Malgun Gothic" w:cstheme="minorBidi"/>
                                  <w:color w:val="000000"/>
                                  <w:kern w:val="24"/>
                                  <w:sz w:val="16"/>
                                  <w:szCs w:val="16"/>
                                </w:rPr>
                                <w:t>화물인도</w:t>
                              </w:r>
                            </w:p>
                          </w:txbxContent>
                        </wps:txbx>
                        <wps:bodyPr rot="0" vert="horz" wrap="square" lIns="91440" tIns="45720" rIns="91440" bIns="45720" anchor="ctr">
                          <a:noAutofit/>
                        </wps:bodyPr>
                      </wps:wsp>
                      <wps:wsp>
                        <wps:cNvPr id="36" name="child 36"/>
                        <wps:cNvCnPr/>
                        <wps:spPr>
                          <a:xfrm flipH="1">
                            <a:off x="8020943" y="4711299"/>
                            <a:ext cx="550" cy="350418"/>
                          </a:xfrm>
                          <a:prstGeom prst="straightConnector1">
                            <a:avLst/>
                          </a:prstGeom>
                          <a:ln>
                            <a:solidFill>
                              <a:schemeClr val="dk1">
                                <a:lumMod val="50000"/>
                                <a:lumOff val="50000"/>
                              </a:schemeClr>
                            </a:solidFill>
                            <a:prstDash val="sysDash"/>
                            <a:tailEnd type="triangle" w="med" len="med"/>
                          </a:ln>
                          <a:effectLst>
                            <a:outerShdw blurRad="40000" dist="20000" dir="5400000" rotWithShape="0">
                              <a:srgbClr val="000000">
                                <a:alpha val="38000"/>
                              </a:srgbClr>
                            </a:outerShdw>
                          </a:effectLst>
                        </wps:spPr>
                        <wps:style>
                          <a:lnRef idx="2">
                            <a:schemeClr val="accent1"/>
                          </a:lnRef>
                          <a:fillRef idx="0">
                            <a:schemeClr val="accent1"/>
                          </a:fillRef>
                          <a:effectRef idx="0">
                            <a:schemeClr val="accent1"/>
                          </a:effectRef>
                          <a:fontRef idx="minor">
                            <a:schemeClr val="dk1"/>
                          </a:fontRef>
                        </wps:style>
                        <wps:bodyPr/>
                      </wps:wsp>
                      <wps:wsp>
                        <wps:cNvPr id="37" name="child 37"/>
                        <wps:cNvSpPr>
                          <a:spLocks/>
                        </wps:cNvSpPr>
                        <wps:spPr>
                          <a:xfrm>
                            <a:off x="0" y="5061873"/>
                            <a:ext cx="1918970" cy="421005"/>
                          </a:xfrm>
                          <a:prstGeom prst="rect">
                            <a:avLst/>
                          </a:prstGeom>
                          <a:noFill/>
                          <a:ln>
                            <a:solidFill>
                              <a:schemeClr val="dk1"/>
                            </a:solidFill>
                          </a:ln>
                        </wps:spPr>
                        <wps:txbx>
                          <w:txbxContent>
                            <w:p w14:paraId="12A9C1C2" w14:textId="77777777" w:rsidR="00952B5D" w:rsidRDefault="00FA36BF">
                              <w:pPr>
                                <w:jc w:val="center"/>
                                <w:rPr>
                                  <w:rFonts w:asciiTheme="minorHAnsi" w:eastAsiaTheme="minorEastAsia" w:hAnsi="Malgun Gothic" w:cstheme="minorBidi"/>
                                  <w:color w:val="000000"/>
                                  <w:kern w:val="24"/>
                                  <w:sz w:val="16"/>
                                  <w:szCs w:val="16"/>
                                </w:rPr>
                              </w:pPr>
                              <w:r>
                                <w:rPr>
                                  <w:rFonts w:asciiTheme="minorHAnsi" w:eastAsiaTheme="minorEastAsia" w:hAnsi="Malgun Gothic" w:cstheme="minorBidi"/>
                                  <w:color w:val="000000"/>
                                  <w:kern w:val="24"/>
                                  <w:sz w:val="16"/>
                                  <w:szCs w:val="16"/>
                                </w:rPr>
                                <w:t>화물인도</w:t>
                              </w:r>
                            </w:p>
                          </w:txbxContent>
                        </wps:txbx>
                        <wps:bodyPr rot="0" vert="horz" wrap="square" lIns="91440" tIns="45720" rIns="91440" bIns="45720" anchor="ctr">
                          <a:noAutofit/>
                        </wps:bodyPr>
                      </wps:wsp>
                      <wps:wsp>
                        <wps:cNvPr id="38" name="child 38"/>
                        <wps:cNvCnPr/>
                        <wps:spPr>
                          <a:xfrm flipH="1">
                            <a:off x="1918970" y="5264594"/>
                            <a:ext cx="5142235" cy="7782"/>
                          </a:xfrm>
                          <a:prstGeom prst="straightConnector1">
                            <a:avLst/>
                          </a:prstGeom>
                          <a:ln>
                            <a:solidFill>
                              <a:schemeClr val="dk1">
                                <a:lumMod val="50000"/>
                                <a:lumOff val="50000"/>
                              </a:schemeClr>
                            </a:solidFill>
                            <a:prstDash val="sysDash"/>
                            <a:tailEnd type="triangle" w="med" len="med"/>
                          </a:ln>
                          <a:effectLst>
                            <a:outerShdw blurRad="40000" dist="20000" dir="5400000" rotWithShape="0">
                              <a:srgbClr val="000000">
                                <a:alpha val="38000"/>
                              </a:srgbClr>
                            </a:outerShdw>
                          </a:effectLst>
                        </wps:spPr>
                        <wps:style>
                          <a:lnRef idx="2">
                            <a:schemeClr val="accent1"/>
                          </a:lnRef>
                          <a:fillRef idx="0">
                            <a:schemeClr val="accent1"/>
                          </a:fillRef>
                          <a:effectRef idx="0">
                            <a:schemeClr val="accent1"/>
                          </a:effectRef>
                          <a:fontRef idx="minor">
                            <a:schemeClr val="dk1"/>
                          </a:fontRef>
                        </wps:style>
                        <wps:bodyPr/>
                      </wps:wsp>
                    </wpg:wgp>
                  </a:graphicData>
                </a:graphic>
              </wp:inline>
            </w:drawing>
          </mc:Choice>
          <mc:Fallback>
            <w:pict>
              <v:group w14:anchorId="12A9C19F" id="shape1025" o:spid="_x0000_s1026" style="width:508.85pt;height:327.1pt;mso-position-horizontal-relative:char;mso-position-vertical-relative:line" coordsize="95481,548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x30VjwkAAMNxAAAOAAAAZHJzL2Uyb0RvYy54bWzsXVuTozYWfk/V/geK9x0jiatrelJbM8ls&#10;qpLNVCbJPtMY21QwsECPu/Pr95MEAqtNuy+eZDyoH7osg0CIc/l0vnPk19/e7nLrU1o3WVlc2eSV&#10;Y1tpkZSrrNhc2b/9+v0/Q9tq2rhYxXlZpFf2XdrY3775xzev99UypeW2zFdpbeEiRbPcV1f2tm2r&#10;5WLRJNt0FzevyiotcHBd1ru4RbPeLFZ1vMfVd/mCOo6/2Jf1qqrLJG0afPtOHrTfiOuv12nS/rxe&#10;N2lr5Vc2xtaK/7X4f83/L968jpebOq62WdINI37GKHZxVuCm6lLv4ja2burs3qV2WVKXTbluXyXl&#10;blGu11mSimfA0xBHe5r3dXlTiWfZLPebSk0Tplabp2dfNvnPp/d19bH6UMvR4+OPZfJHg3lZ7KvN&#10;cnyctzfDybfresc74SGsWzGjd2pG09vWSvCl7/qUOtS2Ehxziecyx5NznmzxYu71S7bfdT0jzw2J&#10;48qe+EzDIOA9F/FS3lgMTw1nX0F+mmGKmpdN0cdtXKVi5hs+BR9qK1tBvG2riHeQ4mSb5SuL8PHw&#10;G+OMfgab8fSNjvDTmm6WtYkjrsNIYFv3Z48EQegzr5s9Shw5eWoK4mVVN+37tNxZ/MOVXUPehRjG&#10;n35sWjlb/Sn8VRXl91me4/t4mRf8f1Pm2Yp/Jxpc6dK3eW19iqEuqz/EA+Juo7PQ4j0x+f3z8E/t&#10;7fVtNxfX5eoO01WXUtVgGvBhW9Z/2tYeanZlN/+7ievUtvIfCrykiLgu10vRcL2AolGPj1yPj8RF&#10;gkth/ttaPGZR/uumLdeZeFQ+EHn3bnyQB/l+PrtgQMDHgkHPLhie47m005xety5KOjr9mbOQsEMh&#10;YSMheVt8qLupmTISDo083xdWwqVOFIru8bIXBqgNN7Gh6xKfX3jaRuRZwS1bvJywEY8zDMKE3Ox+&#10;KlfSWHgO/viNYR9udty0CxuivuZWpDcvYnT3bQoeRjhsWC5+mfKmTeuP29Xeus5v6l9i2F9X3MRa&#10;ZdzWwfvjjmjAHnjiCDcdZfvfrN0K882dEb9QU2+ulVHjndCNfx/n1TaWw2Qh/1JOW3e6GKQag2iN&#10;hqfZv6a9y1Px7MUv6RqyDtdH5c37h5Y3ipMkLdrerub8bN5tDQusOnajfqhjdz7vKgf1lM6qh7hz&#10;WbSq8y4rSmlY1buSwx5cwVqej/kQHkA+92B5+RTy1l9neoEQxqbX5W+RjwA++RFaFZGIMVwCquP7&#10;geMLiDFoFYtYCLMrVKuXj9579361c71NW8fZZtu+LYsCXrisyZelZBIrvIubrXylzV3DG1Jl2zjL&#10;vytWVntXAd20dRYXmxw+en9l79IVfHUKcM8/SRWRJmKkDkZbjbZqa5fjCBq6NNZWgWg6bX0BgqaM&#10;0CgECIMafx1ISSHIWcJpwJyxlAhAc14p6aBKj54uD0or9DhLAcFqeSwgwms/2ukzBCSczlocg9LM&#10;7+IVYRj4Ak8YMA1UYMD0MQj/dYFpBGvHehU+CUyP9SqiPgvFMmcA090SFaE8PxJXnlYrA6bN0lct&#10;2Q/XzGbpq8LR0aG2RiNtPROYRmg6It7Fxx1VUGCWYInA8I6tOtpDjORlguIEBC4Dqy5KfJ94msEH&#10;qo5o0Jv9L5y+EAFqtR6dp6Do/JZ4nw/jamudZ9W/OTXGo4kdFQgk4JAurEZCBppWrGcHKEAiFxCe&#10;B6wZ86LgBMg2aMCgAYMGhiSH46E1opGQaA9mfiIULrT3d0174fNhzsFWQT2JFzgRWHhcadBeRr2o&#10;j4r3VIaJineMuomKc/LLcFj16lhGz4TqatQwUdG9l2WWgAwOAg8AjGvyUSgP/stHUolMz7kEhKZi&#10;wfNEaBrbSdTK5gyC4mI9CUGJHBYwPT5+cXKiQsLzlBONZyNqYTNNix9F8h4LPMJ9PbcgjLq+DIgP&#10;WIA6HlaAIvXEo9SknpjUk4eY8K8rWo5Mq8PAinJOJ7TsPuIOozCS5pcyRghyPg3iNnkofSbuYQTc&#10;ZI09JYd+AnFrDDLyr4fF8gtiokDcyFWXaZoUAVFG9ZhohIDYpaR0i5ioIgHniaQ0ShTx7rMIiu9j&#10;3YXAJwdWk4ISXVTwXPFP8xQUjY0jajqeCAZ8mAfCQTWXDAMGTFKqlottwMBBheCTKt+OgwFeczQm&#10;SNE+i41HWqrj+TL8hvxUn8kKtmHxLAhSH4ZDVscFPj2RF/N31nfJCh41NbM08kBzh5IyZkhfDBtl&#10;mAWSwoieO0UuDjYSNTXzlBSNjaOPZeN0Lh0ROJf2KwrUR1JXq/yCSErz4YSuYeNMjYqpKHt0ff0E&#10;HNDYODpm455GpA9hPUbc0MVyzoT1TFjPhPWw1cdn2aCBavwo2gOSn1DdUd4alt4BKHPJdjk+Su7v&#10;KazjomBUelxxbDqH/fPUWftuBKJAWJFxnTXjhdb864fqrB8oAUU3U9RpSrBPbUgz4TA1tlluVPFw&#10;3uhI69ROL5xjdjwvjDSE22UQo2grovLaRuvMxgeKS5bbLTwi40z14MLXbWQgO1/ixgdItjiMRTyW&#10;fdZXmOOAM2CqRyTHMYSpkM4dkKgriuy9jEn4NB7TbFpycgu3CY+p0c/0rPSzjCMy7BzmORdPPw9p&#10;7POMI2r8s2QIHo2txtFD5jquEwgvMdj2HlsxwhwhhNPQypThmDIcU4ZzqgyHankAaA8hiDNRRCAE&#10;glDGNgZNvkCKSAVWZ2nakWR/AOBl0v2zTLsLnhmZ2jIu1G9qE7KuxhI8dCgjWca48wCZiXSZSNfz&#10;Il1M4//RPotxx86DxA9lArhLI+z1qZVcwrhfWKHWUJo0T+Ou8f9szP+/AAZISZHZgSwIkWssUoYO&#10;YMClSYoqTpqnpGh0M+ilwaZMcFZHa7VCh0ROKBf/YK68AP4fVxqJRuh1iCD0vOBErsjnoa/UfsBm&#10;m2CzTfBfuU0w341knOOJ9vO0LPChZR1HTJGPReC2D7QMZZCSH/adALUg/OA07P7ytMyQxPy3D0yS&#10;9bmTrHnN04ECKq//stJ1Dojg7ETOhofPgSzlGnm9A+gMt+gJKDatk39/krVi8uYJiDRik6npOFFJ&#10;oxObIfZ5jZAuyytp3IBgj2jdVPO9McQuVJ7jStZzWixM+NuEv034+1T4m8ccD8z8mZhNKCq0mBv4&#10;MNDSg3jg+7IqJYdq43kaeI3TZOOa2qeseNWb56JBfdfTw2YecSntq63xY1onPL8x8cbEX7SJx2/v&#10;iF8KFEvO7lcN+U8Rjtv4PP7txTf/BwAA//8DAFBLAwQUAAYACAAAACEAnkzMFt0AAAAGAQAADwAA&#10;AGRycy9kb3ducmV2LnhtbEyPQWvCQBCF7wX/wzJCb3UTrVrSbETE9iQFtVB6G7NjEszOhuyaxH/f&#10;tZf2MvB4j/e+SVeDqUVHrassK4gnEQji3OqKCwWfx7enFxDOI2usLZOCGzlYZaOHFBNte95Td/CF&#10;CCXsElRQet8kUrq8JINuYhvi4J1ta9AH2RZSt9iHclPLaRQtpMGKw0KJDW1Kyi+Hq1Hw3mO/nsXb&#10;bnc5b27fx/nH1y4mpR7Hw/oVhKfB/4Xhjh/QIQtMJ3tl7UStIDzif+/di+LlEsRJwWL+PAWZpfI/&#10;fvYDAAD//wMAUEsBAi0AFAAGAAgAAAAhALaDOJL+AAAA4QEAABMAAAAAAAAAAAAAAAAAAAAAAFtD&#10;b250ZW50X1R5cGVzXS54bWxQSwECLQAUAAYACAAAACEAOP0h/9YAAACUAQAACwAAAAAAAAAAAAAA&#10;AAAvAQAAX3JlbHMvLnJlbHNQSwECLQAUAAYACAAAACEANsd9FY8JAADDcQAADgAAAAAAAAAAAAAA&#10;AAAuAgAAZHJzL2Uyb0RvYy54bWxQSwECLQAUAAYACAAAACEAnkzMFt0AAAAGAQAADwAAAAAAAAAA&#10;AAAAAADpCwAAZHJzL2Rvd25yZXYueG1sUEsFBgAAAAAEAAQA8wAAAPMMAAAAAA==&#10;">
                <v:rect id="child 1" o:spid="_x0000_s1027" style="position:absolute;left:1403;width:17786;height:42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2oZwgAAANoAAAAPAAAAZHJzL2Rvd25yZXYueG1sRE9Na8JA&#10;EL0X+h+WKfQS6kYPpaRuQikIIhVqGgrehuyYBLOzYXeN8d+7guBpeLzPWRaT6cVIzneWFcxnKQji&#10;2uqOGwXV3+rtA4QPyBp7y6TgQh6K/PlpiZm2Z97RWIZGxBD2GSpoQxgyKX3dkkE/swNx5A7WGQwR&#10;ukZqh+cYbnq5SNN3abDj2NDiQN8t1cfyZBTs9ltfLf5defkd95uEfqpNklRKvb5MX58gAk3hIb67&#10;1zrOh9srtyvzKwAAAP//AwBQSwECLQAUAAYACAAAACEA2+H2y+4AAACFAQAAEwAAAAAAAAAAAAAA&#10;AAAAAAAAW0NvbnRlbnRfVHlwZXNdLnhtbFBLAQItABQABgAIAAAAIQBa9CxbvwAAABUBAAALAAAA&#10;AAAAAAAAAAAAAB8BAABfcmVscy8ucmVsc1BLAQItABQABgAIAAAAIQAKj2oZwgAAANoAAAAPAAAA&#10;AAAAAAAAAAAAAAcCAABkcnMvZG93bnJldi54bWxQSwUGAAAAAAMAAwC3AAAA9gIAAAAA&#10;" filled="f" strokecolor="black [3200]">
                  <v:path arrowok="t"/>
                  <v:textbox>
                    <w:txbxContent>
                      <w:p w14:paraId="12A9C1B1" w14:textId="77777777" w:rsidR="00952B5D" w:rsidRDefault="00FA36BF">
                        <w:pPr>
                          <w:jc w:val="center"/>
                          <w:rPr>
                            <w:rFonts w:asciiTheme="minorHAnsi" w:eastAsiaTheme="minorEastAsia" w:hAnsi="Malgun Gothic" w:cstheme="minorBidi"/>
                            <w:color w:val="000000"/>
                            <w:kern w:val="24"/>
                            <w:sz w:val="16"/>
                            <w:szCs w:val="16"/>
                          </w:rPr>
                        </w:pPr>
                        <w:r>
                          <w:rPr>
                            <w:rFonts w:asciiTheme="minorHAnsi" w:eastAsiaTheme="minorEastAsia" w:hAnsi="Malgun Gothic" w:cstheme="minorBidi"/>
                            <w:color w:val="000000"/>
                            <w:kern w:val="24"/>
                            <w:sz w:val="16"/>
                            <w:szCs w:val="16"/>
                          </w:rPr>
                          <w:t>화주(CTR)</w:t>
                        </w:r>
                      </w:p>
                    </w:txbxContent>
                  </v:textbox>
                </v:rect>
                <v:rect id="child 2" o:spid="_x0000_s1028" style="position:absolute;left:1403;top:5054;width:17786;height:42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fRuwwAAANoAAAAPAAAAZHJzL2Rvd25yZXYueG1sRI9Ba8JA&#10;FITvBf/D8gQvoW6ag5ToKkUQilSoMQjeHtnXJDT7NuxuY/z3XUHwOMzMN8xqM5pODOR8a1nB2zwF&#10;QVxZ3XKtoDztXt9B+ICssbNMCm7kYbOevKww1/bKRxqKUIsIYZ+jgiaEPpfSVw0Z9HPbE0fvxzqD&#10;IUpXS+3wGuGmk1maLqTBluNCgz1tG6p+iz+j4Hg5+DI7u+L2PVz2CX2V+yQplZpNx48liEBjeIYf&#10;7U+tIIP7lXgD5PofAAD//wMAUEsBAi0AFAAGAAgAAAAhANvh9svuAAAAhQEAABMAAAAAAAAAAAAA&#10;AAAAAAAAAFtDb250ZW50X1R5cGVzXS54bWxQSwECLQAUAAYACAAAACEAWvQsW78AAAAVAQAACwAA&#10;AAAAAAAAAAAAAAAfAQAAX3JlbHMvLnJlbHNQSwECLQAUAAYACAAAACEA+l30bsMAAADaAAAADwAA&#10;AAAAAAAAAAAAAAAHAgAAZHJzL2Rvd25yZXYueG1sUEsFBgAAAAADAAMAtwAAAPcCAAAAAA==&#10;" filled="f" strokecolor="black [3200]">
                  <v:path arrowok="t"/>
                  <v:textbox>
                    <w:txbxContent>
                      <w:p w14:paraId="12A9C1B2" w14:textId="77777777" w:rsidR="00952B5D" w:rsidRDefault="00FA36BF">
                        <w:pPr>
                          <w:jc w:val="center"/>
                          <w:rPr>
                            <w:rFonts w:asciiTheme="minorHAnsi" w:eastAsiaTheme="minorEastAsia" w:hAnsi="Malgun Gothic" w:cstheme="minorBidi"/>
                            <w:color w:val="000000"/>
                            <w:kern w:val="24"/>
                            <w:sz w:val="16"/>
                            <w:szCs w:val="16"/>
                          </w:rPr>
                        </w:pPr>
                        <w:r>
                          <w:rPr>
                            <w:rFonts w:asciiTheme="minorHAnsi" w:eastAsiaTheme="minorEastAsia" w:hAnsi="Malgun Gothic" w:cstheme="minorBidi"/>
                            <w:color w:val="000000"/>
                            <w:kern w:val="24"/>
                            <w:sz w:val="16"/>
                            <w:szCs w:val="16"/>
                          </w:rPr>
                          <w:t>수입신고의뢰</w:t>
                        </w:r>
                      </w:p>
                    </w:txbxContent>
                  </v:textbox>
                </v:rect>
                <v:line id="child 3" o:spid="_x0000_s1029" style="position:absolute;visibility:visible;mso-wrap-style:square" from="10295,4209" to="10295,50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eEwvQAAANoAAAAPAAAAZHJzL2Rvd25yZXYueG1sRE9NawIx&#10;EL0L/ocwQm+abYUiW6NYoeDBHlyl5yEZN4ubybIZdf33TaHg8fG+l+shtOpGfWoiG3idFaCIbXQN&#10;1wZOx6/pAlQSZIdtZDLwoATr1Xi0xNLFOx/oVkmtcginEg14ka7UOllPAdMsdsSZO8c+oGTY19r1&#10;eM/hodVvRfGuAzacGzx2tPVkL9U15Bl+b6ufJhyG7+M5ysVuonzWxrxMhs0HKKFBnuJ/984ZmMPf&#10;lewHvfoFAAD//wMAUEsBAi0AFAAGAAgAAAAhANvh9svuAAAAhQEAABMAAAAAAAAAAAAAAAAAAAAA&#10;AFtDb250ZW50X1R5cGVzXS54bWxQSwECLQAUAAYACAAAACEAWvQsW78AAAAVAQAACwAAAAAAAAAA&#10;AAAAAAAfAQAAX3JlbHMvLnJlbHNQSwECLQAUAAYACAAAACEAQ+nhML0AAADaAAAADwAAAAAAAAAA&#10;AAAAAAAHAgAAZHJzL2Rvd25yZXYueG1sUEsFBgAAAAADAAMAtwAAAPECAAAAAA==&#10;" strokecolor="gray [1616]" strokeweight="1.5pt">
                  <v:shadow on="t" color="black" opacity="24903f" origin=",.5" offset="0,.55556mm"/>
                </v:line>
                <v:shapetype id="_x0000_t32" coordsize="21600,21600" o:spt="32" o:oned="t" path="m,l21600,21600e" filled="f">
                  <v:path arrowok="t" fillok="f" o:connecttype="none"/>
                  <o:lock v:ext="edit" shapetype="t"/>
                </v:shapetype>
                <v:shape id="child 4" o:spid="_x0000_s1030" type="#_x0000_t32" style="position:absolute;left:19193;top:6670;width:39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wekwgAAANoAAAAPAAAAZHJzL2Rvd25yZXYueG1sRI9Pi8Iw&#10;FMTvgt8hvIW92bRSRLvGIoKwFwX/sddH82zrNi+lydrutzeC4HGYmd8wy3wwjbhT52rLCpIoBkFc&#10;WF1zqeB82k7mIJxH1thYJgX/5CBfjUdLzLTt+UD3oy9FgLDLUEHlfZtJ6YqKDLrItsTBu9rOoA+y&#10;K6XusA9w08hpHM+kwZrDQoUtbSoqfo9/RsHuZn72re0X62GfJo07zC/prlDq82NYf4HwNPh3+NX+&#10;1gpSeF4JN0CuHgAAAP//AwBQSwECLQAUAAYACAAAACEA2+H2y+4AAACFAQAAEwAAAAAAAAAAAAAA&#10;AAAAAAAAW0NvbnRlbnRfVHlwZXNdLnhtbFBLAQItABQABgAIAAAAIQBa9CxbvwAAABUBAAALAAAA&#10;AAAAAAAAAAAAAB8BAABfcmVscy8ucmVsc1BLAQItABQABgAIAAAAIQAQzwekwgAAANoAAAAPAAAA&#10;AAAAAAAAAAAAAAcCAABkcnMvZG93bnJldi54bWxQSwUGAAAAAAMAAwC3AAAA9gIAAAAA&#10;" strokecolor="gray [1616]" strokeweight="1.5pt">
                  <v:stroke dashstyle="3 1" endarrow="block"/>
                  <v:shadow on="t" color="black" opacity="24903f" origin=",.5" offset="0,.55556mm"/>
                </v:shape>
                <v:rect id="child 5" o:spid="_x0000_s1031" style="position:absolute;left:23129;top:5054;width:17787;height:42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tGwaxAAAANoAAAAPAAAAZHJzL2Rvd25yZXYueG1sRI9Ba8JA&#10;FITvgv9heUIvoW4qKBJdpQhCkQo1hoK3R/aZhGbfht1tjP++WxA8DjPzDbPeDqYVPTnfWFbwNk1B&#10;EJdWN1wpKM771yUIH5A1tpZJwZ08bDfj0RozbW98oj4PlYgQ9hkqqEPoMil9WZNBP7UdcfSu1hkM&#10;UbpKaoe3CDetnKXpQhpsOC7U2NGupvIn/zUKTpejL2bfLr9/9ZdDQp/FIUkKpV4mw/sKRKAhPMOP&#10;9odWMIf/K/EGyM0fAAAA//8DAFBLAQItABQABgAIAAAAIQDb4fbL7gAAAIUBAAATAAAAAAAAAAAA&#10;AAAAAAAAAABbQ29udGVudF9UeXBlc10ueG1sUEsBAi0AFAAGAAgAAAAhAFr0LFu/AAAAFQEAAAsA&#10;AAAAAAAAAAAAAAAAHwEAAF9yZWxzLy5yZWxzUEsBAi0AFAAGAAgAAAAhAHW0bBrEAAAA2gAAAA8A&#10;AAAAAAAAAAAAAAAABwIAAGRycy9kb3ducmV2LnhtbFBLBQYAAAAAAwADALcAAAD4AgAAAAA=&#10;" filled="f" strokecolor="black [3200]">
                  <v:path arrowok="t"/>
                  <v:textbox>
                    <w:txbxContent>
                      <w:p w14:paraId="12A9C1B3" w14:textId="77777777" w:rsidR="00952B5D" w:rsidRDefault="00FA36BF">
                        <w:pPr>
                          <w:jc w:val="center"/>
                          <w:rPr>
                            <w:rFonts w:asciiTheme="minorHAnsi" w:eastAsiaTheme="minorEastAsia" w:hAnsi="Malgun Gothic" w:cstheme="minorBidi"/>
                            <w:color w:val="000000"/>
                            <w:kern w:val="24"/>
                            <w:sz w:val="16"/>
                            <w:szCs w:val="16"/>
                          </w:rPr>
                        </w:pPr>
                        <w:r>
                          <w:rPr>
                            <w:rFonts w:asciiTheme="minorHAnsi" w:eastAsiaTheme="minorEastAsia" w:hAnsi="Malgun Gothic" w:cstheme="minorBidi"/>
                            <w:color w:val="000000"/>
                            <w:kern w:val="24"/>
                            <w:sz w:val="16"/>
                            <w:szCs w:val="16"/>
                          </w:rPr>
                          <w:t>품목분류</w:t>
                        </w:r>
                      </w:p>
                    </w:txbxContent>
                  </v:textbox>
                </v:rect>
                <v:rect id="child 6" o:spid="_x0000_s1032" style="position:absolute;left:23129;width:17787;height:42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vJtxAAAANoAAAAPAAAAZHJzL2Rvd25yZXYueG1sRI/BasMw&#10;EETvhf6D2EIvppGbQyhuZFMKgRAaSFxT8G2xNraJtTKS6jh/HwUKPQ4z84ZZF7MZxETO95YVvC5S&#10;EMSN1T23CqrvzcsbCB+QNQ6WScGVPBT548MaM20vfKSpDK2IEPYZKuhCGDMpfdORQb+wI3H0TtYZ&#10;DFG6VmqHlwg3g1ym6Uoa7DkudDjSZ0fNufw1Co713lfLH1deD1O9S+ir2iVJpdTz0/zxDiLQHP7D&#10;f+2tVrCC+5V4A2R+AwAA//8DAFBLAQItABQABgAIAAAAIQDb4fbL7gAAAIUBAAATAAAAAAAAAAAA&#10;AAAAAAAAAABbQ29udGVudF9UeXBlc10ueG1sUEsBAi0AFAAGAAgAAAAhAFr0LFu/AAAAFQEAAAsA&#10;AAAAAAAAAAAAAAAAHwEAAF9yZWxzLy5yZWxzUEsBAi0AFAAGAAgAAAAhAIVm8m3EAAAA2gAAAA8A&#10;AAAAAAAAAAAAAAAABwIAAGRycy9kb3ducmV2LnhtbFBLBQYAAAAAAwADALcAAAD4AgAAAAA=&#10;" filled="f" strokecolor="black [3200]">
                  <v:path arrowok="t"/>
                  <v:textbox>
                    <w:txbxContent>
                      <w:p w14:paraId="12A9C1B4" w14:textId="77777777" w:rsidR="00952B5D" w:rsidRDefault="00FA36BF">
                        <w:pPr>
                          <w:jc w:val="center"/>
                          <w:rPr>
                            <w:rFonts w:asciiTheme="minorHAnsi" w:eastAsiaTheme="minorEastAsia" w:hAnsi="Malgun Gothic" w:cstheme="minorBidi"/>
                            <w:color w:val="000000"/>
                            <w:kern w:val="24"/>
                            <w:sz w:val="16"/>
                            <w:szCs w:val="16"/>
                          </w:rPr>
                        </w:pPr>
                        <w:r>
                          <w:rPr>
                            <w:rFonts w:asciiTheme="minorHAnsi" w:eastAsiaTheme="minorEastAsia" w:hAnsi="Malgun Gothic" w:cstheme="minorBidi"/>
                            <w:color w:val="000000"/>
                            <w:kern w:val="24"/>
                            <w:sz w:val="16"/>
                            <w:szCs w:val="16"/>
                          </w:rPr>
                          <w:t>관세사</w:t>
                        </w:r>
                      </w:p>
                    </w:txbxContent>
                  </v:textbox>
                </v:rect>
                <v:line id="child 7" o:spid="_x0000_s1033" style="position:absolute;visibility:visible;mso-wrap-style:square" from="32020,4209" to="32024,50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0uczvQAAANoAAAAPAAAAZHJzL2Rvd25yZXYueG1sRE9NawIx&#10;EL0L/ocwQm+abQ9WtkaxQsGDPbhKz0MybhY3k2Uz6vrvm0LB4+N9L9dDaNWN+tRENvA6K0AR2+ga&#10;rg2cjl/TBagkyA7byGTgQQnWq/FoiaWLdz7QrZJa5RBOJRrwIl2pdbKeAqZZ7Igzd459QMmwr7Xr&#10;8Z7DQ6vfimKuAzacGzx2tPVkL9U15Bl+b6ufJhyG7+M5ysVuonzWxrxMhs0HKKFBnuJ/984ZeIe/&#10;K9kPevULAAD//wMAUEsBAi0AFAAGAAgAAAAhANvh9svuAAAAhQEAABMAAAAAAAAAAAAAAAAAAAAA&#10;AFtDb250ZW50X1R5cGVzXS54bWxQSwECLQAUAAYACAAAACEAWvQsW78AAAAVAQAACwAAAAAAAAAA&#10;AAAAAAAfAQAAX3JlbHMvLnJlbHNQSwECLQAUAAYACAAAACEAPNLnM70AAADaAAAADwAAAAAAAAAA&#10;AAAAAAAHAgAAZHJzL2Rvd25yZXYueG1sUEsFBgAAAAADAAMAtwAAAPECAAAAAA==&#10;" strokecolor="gray [1616]" strokeweight="1.5pt">
                  <v:shadow on="t" color="black" opacity="24903f" origin=",.5" offset="0,.55556mm"/>
                </v:line>
                <v:shape id="child 8" o:spid="_x0000_s1034" type="#_x0000_t32" style="position:absolute;left:32020;top:9263;width:0;height:482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g2hvAAAANoAAAAPAAAAZHJzL2Rvd25yZXYueG1sRE9LCsIw&#10;EN0L3iGM4M6miohWo4gguFHwh9uhGdtqMylNtPX2ZiG4fLz/YtWaUrypdoVlBcMoBkGcWl1wpuBy&#10;3g6mIJxH1lhaJgUfcrBadjsLTLRt+Ejvk89ECGGXoILc+yqR0qU5GXSRrYgDd7e1QR9gnUldYxPC&#10;TSlHcTyRBgsODTlWtMkpfZ5eRsH+YW6HyjazdXsYD0t3nF7H+1Spfq9dz0F4av1f/HPvtIKwNVwJ&#10;N0AuvwAAAP//AwBQSwECLQAUAAYACAAAACEA2+H2y+4AAACFAQAAEwAAAAAAAAAAAAAAAAAAAAAA&#10;W0NvbnRlbnRfVHlwZXNdLnhtbFBLAQItABQABgAIAAAAIQBa9CxbvwAAABUBAAALAAAAAAAAAAAA&#10;AAAAAB8BAABfcmVscy8ucmVsc1BLAQItABQABgAIAAAAIQCRgg2hvAAAANoAAAAPAAAAAAAAAAAA&#10;AAAAAAcCAABkcnMvZG93bnJldi54bWxQSwUGAAAAAAMAAwC3AAAA8AIAAAAA&#10;" strokecolor="gray [1616]" strokeweight="1.5pt">
                  <v:stroke dashstyle="3 1" endarrow="block"/>
                  <v:shadow on="t" color="black" opacity="24903f" origin=",.5" offset="0,.55556mm"/>
                </v:shape>
                <v:rect id="child 9" o:spid="_x0000_s1035" style="position:absolute;left:23129;top:14091;width:17787;height:42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WYfxAAAANoAAAAPAAAAZHJzL2Rvd25yZXYueG1sRI9Ba8JA&#10;FITvgv9heUIvoW7qQTS6ShGEIhVqDAVvj+wzCc2+DbvbGP99tyB4HGbmG2a9HUwrenK+sazgbZqC&#10;IC6tbrhSUJz3rwsQPiBrbC2Tgjt52G7GozVm2t74RH0eKhEh7DNUUIfQZVL6siaDfmo74uhdrTMY&#10;onSV1A5vEW5aOUvTuTTYcFyosaNdTeVP/msUnC5HX8y+XX7/6i+HhD6LQ5IUSr1MhvcViEBDeIYf&#10;7Q+tYAn/V+INkJs/AAAA//8DAFBLAQItABQABgAIAAAAIQDb4fbL7gAAAIUBAAATAAAAAAAAAAAA&#10;AAAAAAAAAABbQ29udGVudF9UeXBlc10ueG1sUEsBAi0AFAAGAAgAAAAhAFr0LFu/AAAAFQEAAAsA&#10;AAAAAAAAAAAAAAAAHwEAAF9yZWxzLy5yZWxzUEsBAi0AFAAGAAgAAAAhAPT5Zh/EAAAA2gAAAA8A&#10;AAAAAAAAAAAAAAAABwIAAGRycy9kb3ducmV2LnhtbFBLBQYAAAAAAwADALcAAAD4AgAAAAA=&#10;" filled="f" strokecolor="black [3200]">
                  <v:path arrowok="t"/>
                  <v:textbox>
                    <w:txbxContent>
                      <w:p w14:paraId="12A9C1B5" w14:textId="77777777" w:rsidR="00952B5D" w:rsidRDefault="00FA36BF">
                        <w:pPr>
                          <w:jc w:val="center"/>
                          <w:rPr>
                            <w:rFonts w:asciiTheme="minorHAnsi" w:eastAsiaTheme="minorEastAsia" w:hAnsi="Malgun Gothic" w:cstheme="minorBidi"/>
                            <w:color w:val="000000"/>
                            <w:kern w:val="24"/>
                            <w:sz w:val="16"/>
                            <w:szCs w:val="16"/>
                          </w:rPr>
                        </w:pPr>
                        <w:r>
                          <w:rPr>
                            <w:rFonts w:asciiTheme="minorHAnsi" w:eastAsiaTheme="minorEastAsia" w:hAnsi="Malgun Gothic" w:cstheme="minorBidi"/>
                            <w:color w:val="000000"/>
                            <w:kern w:val="24"/>
                            <w:sz w:val="16"/>
                            <w:szCs w:val="16"/>
                          </w:rPr>
                          <w:t>요건확인 신청</w:t>
                        </w:r>
                      </w:p>
                    </w:txbxContent>
                  </v:textbox>
                </v:rect>
                <v:rect id="child 10" o:spid="_x0000_s1036" style="position:absolute;left:23107;top:21661;width:17792;height:42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dixQAAANsAAAAPAAAAZHJzL2Rvd25yZXYueG1sRI9Ba8Mw&#10;DIXvhf4Ho0IvYXXWwyhZ3TIGg1FaWLMw6E3EWhIWy8H20vTfV4fBbhLv6b1P2/3kejVSiJ1nA4+r&#10;HBRx7W3HjYHq8+1hAyomZIu9ZzJwowj73Xy2xcL6K59pLFOjJIRjgQbalIZC61i35DCu/EAs2rcP&#10;DpOsodE24FXCXa/Xef6kHXYsDS0O9NpS/VP+OgPnyylW669Q3j7GyyGjY3XIssqY5WJ6eQaVaEr/&#10;5r/rdyv4Qi+/yAB6dwcAAP//AwBQSwECLQAUAAYACAAAACEA2+H2y+4AAACFAQAAEwAAAAAAAAAA&#10;AAAAAAAAAAAAW0NvbnRlbnRfVHlwZXNdLnhtbFBLAQItABQABgAIAAAAIQBa9CxbvwAAABUBAAAL&#10;AAAAAAAAAAAAAAAAAB8BAABfcmVscy8ucmVsc1BLAQItABQABgAIAAAAIQAiG/dixQAAANsAAAAP&#10;AAAAAAAAAAAAAAAAAAcCAABkcnMvZG93bnJldi54bWxQSwUGAAAAAAMAAwC3AAAA+QIAAAAA&#10;" filled="f" strokecolor="black [3200]">
                  <v:path arrowok="t"/>
                  <v:textbox>
                    <w:txbxContent>
                      <w:p w14:paraId="12A9C1B6" w14:textId="77777777" w:rsidR="00952B5D" w:rsidRDefault="00FA36BF">
                        <w:pPr>
                          <w:jc w:val="center"/>
                          <w:rPr>
                            <w:rFonts w:asciiTheme="minorHAnsi" w:eastAsiaTheme="minorEastAsia" w:hAnsi="Malgun Gothic" w:cstheme="minorBidi"/>
                            <w:color w:val="000000"/>
                            <w:kern w:val="24"/>
                            <w:sz w:val="16"/>
                            <w:szCs w:val="16"/>
                          </w:rPr>
                        </w:pPr>
                        <w:r>
                          <w:rPr>
                            <w:rFonts w:asciiTheme="minorHAnsi" w:eastAsiaTheme="minorEastAsia" w:hAnsi="Malgun Gothic" w:cstheme="minorBidi"/>
                            <w:color w:val="000000"/>
                            <w:kern w:val="24"/>
                            <w:sz w:val="16"/>
                            <w:szCs w:val="16"/>
                          </w:rPr>
                          <w:t>수입신고</w:t>
                        </w:r>
                      </w:p>
                    </w:txbxContent>
                  </v:textbox>
                </v:rect>
                <v:shape id="child 11" o:spid="_x0000_s1037" type="#_x0000_t32" style="position:absolute;left:32001;top:18300;width:19;height:336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2WuwwAAANsAAAAPAAAAZHJzL2Rvd25yZXYueG1sRE9Na8JA&#10;EL0L/Q/LFHoJukkoVqJraAuFHgqSWNDjkJ0modnZJbtq+u+7guBtHu9zNuVkBnGm0feWFWSLFARx&#10;Y3XPrYLv/cd8BcIHZI2DZVLwRx7K7cNsg4W2F67oXIdWxBD2BSroQnCFlL7pyKBfWEccuR87GgwR&#10;jq3UI15iuBlknqZLabDn2NCho/eOmt/6ZBQk+dfOVXySby9J3xzzw7OrkqNST4/T6xpEoCncxTf3&#10;p47zM7j+Eg+Q238AAAD//wMAUEsBAi0AFAAGAAgAAAAhANvh9svuAAAAhQEAABMAAAAAAAAAAAAA&#10;AAAAAAAAAFtDb250ZW50X1R5cGVzXS54bWxQSwECLQAUAAYACAAAACEAWvQsW78AAAAVAQAACwAA&#10;AAAAAAAAAAAAAAAfAQAAX3JlbHMvLnJlbHNQSwECLQAUAAYACAAAACEAGeNlrsMAAADbAAAADwAA&#10;AAAAAAAAAAAAAAAHAgAAZHJzL2Rvd25yZXYueG1sUEsFBgAAAAADAAMAtwAAAPcCAAAAAA==&#10;" strokecolor="gray [1616]" strokeweight="1.5pt">
                  <v:stroke dashstyle="3 1" endarrow="block"/>
                  <v:shadow on="t" color="black" opacity="24903f" origin=",.5" offset="0,.55556mm"/>
                </v:shape>
                <v:shape id="child 12" o:spid="_x0000_s1038" type="#_x0000_t32" style="position:absolute;left:40921;top:15709;width:3259;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fvZwgAAANsAAAAPAAAAZHJzL2Rvd25yZXYueG1sRE9Na8JA&#10;EL0X/A/LFLwE3RhKldRVVBA8FEqioMchO01Cs7NLdtX4791Cobd5vM9ZrgfTiRv1vrWsYDZNQRBX&#10;VrdcKzgd95MFCB+QNXaWScGDPKxXo5cl5treuaBbGWoRQ9jnqKAJweVS+qohg35qHXHkvm1vMETY&#10;11L3eI/hppNZmr5Lgy3HhgYd7RqqfsqrUZBkn1+u4KvczpO2umTnN1ckF6XGr8PmA0SgIfyL/9wH&#10;Hedn8PtLPECungAAAP//AwBQSwECLQAUAAYACAAAACEA2+H2y+4AAACFAQAAEwAAAAAAAAAAAAAA&#10;AAAAAAAAW0NvbnRlbnRfVHlwZXNdLnhtbFBLAQItABQABgAIAAAAIQBa9CxbvwAAABUBAAALAAAA&#10;AAAAAAAAAAAAAB8BAABfcmVscy8ucmVsc1BLAQItABQABgAIAAAAIQDpMfvZwgAAANsAAAAPAAAA&#10;AAAAAAAAAAAAAAcCAABkcnMvZG93bnJldi54bWxQSwUGAAAAAAMAAwC3AAAA9gIAAAAA&#10;" strokecolor="gray [1616]" strokeweight="1.5pt">
                  <v:stroke dashstyle="3 1" endarrow="block"/>
                  <v:shadow on="t" color="black" opacity="24903f" origin=",.5" offset="0,.55556mm"/>
                </v:shape>
                <v:rect id="child 13" o:spid="_x0000_s1039" style="position:absolute;left:44177;top:14091;width:19196;height:42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WkVwgAAANsAAAAPAAAAZHJzL2Rvd25yZXYueG1sRE/fa8Iw&#10;EH4f+D+EE3wpms7BGNUoIghDHMyuCL4dzdkWm0tJYq3/vRkM9nYf389brgfTip6cbywreJ2lIIhL&#10;qxuuFBQ/u+kHCB+QNbaWScGDPKxXo5clZtre+Uh9HioRQ9hnqKAOocuk9GVNBv3MdsSRu1hnMETo&#10;Kqkd3mO4aeU8Td+lwYZjQ40dbWsqr/nNKDiev3wxP7n88d2f9wkdin2SFEpNxsNmASLQEP7Ff+5P&#10;Hee/we8v8QC5egIAAP//AwBQSwECLQAUAAYACAAAACEA2+H2y+4AAACFAQAAEwAAAAAAAAAAAAAA&#10;AAAAAAAAW0NvbnRlbnRfVHlwZXNdLnhtbFBLAQItABQABgAIAAAAIQBa9CxbvwAAABUBAAALAAAA&#10;AAAAAAAAAAAAAB8BAABfcmVscy8ucmVsc1BLAQItABQABgAIAAAAIQDSyWkVwgAAANsAAAAPAAAA&#10;AAAAAAAAAAAAAAcCAABkcnMvZG93bnJldi54bWxQSwUGAAAAAAMAAwC3AAAA9gIAAAAA&#10;" filled="f" strokecolor="black [3200]">
                  <v:path arrowok="t"/>
                  <v:textbox>
                    <w:txbxContent>
                      <w:p w14:paraId="12A9C1B7" w14:textId="77777777" w:rsidR="00952B5D" w:rsidRDefault="00FA36BF">
                        <w:pPr>
                          <w:jc w:val="center"/>
                          <w:rPr>
                            <w:rFonts w:asciiTheme="minorHAnsi" w:eastAsiaTheme="minorEastAsia" w:hAnsi="Malgun Gothic" w:cstheme="minorBidi"/>
                            <w:color w:val="000000"/>
                            <w:kern w:val="24"/>
                            <w:sz w:val="16"/>
                            <w:szCs w:val="16"/>
                          </w:rPr>
                        </w:pPr>
                        <w:r>
                          <w:rPr>
                            <w:rFonts w:asciiTheme="minorHAnsi" w:eastAsiaTheme="minorEastAsia" w:hAnsi="Malgun Gothic" w:cstheme="minorBidi"/>
                            <w:color w:val="000000"/>
                            <w:kern w:val="24"/>
                            <w:sz w:val="16"/>
                            <w:szCs w:val="16"/>
                          </w:rPr>
                          <w:t>요건확인 검토/승인</w:t>
                        </w:r>
                      </w:p>
                    </w:txbxContent>
                  </v:textbox>
                </v:rect>
                <v:rect id="child 14" o:spid="_x0000_s1040" style="position:absolute;left:44177;top:9037;width:19196;height:42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PFhwgAAANsAAAAPAAAAZHJzL2Rvd25yZXYueG1sRE/fa8Iw&#10;EH4f+D+EE3wpmk7GGNUoIghDHMyuCL4dzdkWm0tJYq3/vRkM9nYf389brgfTip6cbywreJ2lIIhL&#10;qxuuFBQ/u+kHCB+QNbaWScGDPKxXo5clZtre+Uh9HioRQ9hnqKAOocuk9GVNBv3MdsSRu1hnMETo&#10;Kqkd3mO4aeU8Td+lwYZjQ40dbWsqr/nNKDiev3wxP7n88d2f9wkdin2SFEpNxsNmASLQEP7Ff+5P&#10;Hee/we8v8QC5egIAAP//AwBQSwECLQAUAAYACAAAACEA2+H2y+4AAACFAQAAEwAAAAAAAAAAAAAA&#10;AAAAAAAAW0NvbnRlbnRfVHlwZXNdLnhtbFBLAQItABQABgAIAAAAIQBa9CxbvwAAABUBAAALAAAA&#10;AAAAAAAAAAAAAB8BAABfcmVscy8ucmVsc1BLAQItABQABgAIAAAAIQBdIPFhwgAAANsAAAAPAAAA&#10;AAAAAAAAAAAAAAcCAABkcnMvZG93bnJldi54bWxQSwUGAAAAAAMAAwC3AAAA9gIAAAAA&#10;" filled="f" strokecolor="black [3200]">
                  <v:path arrowok="t"/>
                  <v:textbox>
                    <w:txbxContent>
                      <w:p w14:paraId="12A9C1B8" w14:textId="77777777" w:rsidR="00952B5D" w:rsidRDefault="00FA36BF">
                        <w:pPr>
                          <w:jc w:val="center"/>
                          <w:rPr>
                            <w:rFonts w:asciiTheme="minorHAnsi" w:eastAsiaTheme="minorEastAsia" w:hAnsi="Malgun Gothic" w:cstheme="minorBidi"/>
                            <w:color w:val="000000"/>
                            <w:kern w:val="24"/>
                            <w:sz w:val="16"/>
                            <w:szCs w:val="16"/>
                          </w:rPr>
                        </w:pPr>
                        <w:r>
                          <w:rPr>
                            <w:rFonts w:asciiTheme="minorHAnsi" w:eastAsiaTheme="minorEastAsia" w:hAnsi="Malgun Gothic" w:cstheme="minorBidi"/>
                            <w:color w:val="000000"/>
                            <w:kern w:val="24"/>
                            <w:sz w:val="16"/>
                            <w:szCs w:val="16"/>
                          </w:rPr>
                          <w:t>요건확인기관</w:t>
                        </w:r>
                      </w:p>
                    </w:txbxContent>
                  </v:textbox>
                </v:rect>
                <v:line id="child 15" o:spid="_x0000_s1041" style="position:absolute;flip:x;visibility:visible;mso-wrap-style:square" from="53751,13246" to="53771,140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qGPwgAAANsAAAAPAAAAZHJzL2Rvd25yZXYueG1sRE9La8JA&#10;EL4X/A/LCN7qpgGLpFlFWgoePFgr2uOQnTwwOxt21yT6691Cobf5+J6Tr0fTip6cbywreJknIIgL&#10;qxuuFBy/P5+XIHxA1thaJgU38rBeTZ5yzLQd+Iv6Q6hEDGGfoYI6hC6T0hc1GfRz2xFHrrTOYIjQ&#10;VVI7HGK4aWWaJK/SYMOxocaO3msqLoerUfBz65tztzul5fIehn74oH1qSanZdNy8gQg0hn/xn3ur&#10;4/wF/P4SD5CrBwAAAP//AwBQSwECLQAUAAYACAAAACEA2+H2y+4AAACFAQAAEwAAAAAAAAAAAAAA&#10;AAAAAAAAW0NvbnRlbnRfVHlwZXNdLnhtbFBLAQItABQABgAIAAAAIQBa9CxbvwAAABUBAAALAAAA&#10;AAAAAAAAAAAAAB8BAABfcmVscy8ucmVsc1BLAQItABQABgAIAAAAIQDyZqGPwgAAANsAAAAPAAAA&#10;AAAAAAAAAAAAAAcCAABkcnMvZG93bnJldi54bWxQSwUGAAAAAAMAAwC3AAAA9gIAAAAA&#10;" strokecolor="gray [1616]" strokeweight="1.5pt">
                  <v:shadow on="t" color="black" opacity="24903f" origin=",.5" offset="0,.55556mm"/>
                </v:line>
                <v:shape id="child 16" o:spid="_x0000_s1042" type="#_x0000_t32" style="position:absolute;left:40898;top:23311;width:3260;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v3awgAAANsAAAAPAAAAZHJzL2Rvd25yZXYueG1sRE9Ni8Iw&#10;EL0L/ocwgpeyplsWXbpG0QXBw4JUhfU4NGNbbCahiVr//WZB8DaP9znzZW9acaPON5YVvE9SEMSl&#10;1Q1XCo6HzdsnCB+QNbaWScGDPCwXw8Ecc23vXNBtHyoRQ9jnqKAOweVS+rImg35iHXHkzrYzGCLs&#10;Kqk7vMdw08osTafSYMOxoUZH3zWVl/3VKEiyn50r+CrXs6QpT9nvhyuSk1LjUb/6AhGoDy/x073V&#10;cf4U/n+JB8jFHwAAAP//AwBQSwECLQAUAAYACAAAACEA2+H2y+4AAACFAQAAEwAAAAAAAAAAAAAA&#10;AAAAAAAAW0NvbnRlbnRfVHlwZXNdLnhtbFBLAQItABQABgAIAAAAIQBa9CxbvwAAABUBAAALAAAA&#10;AAAAAAAAAAAAAB8BAABfcmVscy8ucmVsc1BLAQItABQABgAIAAAAIQCWCv3awgAAANsAAAAPAAAA&#10;AAAAAAAAAAAAAAcCAABkcnMvZG93bnJldi54bWxQSwUGAAAAAAMAAwC3AAAA9gIAAAAA&#10;" strokecolor="gray [1616]" strokeweight="1.5pt">
                  <v:stroke dashstyle="3 1" endarrow="block"/>
                  <v:shadow on="t" color="black" opacity="24903f" origin=",.5" offset="0,.55556mm"/>
                </v:shape>
                <v:rect id="child 17" o:spid="_x0000_s1043" style="position:absolute;left:44154;top:21513;width:19184;height:42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8m8WwgAAANsAAAAPAAAAZHJzL2Rvd25yZXYueG1sRE9Na8JA&#10;EL0X/A/LCF6CbuqhLdFVRBCKWKhpELwN2TEJZmfD7hrjv3cLhd7m8T5nuR5MK3pyvrGs4HWWgiAu&#10;rW64UlD87KYfIHxA1thaJgUP8rBejV6WmGl75yP1eahEDGGfoYI6hC6T0pc1GfQz2xFH7mKdwRCh&#10;q6R2eI/hppXzNH2TBhuODTV2tK2pvOY3o+B4/vLF/OTyx3d/3id0KPZJUig1GQ+bBYhAQ/gX/7k/&#10;dZz/Dr+/xAPk6gkAAP//AwBQSwECLQAUAAYACAAAACEA2+H2y+4AAACFAQAAEwAAAAAAAAAAAAAA&#10;AAAAAAAAW0NvbnRlbnRfVHlwZXNdLnhtbFBLAQItABQABgAIAAAAIQBa9CxbvwAAABUBAAALAAAA&#10;AAAAAAAAAAAAAB8BAABfcmVscy8ucmVsc1BLAQItABQABgAIAAAAIQCt8m8WwgAAANsAAAAPAAAA&#10;AAAAAAAAAAAAAAcCAABkcnMvZG93bnJldi54bWxQSwUGAAAAAAMAAwC3AAAA9gIAAAAA&#10;" filled="f" strokecolor="black [3200]">
                  <v:path arrowok="t"/>
                  <v:textbox>
                    <w:txbxContent>
                      <w:p w14:paraId="12A9C1B9" w14:textId="77777777" w:rsidR="00952B5D" w:rsidRDefault="00FA36BF">
                        <w:pPr>
                          <w:jc w:val="center"/>
                          <w:rPr>
                            <w:rFonts w:asciiTheme="minorHAnsi" w:eastAsiaTheme="minorEastAsia" w:hAnsi="Malgun Gothic" w:cstheme="minorBidi"/>
                            <w:color w:val="000000"/>
                            <w:kern w:val="24"/>
                            <w:sz w:val="16"/>
                            <w:szCs w:val="16"/>
                          </w:rPr>
                        </w:pPr>
                        <w:r>
                          <w:rPr>
                            <w:rFonts w:asciiTheme="minorHAnsi" w:eastAsiaTheme="minorEastAsia" w:hAnsi="Malgun Gothic" w:cstheme="minorBidi"/>
                            <w:color w:val="000000"/>
                            <w:kern w:val="24"/>
                            <w:sz w:val="16"/>
                            <w:szCs w:val="16"/>
                          </w:rPr>
                          <w:t>검사대상여부</w:t>
                        </w:r>
                      </w:p>
                    </w:txbxContent>
                  </v:textbox>
                </v:rect>
                <v:rect id="child 18" o:spid="_x0000_s1044" style="position:absolute;left:66605;top:21513;width:19190;height:42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ftkxQAAANsAAAAPAAAAZHJzL2Rvd25yZXYueG1sRI9Ba8Mw&#10;DIXvhf4Ho0IvYXXWwyhZ3TIGg1FaWLMw6E3EWhIWy8H20vTfV4fBbhLv6b1P2/3kejVSiJ1nA4+r&#10;HBRx7W3HjYHq8+1hAyomZIu9ZzJwowj73Xy2xcL6K59pLFOjJIRjgQbalIZC61i35DCu/EAs2rcP&#10;DpOsodE24FXCXa/Xef6kHXYsDS0O9NpS/VP+OgPnyylW669Q3j7GyyGjY3XIssqY5WJ6eQaVaEr/&#10;5r/rdyv4Aiu/yAB6dwcAAP//AwBQSwECLQAUAAYACAAAACEA2+H2y+4AAACFAQAAEwAAAAAAAAAA&#10;AAAAAAAAAAAAW0NvbnRlbnRfVHlwZXNdLnhtbFBLAQItABQABgAIAAAAIQBa9CxbvwAAABUBAAAL&#10;AAAAAAAAAAAAAAAAAB8BAABfcmVscy8ucmVsc1BLAQItABQABgAIAAAAIQDcbftkxQAAANsAAAAP&#10;AAAAAAAAAAAAAAAAAAcCAABkcnMvZG93bnJldi54bWxQSwUGAAAAAAMAAwC3AAAA+QIAAAAA&#10;" filled="f" strokecolor="black [3200]">
                  <v:path arrowok="t"/>
                  <v:textbox>
                    <w:txbxContent>
                      <w:p w14:paraId="12A9C1BA" w14:textId="77777777" w:rsidR="00952B5D" w:rsidRDefault="00FA36BF">
                        <w:pPr>
                          <w:jc w:val="center"/>
                          <w:rPr>
                            <w:rFonts w:asciiTheme="minorHAnsi" w:eastAsiaTheme="minorEastAsia" w:hAnsi="Malgun Gothic" w:cstheme="minorBidi"/>
                            <w:color w:val="000000"/>
                            <w:kern w:val="24"/>
                            <w:sz w:val="16"/>
                            <w:szCs w:val="16"/>
                          </w:rPr>
                        </w:pPr>
                        <w:r>
                          <w:rPr>
                            <w:rFonts w:asciiTheme="minorHAnsi" w:eastAsiaTheme="minorEastAsia" w:hAnsi="Malgun Gothic" w:cstheme="minorBidi"/>
                            <w:color w:val="000000"/>
                            <w:kern w:val="24"/>
                            <w:sz w:val="16"/>
                            <w:szCs w:val="16"/>
                          </w:rPr>
                          <w:t>검사대상여부</w:t>
                        </w:r>
                      </w:p>
                    </w:txbxContent>
                  </v:textbox>
                </v:rect>
                <v:shape id="child 19" o:spid="_x0000_s1045" type="#_x0000_t32" style="position:absolute;left:63351;top:23311;width:3259;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WmowwAAANsAAAAPAAAAZHJzL2Rvd25yZXYueG1sRE9Na8JA&#10;EL0L/Q/LFHoJumko1qZuQhUKHgoSK+hxyE6T0Ozskl01/vtuQfA2j/c5y3I0vTjT4DvLCp5nKQji&#10;2uqOGwX778/pAoQPyBp7y6TgSh7K4mGyxFzbC1d03oVGxBD2OSpoQ3C5lL5uyaCfWUccuR87GAwR&#10;Do3UA15iuOlllqZzabDj2NCio3VL9e/uZBQk2dfWVXySq9ekq4/Z4cVVyVGpp8fx4x1EoDHcxTf3&#10;Rsf5b/D/SzxAFn8AAAD//wMAUEsBAi0AFAAGAAgAAAAhANvh9svuAAAAhQEAABMAAAAAAAAAAAAA&#10;AAAAAAAAAFtDb250ZW50X1R5cGVzXS54bWxQSwECLQAUAAYACAAAACEAWvQsW78AAAAVAQAACwAA&#10;AAAAAAAAAAAAAAAfAQAAX3JlbHMvLnJlbHNQSwECLQAUAAYACAAAACEA55VpqMMAAADbAAAADwAA&#10;AAAAAAAAAAAAAAAHAgAAZHJzL2Rvd25yZXYueG1sUEsFBgAAAAADAAMAtwAAAPcCAAAAAA==&#10;" strokecolor="gray [1616]" strokeweight="1.5pt">
                  <v:stroke dashstyle="3 1" endarrow="block"/>
                  <v:shadow on="t" color="black" opacity="24903f" origin=",.5" offset="0,.55556mm"/>
                </v:shape>
                <v:rect id="child 20" o:spid="_x0000_s1046" style="position:absolute;left:23105;top:29863;width:17793;height:41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z3fwQAAANsAAAAPAAAAZHJzL2Rvd25yZXYueG1sRE/Pa8Iw&#10;FL4L/g/hCbuUma4Hkc4oYyCITNCuDLw9mmdbbF5KktX635uD4PHj+73ajKYTAznfWlbwMU9BEFdW&#10;t1wrKH+370sQPiBr7CyTgjt52KynkxXm2t74REMRahFD2OeooAmhz6X0VUMG/dz2xJG7WGcwROhq&#10;qR3eYrjpZJamC2mw5djQYE/fDVXX4t8oOJ0Pvsz+XHE/Dud9Qj/lPklKpd5m49cniEBjeImf7p1W&#10;kMX18Uv8AXL9AAAA//8DAFBLAQItABQABgAIAAAAIQDb4fbL7gAAAIUBAAATAAAAAAAAAAAAAAAA&#10;AAAAAABbQ29udGVudF9UeXBlc10ueG1sUEsBAi0AFAAGAAgAAAAhAFr0LFu/AAAAFQEAAAsAAAAA&#10;AAAAAAAAAAAAHwEAAF9yZWxzLy5yZWxzUEsBAi0AFAAGAAgAAAAhAOx3Pd/BAAAA2wAAAA8AAAAA&#10;AAAAAAAAAAAABwIAAGRycy9kb3ducmV2LnhtbFBLBQYAAAAAAwADALcAAAD1AgAAAAA=&#10;" filled="f" strokecolor="black [3200]">
                  <v:path arrowok="t"/>
                  <v:textbox>
                    <w:txbxContent>
                      <w:p w14:paraId="12A9C1BB" w14:textId="77777777" w:rsidR="00952B5D" w:rsidRDefault="00FA36BF">
                        <w:pPr>
                          <w:jc w:val="center"/>
                          <w:rPr>
                            <w:rFonts w:asciiTheme="minorHAnsi" w:eastAsiaTheme="minorEastAsia" w:hAnsi="Malgun Gothic" w:cstheme="minorBidi"/>
                            <w:color w:val="000000"/>
                            <w:kern w:val="24"/>
                            <w:sz w:val="16"/>
                            <w:szCs w:val="16"/>
                          </w:rPr>
                        </w:pPr>
                        <w:r>
                          <w:rPr>
                            <w:rFonts w:asciiTheme="minorHAnsi" w:eastAsiaTheme="minorEastAsia" w:hAnsi="Malgun Gothic" w:cstheme="minorBidi"/>
                            <w:color w:val="000000"/>
                            <w:kern w:val="24"/>
                            <w:sz w:val="16"/>
                            <w:szCs w:val="16"/>
                          </w:rPr>
                          <w:t>수입신고 서류제출</w:t>
                        </w:r>
                      </w:p>
                    </w:txbxContent>
                  </v:textbox>
                </v:rect>
                <v:rect id="child 21" o:spid="_x0000_s1047" style="position:absolute;left:44154;top:29831;width:19184;height:42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5hExAAAANsAAAAPAAAAZHJzL2Rvd25yZXYueG1sRI9Ba8JA&#10;FITvBf/D8gQvoW7MQUrqKqUgiCjUNBS8PbKvSWj2bdhdY/z3XUHwOMzMN8xqM5pODOR8a1nBYp6C&#10;IK6sbrlWUH5vX99A+ICssbNMCm7kYbOevKww1/bKJxqKUIsIYZ+jgiaEPpfSVw0Z9HPbE0fv1zqD&#10;IUpXS+3wGuGmk1maLqXBluNCgz19NlT9FRej4HQ++jL7ccXtazjvEzqU+yQplZpNx493EIHG8Aw/&#10;2jutIFvA/Uv8AXL9DwAA//8DAFBLAQItABQABgAIAAAAIQDb4fbL7gAAAIUBAAATAAAAAAAAAAAA&#10;AAAAAAAAAABbQ29udGVudF9UeXBlc10ueG1sUEsBAi0AFAAGAAgAAAAhAFr0LFu/AAAAFQEAAAsA&#10;AAAAAAAAAAAAAAAAHwEAAF9yZWxzLy5yZWxzUEsBAi0AFAAGAAgAAAAhAIM7mETEAAAA2wAAAA8A&#10;AAAAAAAAAAAAAAAABwIAAGRycy9kb3ducmV2LnhtbFBLBQYAAAAAAwADALcAAAD4AgAAAAA=&#10;" filled="f" strokecolor="black [3200]">
                  <v:path arrowok="t"/>
                  <v:textbox>
                    <w:txbxContent>
                      <w:p w14:paraId="12A9C1BC" w14:textId="77777777" w:rsidR="00952B5D" w:rsidRDefault="00FA36BF">
                        <w:pPr>
                          <w:jc w:val="center"/>
                          <w:rPr>
                            <w:rFonts w:asciiTheme="minorHAnsi" w:eastAsiaTheme="minorEastAsia" w:hAnsi="Malgun Gothic" w:cstheme="minorBidi"/>
                            <w:color w:val="000000"/>
                            <w:kern w:val="24"/>
                            <w:sz w:val="16"/>
                            <w:szCs w:val="16"/>
                          </w:rPr>
                        </w:pPr>
                        <w:r>
                          <w:rPr>
                            <w:rFonts w:asciiTheme="minorHAnsi" w:eastAsiaTheme="minorEastAsia" w:hAnsi="Malgun Gothic" w:cstheme="minorBidi"/>
                            <w:color w:val="000000"/>
                            <w:kern w:val="24"/>
                            <w:sz w:val="16"/>
                            <w:szCs w:val="16"/>
                          </w:rPr>
                          <w:t>수입신고심사</w:t>
                        </w:r>
                      </w:p>
                    </w:txbxContent>
                  </v:textbox>
                </v:rect>
                <v:shape id="child 22" o:spid="_x0000_s1048" type="#_x0000_t32" style="position:absolute;left:53742;top:25722;width:0;height:410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TFkxAAAANsAAAAPAAAAZHJzL2Rvd25yZXYueG1sRI9BawIx&#10;FITvBf9DeIVeFs02SJWtUWyh0IMgq4IeH5vX3aWbl7CJuv57IxR6HGbmG2axGmwnLtSH1rGG10kO&#10;grhypuVaw2H/NZ6DCBHZYOeYNNwowGo5elpgYdyVS7rsYi0ShEOBGpoYfSFlqBqyGCbOEyfvx/UW&#10;Y5J9LU2P1wS3nVR5/iYttpwWGvT02VD1uztbDZnabH3JZ/kxy9rqpI5TX2YnrV+eh/U7iEhD/A//&#10;tb+NBqXg8SX9ALm8AwAA//8DAFBLAQItABQABgAIAAAAIQDb4fbL7gAAAIUBAAATAAAAAAAAAAAA&#10;AAAAAAAAAABbQ29udGVudF9UeXBlc10ueG1sUEsBAi0AFAAGAAgAAAAhAFr0LFu/AAAAFQEAAAsA&#10;AAAAAAAAAAAAAAAAHwEAAF9yZWxzLy5yZWxzUEsBAi0AFAAGAAgAAAAhACddMWTEAAAA2wAAAA8A&#10;AAAAAAAAAAAAAAAABwIAAGRycy9kb3ducmV2LnhtbFBLBQYAAAAAAwADALcAAAD4AgAAAAA=&#10;" strokecolor="gray [1616]" strokeweight="1.5pt">
                  <v:stroke dashstyle="3 1" endarrow="block"/>
                  <v:shadow on="t" color="black" opacity="24903f" origin=",.5" offset="0,.55556mm"/>
                </v:shape>
                <v:shape id="child 23" o:spid="_x0000_s1049" type="#_x0000_t32" style="position:absolute;left:40898;top:31484;width:3260;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ZT/xAAAANsAAAAPAAAAZHJzL2Rvd25yZXYueG1sRI9Ba8JA&#10;FITvBf/D8gQvoW6MxUp0FVsQehBKtFCPj+wzCWbfLtlV03/vCgWPw8x8wyzXvWnFlTrfWFYwGacg&#10;iEurG64U/By2r3MQPiBrbC2Tgj/ysF4NXpaYa3vjgq77UIkIYZ+jgjoEl0vpy5oM+rF1xNE72c5g&#10;iLKrpO7wFuGmlVmazqTBhuNCjY4+ayrP+4tRkGS7b1fwRX68J015zH7fXJEclRoN+80CRKA+PMP/&#10;7S+tIJvC40v8AXJ1BwAA//8DAFBLAQItABQABgAIAAAAIQDb4fbL7gAAAIUBAAATAAAAAAAAAAAA&#10;AAAAAAAAAABbQ29udGVudF9UeXBlc10ueG1sUEsBAi0AFAAGAAgAAAAhAFr0LFu/AAAAFQEAAAsA&#10;AAAAAAAAAAAAAAAAHwEAAF9yZWxzLy5yZWxzUEsBAi0AFAAGAAgAAAAhAEgRlP/EAAAA2wAAAA8A&#10;AAAAAAAAAAAAAAAABwIAAGRycy9kb3ducmV2LnhtbFBLBQYAAAAAAwADALcAAAD4AgAAAAA=&#10;" strokecolor="gray [1616]" strokeweight="1.5pt">
                  <v:stroke dashstyle="3 1" endarrow="block"/>
                  <v:shadow on="t" color="black" opacity="24903f" origin=",.5" offset="0,.55556mm"/>
                </v:shape>
                <v:line id="child 24" o:spid="_x0000_s1050" style="position:absolute;visibility:visible;mso-wrap-style:square" from="63374,10654" to="95423,106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xCxgAAANsAAAAPAAAAZHJzL2Rvd25yZXYueG1sRI9Ba8JA&#10;FITvgv9heUJvulFakegqRVC01NrGWOjtkX1Ngtm3IbuN6b93CwWPw8x8wyxWnalES40rLSsYjyIQ&#10;xJnVJecK0tNmOAPhPLLGyjIp+CUHq2W/t8BY2yt/UJv4XAQIuxgVFN7XsZQuK8igG9maOHjftjHo&#10;g2xyqRu8Brip5CSKptJgyWGhwJrWBWWX5McoOB4Ob8ekfE2f6m379f75cp4m+7NSD4PueQ7CU+fv&#10;4f/2TiuYPMLfl/AD5PIGAAD//wMAUEsBAi0AFAAGAAgAAAAhANvh9svuAAAAhQEAABMAAAAAAAAA&#10;AAAAAAAAAAAAAFtDb250ZW50X1R5cGVzXS54bWxQSwECLQAUAAYACAAAACEAWvQsW78AAAAVAQAA&#10;CwAAAAAAAAAAAAAAAAAfAQAAX3JlbHMvLnJlbHNQSwECLQAUAAYACAAAACEAwPwMQsYAAADbAAAA&#10;DwAAAAAAAAAAAAAAAAAHAgAAZHJzL2Rvd25yZXYueG1sUEsFBgAAAAADAAMAtwAAAPoCAAAAAA==&#10;" strokecolor="black [3200]" strokeweight="1.5pt">
                  <v:stroke dashstyle="3 1"/>
                  <v:shadow on="t" color="black" opacity="24903f" origin=",.5" offset="0,.55556mm"/>
                </v:line>
                <v:line id="child 25" o:spid="_x0000_s1051" style="position:absolute;visibility:visible;mso-wrap-style:square" from="95481,10558" to="95481,314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KnZxgAAANsAAAAPAAAAZHJzL2Rvd25yZXYueG1sRI9ba8JA&#10;FITfC/0Pyyn4VjcVlBJdpRQqKl7jBXw7ZE+T0OzZkF1j/PeuUPBxmJlvmNGkNaVoqHaFZQUf3QgE&#10;cWp1wZmCw/7n/ROE88gaS8uk4EYOJuPXlxHG2l55R03iMxEg7GJUkHtfxVK6NCeDrmsr4uD92tqg&#10;D7LOpK7xGuCmlL0oGkiDBYeFHCv6zin9Sy5GwWa1Wm+SYnnoV9PmvD0tjoNkflSq89Z+DUF4av0z&#10;/N+eaQW9Pjy+hB8gx3cAAAD//wMAUEsBAi0AFAAGAAgAAAAhANvh9svuAAAAhQEAABMAAAAAAAAA&#10;AAAAAAAAAAAAAFtDb250ZW50X1R5cGVzXS54bWxQSwECLQAUAAYACAAAACEAWvQsW78AAAAVAQAA&#10;CwAAAAAAAAAAAAAAAAAfAQAAX3JlbHMvLnJlbHNQSwECLQAUAAYACAAAACEAr7Cp2cYAAADbAAAA&#10;DwAAAAAAAAAAAAAAAAAHAgAAZHJzL2Rvd25yZXYueG1sUEsFBgAAAAADAAMAtwAAAPoCAAAAAA==&#10;" strokecolor="black [3200]" strokeweight="1.5pt">
                  <v:stroke dashstyle="3 1"/>
                  <v:shadow on="t" color="black" opacity="24903f" origin=",.5" offset="0,.55556mm"/>
                </v:line>
                <v:shape id="child 26" o:spid="_x0000_s1052" type="#_x0000_t32" style="position:absolute;left:63351;top:31451;width:32072;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jdnxAAAANsAAAAPAAAAZHJzL2Rvd25yZXYueG1sRI9Ba8JA&#10;FITvBf/D8oRegm4aipXoKlooeBBKYkGPj+wzCWbfLtlV4793C4Ueh5n5hlmuB9OJG/W+tazgbZqC&#10;IK6sbrlW8HP4msxB+ICssbNMCh7kYb0avSwx1/bOBd3KUIsIYZ+jgiYEl0vpq4YM+ql1xNE7295g&#10;iLKvpe7xHuGmk1mazqTBluNCg44+G6ou5dUoSLL9tyv4KrcfSVudsuO7K5KTUq/jYbMAEWgI/+G/&#10;9k4ryGbw+yX+ALl6AgAA//8DAFBLAQItABQABgAIAAAAIQDb4fbL7gAAAIUBAAATAAAAAAAAAAAA&#10;AAAAAAAAAABbQ29udGVudF9UeXBlc10ueG1sUEsBAi0AFAAGAAgAAAAhAFr0LFu/AAAAFQEAAAsA&#10;AAAAAAAAAAAAAAAAHwEAAF9yZWxzLy5yZWxzUEsBAi0AFAAGAAgAAAAhAFhmN2fEAAAA2wAAAA8A&#10;AAAAAAAAAAAAAAAABwIAAGRycy9kb3ducmV2LnhtbFBLBQYAAAAAAwADALcAAAD4AgAAAAA=&#10;" strokecolor="gray [1616]" strokeweight="1.5pt">
                  <v:stroke dashstyle="3 1" endarrow="block"/>
                  <v:shadow on="t" color="black" opacity="24903f" origin=",.5" offset="0,.55556mm"/>
                </v:shape>
                <v:rect id="child 27" o:spid="_x0000_s1053" style="position:absolute;left:44154;top:36355;width:19184;height:42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qWrxQAAANsAAAAPAAAAZHJzL2Rvd25yZXYueG1sRI9Ba8JA&#10;FITvBf/D8gQvQTfNoS2pqxRBKNKCpkHw9si+JqHZt2F3jfHfdwXB4zAz3zDL9Wg6MZDzrWUFz4sU&#10;BHFldcu1gvJnO38D4QOyxs4yKbiSh/Vq8rTEXNsLH2goQi0ihH2OCpoQ+lxKXzVk0C9sTxy9X+sM&#10;hihdLbXDS4SbTmZp+iINthwXGuxp01D1V5yNgsPp25fZ0RXX/XDaJfRV7pKkVGo2HT/eQQQawyN8&#10;b39qBdkr3L7EHyBX/wAAAP//AwBQSwECLQAUAAYACAAAACEA2+H2y+4AAACFAQAAEwAAAAAAAAAA&#10;AAAAAAAAAAAAW0NvbnRlbnRfVHlwZXNdLnhtbFBLAQItABQABgAIAAAAIQBa9CxbvwAAABUBAAAL&#10;AAAAAAAAAAAAAAAAAB8BAABfcmVscy8ucmVsc1BLAQItABQABgAIAAAAIQBjnqWrxQAAANsAAAAP&#10;AAAAAAAAAAAAAAAAAAcCAABkcnMvZG93bnJldi54bWxQSwUGAAAAAAMAAwC3AAAA+QIAAAAA&#10;" filled="f" strokecolor="black [3200]">
                  <v:path arrowok="t"/>
                  <v:textbox>
                    <w:txbxContent>
                      <w:p w14:paraId="12A9C1BD" w14:textId="77777777" w:rsidR="00952B5D" w:rsidRDefault="00FA36BF">
                        <w:pPr>
                          <w:jc w:val="center"/>
                          <w:rPr>
                            <w:rFonts w:asciiTheme="minorHAnsi" w:eastAsiaTheme="minorEastAsia" w:hAnsi="Malgun Gothic" w:cstheme="minorBidi"/>
                            <w:color w:val="000000"/>
                            <w:kern w:val="24"/>
                            <w:sz w:val="16"/>
                            <w:szCs w:val="16"/>
                          </w:rPr>
                        </w:pPr>
                        <w:r>
                          <w:rPr>
                            <w:rFonts w:asciiTheme="minorHAnsi" w:eastAsiaTheme="minorEastAsia" w:hAnsi="Malgun Gothic" w:cstheme="minorBidi"/>
                            <w:color w:val="000000"/>
                            <w:kern w:val="24"/>
                            <w:sz w:val="16"/>
                            <w:szCs w:val="16"/>
                          </w:rPr>
                          <w:t>수입신고수리</w:t>
                        </w:r>
                      </w:p>
                    </w:txbxContent>
                  </v:textbox>
                </v:rect>
                <v:shape id="child 28" o:spid="_x0000_s1054" type="#_x0000_t32" style="position:absolute;left:53742;top:34040;width:0;height:231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JsE5vQAAANsAAAAPAAAAZHJzL2Rvd25yZXYueG1sRE9LCsIw&#10;EN0L3iGM4M6miohWo4gguFHwh9uhGdtqMylNtPX2ZiG4fLz/YtWaUrypdoVlBcMoBkGcWl1wpuBy&#10;3g6mIJxH1lhaJgUfcrBadjsLTLRt+Ejvk89ECGGXoILc+yqR0qU5GXSRrYgDd7e1QR9gnUldYxPC&#10;TSlHcTyRBgsODTlWtMkpfZ5eRsH+YW6HyjazdXsYD0t3nF7H+1Spfq9dz0F4av1f/HPvtIJRGBu+&#10;hB8gl18AAAD//wMAUEsBAi0AFAAGAAgAAAAhANvh9svuAAAAhQEAABMAAAAAAAAAAAAAAAAAAAAA&#10;AFtDb250ZW50X1R5cGVzXS54bWxQSwECLQAUAAYACAAAACEAWvQsW78AAAAVAQAACwAAAAAAAAAA&#10;AAAAAAAfAQAAX3JlbHMvLnJlbHNQSwECLQAUAAYACAAAACEAOybBOb0AAADbAAAADwAAAAAAAAAA&#10;AAAAAAAHAgAAZHJzL2Rvd25yZXYueG1sUEsFBgAAAAADAAMAtwAAAPECAAAAAA==&#10;" strokecolor="gray [1616]" strokeweight="1.5pt">
                  <v:stroke dashstyle="3 1" endarrow="block"/>
                  <v:shadow on="t" color="black" opacity="24903f" origin=",.5" offset="0,.55556mm"/>
                </v:shape>
                <v:rect id="child 29" o:spid="_x0000_s1055" style="position:absolute;left:44154;top:42878;width:19184;height:42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ZRCxQAAANsAAAAPAAAAZHJzL2Rvd25yZXYueG1sRI9Ba8JA&#10;FITvBf/D8gQvQTfNobSpqxRBKNKCpkHw9si+JqHZt2F3jfHfdwXB4zAz3zDL9Wg6MZDzrWUFz4sU&#10;BHFldcu1gvJnO38F4QOyxs4yKbiSh/Vq8rTEXNsLH2goQi0ihH2OCpoQ+lxKXzVk0C9sTxy9X+sM&#10;hihdLbXDS4SbTmZp+iINthwXGuxp01D1V5yNgsPp25fZ0RXX/XDaJfRV7pKkVGo2HT/eQQQawyN8&#10;b39qBdkb3L7EHyBX/wAAAP//AwBQSwECLQAUAAYACAAAACEA2+H2y+4AAACFAQAAEwAAAAAAAAAA&#10;AAAAAAAAAAAAW0NvbnRlbnRfVHlwZXNdLnhtbFBLAQItABQABgAIAAAAIQBa9CxbvwAAABUBAAAL&#10;AAAAAAAAAAAAAAAAAB8BAABfcmVscy8ucmVsc1BLAQItABQABgAIAAAAIQB9TZRCxQAAANsAAAAP&#10;AAAAAAAAAAAAAAAAAAcCAABkcnMvZG93bnJldi54bWxQSwUGAAAAAAMAAwC3AAAA+QIAAAAA&#10;" filled="f" strokecolor="black [3200]">
                  <v:path arrowok="t"/>
                  <v:textbox>
                    <w:txbxContent>
                      <w:p w14:paraId="12A9C1BE" w14:textId="77777777" w:rsidR="00952B5D" w:rsidRDefault="00FA36BF">
                        <w:pPr>
                          <w:jc w:val="center"/>
                          <w:rPr>
                            <w:rFonts w:asciiTheme="minorHAnsi" w:eastAsiaTheme="minorEastAsia" w:hAnsi="Malgun Gothic" w:cstheme="minorBidi"/>
                            <w:color w:val="000000"/>
                            <w:kern w:val="24"/>
                            <w:sz w:val="16"/>
                            <w:szCs w:val="16"/>
                          </w:rPr>
                        </w:pPr>
                        <w:r>
                          <w:rPr>
                            <w:rFonts w:asciiTheme="minorHAnsi" w:eastAsiaTheme="minorEastAsia" w:hAnsi="Malgun Gothic" w:cstheme="minorBidi"/>
                            <w:color w:val="000000"/>
                            <w:kern w:val="24"/>
                            <w:sz w:val="16"/>
                            <w:szCs w:val="16"/>
                          </w:rPr>
                          <w:t>화물반출 승인통보</w:t>
                        </w:r>
                      </w:p>
                    </w:txbxContent>
                  </v:textbox>
                </v:rect>
                <v:shape id="child 30" o:spid="_x0000_s1056" type="#_x0000_t32" style="position:absolute;left:53742;top:40563;width:9;height:231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VvivQAAANsAAAAPAAAAZHJzL2Rvd25yZXYueG1sRE/JCsIw&#10;EL0L/kMYwZumLohWo4ggeFFww+vQjG21mZQm2vr35iB4fLx9sWpMId5UudyygkE/AkGcWJ1zquBy&#10;3vamIJxH1lhYJgUfcrBatlsLjLWt+Ujvk09FCGEXo4LM+zKW0iUZGXR9WxIH7m4rgz7AKpW6wjqE&#10;m0IOo2giDeYcGjIsaZNR8jy9jIL9w9wOpa1n6+YwHhTuOL2O94lS3U6znoPw1Pi/+OfeaQWjsD58&#10;CT9ALr8AAAD//wMAUEsBAi0AFAAGAAgAAAAhANvh9svuAAAAhQEAABMAAAAAAAAAAAAAAAAAAAAA&#10;AFtDb250ZW50X1R5cGVzXS54bWxQSwECLQAUAAYACAAAACEAWvQsW78AAAAVAQAACwAAAAAAAAAA&#10;AAAAAAAfAQAAX3JlbHMvLnJlbHNQSwECLQAUAAYACAAAACEAQIlb4r0AAADbAAAADwAAAAAAAAAA&#10;AAAAAAAHAgAAZHJzL2Rvd25yZXYueG1sUEsFBgAAAAADAAMAtwAAAPECAAAAAA==&#10;" strokecolor="gray [1616]" strokeweight="1.5pt">
                  <v:stroke dashstyle="3 1" endarrow="block"/>
                  <v:shadow on="t" color="black" opacity="24903f" origin=",.5" offset="0,.55556mm"/>
                </v:shape>
                <v:rect id="child 31" o:spid="_x0000_s1057" style="position:absolute;left:70616;top:42902;width:19196;height:42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g6ZxAAAANsAAAAPAAAAZHJzL2Rvd25yZXYueG1sRI9Ba8JA&#10;FITvBf/D8gQvoW60UCR1FREKRSxoDIK3R/Y1Cc2+DbtrjP/eFQo9DjPzDbNcD6YVPTnfWFYwm6Yg&#10;iEurG64UFKfP1wUIH5A1tpZJwZ08rFejlyVm2t74SH0eKhEh7DNUUIfQZVL6siaDfmo74uj9WGcw&#10;ROkqqR3eIty0cp6m79Jgw3Ghxo62NZW/+dUoOF6+fTE/u/x+6C+7hPbFLkkKpSbjYfMBItAQ/sN/&#10;7S+t4G0Gzy/xB8jVAwAA//8DAFBLAQItABQABgAIAAAAIQDb4fbL7gAAAIUBAAATAAAAAAAAAAAA&#10;AAAAAAAAAABbQ29udGVudF9UeXBlc10ueG1sUEsBAi0AFAAGAAgAAAAhAFr0LFu/AAAAFQEAAAsA&#10;AAAAAAAAAAAAAAAAHwEAAF9yZWxzLy5yZWxzUEsBAi0AFAAGAAgAAAAhAAbiDpnEAAAA2wAAAA8A&#10;AAAAAAAAAAAAAAAABwIAAGRycy9kb3ducmV2LnhtbFBLBQYAAAAAAwADALcAAAD4AgAAAAA=&#10;" filled="f" strokecolor="black [3200]">
                  <v:path arrowok="t"/>
                  <v:textbox>
                    <w:txbxContent>
                      <w:p w14:paraId="12A9C1BF" w14:textId="77777777" w:rsidR="00952B5D" w:rsidRDefault="00FA36BF">
                        <w:pPr>
                          <w:jc w:val="center"/>
                          <w:rPr>
                            <w:rFonts w:asciiTheme="minorHAnsi" w:eastAsiaTheme="minorEastAsia" w:hAnsi="Malgun Gothic" w:cstheme="minorBidi"/>
                            <w:color w:val="000000"/>
                            <w:kern w:val="24"/>
                            <w:sz w:val="16"/>
                            <w:szCs w:val="16"/>
                          </w:rPr>
                        </w:pPr>
                        <w:r>
                          <w:rPr>
                            <w:rFonts w:asciiTheme="minorHAnsi" w:eastAsiaTheme="minorEastAsia" w:hAnsi="Malgun Gothic" w:cstheme="minorBidi"/>
                            <w:color w:val="000000"/>
                            <w:kern w:val="24"/>
                            <w:sz w:val="16"/>
                            <w:szCs w:val="16"/>
                          </w:rPr>
                          <w:t>물품반출</w:t>
                        </w:r>
                      </w:p>
                    </w:txbxContent>
                  </v:textbox>
                </v:rect>
                <v:rect id="child 32" o:spid="_x0000_s1058" style="position:absolute;left:70616;top:37848;width:19196;height:42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MJDuxQAAANsAAAAPAAAAZHJzL2Rvd25yZXYueG1sRI9Ba8JA&#10;FITvBf/D8gQvQTdNoZTUVYogFGlB0yB4e2Rfk9Ds27C7xvjvu4LgcZiZb5jlejSdGMj51rKC50UK&#10;griyuuVaQfmznb+B8AFZY2eZFFzJw3o1eVpiru2FDzQUoRYRwj5HBU0IfS6lrxoy6Be2J47er3UG&#10;Q5SultrhJcJNJ7M0fZUGW44LDfa0aaj6K85GweH07cvs6IrrfjjtEvoqd0lSKjWbjh/vIAKN4RG+&#10;tz+1gpcMbl/iD5CrfwAAAP//AwBQSwECLQAUAAYACAAAACEA2+H2y+4AAACFAQAAEwAAAAAAAAAA&#10;AAAAAAAAAAAAW0NvbnRlbnRfVHlwZXNdLnhtbFBLAQItABQABgAIAAAAIQBa9CxbvwAAABUBAAAL&#10;AAAAAAAAAAAAAAAAAB8BAABfcmVscy8ucmVsc1BLAQItABQABgAIAAAAIQD2MJDuxQAAANsAAAAP&#10;AAAAAAAAAAAAAAAAAAcCAABkcnMvZG93bnJldi54bWxQSwUGAAAAAAMAAwC3AAAA+QIAAAAA&#10;" filled="f" strokecolor="black [3200]">
                  <v:path arrowok="t"/>
                  <v:textbox>
                    <w:txbxContent>
                      <w:p w14:paraId="12A9C1C0" w14:textId="77777777" w:rsidR="00952B5D" w:rsidRDefault="00FA36BF">
                        <w:pPr>
                          <w:jc w:val="center"/>
                          <w:rPr>
                            <w:rFonts w:asciiTheme="minorHAnsi" w:eastAsiaTheme="minorEastAsia" w:hAnsi="Malgun Gothic" w:cstheme="minorBidi"/>
                            <w:color w:val="000000"/>
                            <w:kern w:val="24"/>
                            <w:sz w:val="16"/>
                            <w:szCs w:val="16"/>
                          </w:rPr>
                        </w:pPr>
                        <w:r>
                          <w:rPr>
                            <w:rFonts w:asciiTheme="minorHAnsi" w:eastAsiaTheme="minorEastAsia" w:hAnsi="Malgun Gothic" w:cstheme="minorBidi"/>
                            <w:color w:val="000000"/>
                            <w:kern w:val="24"/>
                            <w:sz w:val="16"/>
                            <w:szCs w:val="16"/>
                          </w:rPr>
                          <w:t>보세구역</w:t>
                        </w:r>
                      </w:p>
                    </w:txbxContent>
                  </v:textbox>
                </v:rect>
                <v:line id="child 33" o:spid="_x0000_s1059" style="position:absolute;flip:x;visibility:visible;mso-wrap-style:square" from="80190,42057" to="80209,429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sAAxAAAANsAAAAPAAAAZHJzL2Rvd25yZXYueG1sRI/NasMw&#10;EITvhbyD2EJvtVwHinGshNIQ6KGH1glpj4u1/iHWyliK7eTpo0Ihx2FmvmHyzWw6MdLgWssKXqIY&#10;BHFpdcu1gsN+95yCcB5ZY2eZFFzIwWa9eMgx03bibxoLX4sAYZehgsb7PpPSlQ0ZdJHtiYNX2cGg&#10;D3KopR5wCnDTySSOX6XBlsNCgz29N1SeirNR8HsZ25/+85hU6dVP47Slr8SSUk+P89sKhKfZ38P/&#10;7Q+tYLmEvy/hB8j1DQAA//8DAFBLAQItABQABgAIAAAAIQDb4fbL7gAAAIUBAAATAAAAAAAAAAAA&#10;AAAAAAAAAABbQ29udGVudF9UeXBlc10ueG1sUEsBAi0AFAAGAAgAAAAhAFr0LFu/AAAAFQEAAAsA&#10;AAAAAAAAAAAAAAAAHwEAAF9yZWxzLy5yZWxzUEsBAi0AFAAGAAgAAAAhAFl2wADEAAAA2wAAAA8A&#10;AAAAAAAAAAAAAAAABwIAAGRycy9kb3ducmV2LnhtbFBLBQYAAAAAAwADALcAAAD4AgAAAAA=&#10;" strokecolor="gray [1616]" strokeweight="1.5pt">
                  <v:shadow on="t" color="black" opacity="24903f" origin=",.5" offset="0,.55556mm"/>
                </v:line>
                <v:line id="child 34" o:spid="_x0000_s1060" style="position:absolute;flip:x;visibility:visible;mso-wrap-style:square" from="76190,25721" to="76195,317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ZMbwwAAANsAAAAPAAAAZHJzL2Rvd25yZXYueG1sRI9Bi8Iw&#10;FITvC/6H8ARva6ouRatRtFDwsB6sgh4fzbMtNi+lidr99xthYY/DzHzDrDa9acSTOldbVjAZRyCI&#10;C6trLhWcT9nnHITzyBoby6Tghxxs1oOPFSbavvhIz9yXIkDYJaig8r5NpHRFRQbd2LbEwbvZzqAP&#10;siul7vAV4KaR0yiKpcGaw0KFLaUVFff8YRRcD7t4v00XxzTm7NL2+XdWl06p0bDfLkF46v1/+K+9&#10;1wpmX/D+En6AXP8CAAD//wMAUEsBAi0AFAAGAAgAAAAhANvh9svuAAAAhQEAABMAAAAAAAAAAAAA&#10;AAAAAAAAAFtDb250ZW50X1R5cGVzXS54bWxQSwECLQAUAAYACAAAACEAWvQsW78AAAAVAQAACwAA&#10;AAAAAAAAAAAAAAAfAQAAX3JlbHMvLnJlbHNQSwECLQAUAAYACAAAACEAAo2TG8MAAADbAAAADwAA&#10;AAAAAAAAAAAAAAAHAgAAZHJzL2Rvd25yZXYueG1sUEsFBgAAAAADAAMAtwAAAPcCAAAAAA==&#10;" strokecolor="gray [1616]" strokeweight="1.5pt">
                  <v:stroke dashstyle="3 1"/>
                  <v:shadow on="t" color="black" opacity="24903f" origin=",.5" offset="0,.55556mm"/>
                </v:line>
                <v:rect id="child 35" o:spid="_x0000_s1061" style="position:absolute;left:70612;top:50617;width:19196;height:40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QiaxQAAANsAAAAPAAAAZHJzL2Rvd25yZXYueG1sRI9Ba8JA&#10;FITvgv9heUIvoW5qsZToKiIUilSoaRC8PbLPJJh9G3a3Mf77rlDwOMzMN8xyPZhW9OR8Y1nByzQF&#10;QVxa3XCloPj5eH4H4QOyxtYyKbiRh/VqPFpipu2VD9TnoRIRwj5DBXUIXSalL2sy6Ke2I47e2TqD&#10;IUpXSe3wGuGmlbM0fZMGG44LNXa0ram85L9GweG098Xs6PLbd3/aJfRV7JKkUOppMmwWIAIN4RH+&#10;b39qBa9zuH+JP0Cu/gAAAP//AwBQSwECLQAUAAYACAAAACEA2+H2y+4AAACFAQAAEwAAAAAAAAAA&#10;AAAAAAAAAAAAW0NvbnRlbnRfVHlwZXNdLnhtbFBLAQItABQABgAIAAAAIQBa9CxbvwAAABUBAAAL&#10;AAAAAAAAAAAAAAAAAB8BAABfcmVscy8ucmVsc1BLAQItABQABgAIAAAAIQB52QiaxQAAANsAAAAP&#10;AAAAAAAAAAAAAAAAAAcCAABkcnMvZG93bnJldi54bWxQSwUGAAAAAAMAAwC3AAAA+QIAAAAA&#10;" filled="f" strokecolor="black [3200]">
                  <v:path arrowok="t"/>
                  <v:textbox>
                    <w:txbxContent>
                      <w:p w14:paraId="12A9C1C1" w14:textId="77777777" w:rsidR="00952B5D" w:rsidRDefault="00FA36BF">
                        <w:pPr>
                          <w:jc w:val="center"/>
                          <w:rPr>
                            <w:rFonts w:asciiTheme="minorHAnsi" w:eastAsiaTheme="minorEastAsia" w:hAnsi="Malgun Gothic" w:cstheme="minorBidi"/>
                            <w:color w:val="000000"/>
                            <w:kern w:val="24"/>
                            <w:sz w:val="16"/>
                            <w:szCs w:val="16"/>
                          </w:rPr>
                        </w:pPr>
                        <w:r>
                          <w:rPr>
                            <w:rFonts w:asciiTheme="minorHAnsi" w:eastAsiaTheme="minorEastAsia" w:hAnsi="Malgun Gothic" w:cstheme="minorBidi"/>
                            <w:color w:val="000000"/>
                            <w:kern w:val="24"/>
                            <w:sz w:val="16"/>
                            <w:szCs w:val="16"/>
                          </w:rPr>
                          <w:t>화물인도</w:t>
                        </w:r>
                      </w:p>
                    </w:txbxContent>
                  </v:textbox>
                </v:rect>
                <v:shape id="child 36" o:spid="_x0000_s1062" type="#_x0000_t32" style="position:absolute;left:80209;top:47112;width:5;height:350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6G6xQAAANsAAAAPAAAAZHJzL2Rvd25yZXYueG1sRI9Ba8JA&#10;FITvhf6H5RW8BN00LVZiNtIWBA8FiRb0+Mi+JqHZt0t21fjvuwXB4zAz3zDFajS9ONPgO8sKnmcp&#10;COLa6o4bBd/79XQBwgdkjb1lUnAlD6vy8aHAXNsLV3TehUZECPscFbQhuFxKX7dk0M+sI47ejx0M&#10;hiiHRuoBLxFuepml6Vwa7DgutOjos6X6d3cyCpLsa+sqPsmPt6Srj9nh1VXJUanJ0/i+BBFoDPfw&#10;rb3RCl7m8P8l/gBZ/gEAAP//AwBQSwECLQAUAAYACAAAACEA2+H2y+4AAACFAQAAEwAAAAAAAAAA&#10;AAAAAAAAAAAAW0NvbnRlbnRfVHlwZXNdLnhtbFBLAQItABQABgAIAAAAIQBa9CxbvwAAABUBAAAL&#10;AAAAAAAAAAAAAAAAAB8BAABfcmVscy8ucmVsc1BLAQItABQABgAIAAAAIQDdv6G6xQAAANsAAAAP&#10;AAAAAAAAAAAAAAAAAAcCAABkcnMvZG93bnJldi54bWxQSwUGAAAAAAMAAwC3AAAA+QIAAAAA&#10;" strokecolor="gray [1616]" strokeweight="1.5pt">
                  <v:stroke dashstyle="3 1" endarrow="block"/>
                  <v:shadow on="t" color="black" opacity="24903f" origin=",.5" offset="0,.55556mm"/>
                </v:shape>
                <v:rect id="child 37" o:spid="_x0000_s1063" style="position:absolute;top:50618;width:19189;height:42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zN2xQAAANsAAAAPAAAAZHJzL2Rvd25yZXYueG1sRI9Ba8JA&#10;FITvgv9heUIvoW5qwZboKiIUilSoaRC8PbLPJJh9G3a3Mf77rlDwOMzMN8xyPZhW9OR8Y1nByzQF&#10;QVxa3XCloPj5eH4H4QOyxtYyKbiRh/VqPFpipu2VD9TnoRIRwj5DBXUIXSalL2sy6Ke2I47e2TqD&#10;IUpXSe3wGuGmlbM0nUuDDceFGjva1lRe8l+j4HDa+2J2dPntuz/tEvoqdklSKPU0GTYLEIGG8Aj/&#10;tz+1gtc3uH+JP0Cu/gAAAP//AwBQSwECLQAUAAYACAAAACEA2+H2y+4AAACFAQAAEwAAAAAAAAAA&#10;AAAAAAAAAAAAW0NvbnRlbnRfVHlwZXNdLnhtbFBLAQItABQABgAIAAAAIQBa9CxbvwAAABUBAAAL&#10;AAAAAAAAAAAAAAAAAB8BAABfcmVscy8ucmVsc1BLAQItABQABgAIAAAAIQDmRzN2xQAAANsAAAAP&#10;AAAAAAAAAAAAAAAAAAcCAABkcnMvZG93bnJldi54bWxQSwUGAAAAAAMAAwC3AAAA+QIAAAAA&#10;" filled="f" strokecolor="black [3200]">
                  <v:path arrowok="t"/>
                  <v:textbox>
                    <w:txbxContent>
                      <w:p w14:paraId="12A9C1C2" w14:textId="77777777" w:rsidR="00952B5D" w:rsidRDefault="00FA36BF">
                        <w:pPr>
                          <w:jc w:val="center"/>
                          <w:rPr>
                            <w:rFonts w:asciiTheme="minorHAnsi" w:eastAsiaTheme="minorEastAsia" w:hAnsi="Malgun Gothic" w:cstheme="minorBidi"/>
                            <w:color w:val="000000"/>
                            <w:kern w:val="24"/>
                            <w:sz w:val="16"/>
                            <w:szCs w:val="16"/>
                          </w:rPr>
                        </w:pPr>
                        <w:r>
                          <w:rPr>
                            <w:rFonts w:asciiTheme="minorHAnsi" w:eastAsiaTheme="minorEastAsia" w:hAnsi="Malgun Gothic" w:cstheme="minorBidi"/>
                            <w:color w:val="000000"/>
                            <w:kern w:val="24"/>
                            <w:sz w:val="16"/>
                            <w:szCs w:val="16"/>
                          </w:rPr>
                          <w:t>화물인도</w:t>
                        </w:r>
                      </w:p>
                    </w:txbxContent>
                  </v:textbox>
                </v:rect>
                <v:shape id="child 38" o:spid="_x0000_s1064" type="#_x0000_t32" style="position:absolute;left:19189;top:52645;width:51423;height:7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JBTwgAAANsAAAAPAAAAZHJzL2Rvd25yZXYueG1sRE/Pa8Iw&#10;FL4L+x/CG+xSNF2VTWpT2QaDHQSpG+jx0TzbYvMSmqjdf28OgseP73exHk0vLjT4zrKC11kKgri2&#10;uuNGwd/v93QJwgdkjb1lUvBPHtbl06TAXNsrV3TZhUbEEPY5KmhDcLmUvm7JoJ9ZRxy5ox0MhgiH&#10;RuoBrzHc9DJL0zdpsOPY0KKjr5bq0+5sFCTZZusqPsvP96SrD9l+4arkoNTL8/ixAhFoDA/x3f2j&#10;Fczj2Pgl/gBZ3gAAAP//AwBQSwECLQAUAAYACAAAACEA2+H2y+4AAACFAQAAEwAAAAAAAAAAAAAA&#10;AAAAAAAAW0NvbnRlbnRfVHlwZXNdLnhtbFBLAQItABQABgAIAAAAIQBa9CxbvwAAABUBAAALAAAA&#10;AAAAAAAAAAAAAB8BAABfcmVscy8ucmVsc1BLAQItABQABgAIAAAAIQDDbJBTwgAAANsAAAAPAAAA&#10;AAAAAAAAAAAAAAcCAABkcnMvZG93bnJldi54bWxQSwUGAAAAAAMAAwC3AAAA9gIAAAAA&#10;" strokecolor="gray [1616]" strokeweight="1.5pt">
                  <v:stroke dashstyle="3 1" endarrow="block"/>
                  <v:shadow on="t" color="black" opacity="24903f" origin=",.5" offset="0,.55556mm"/>
                </v:shape>
                <w10:anchorlock/>
              </v:group>
            </w:pict>
          </mc:Fallback>
        </mc:AlternateContent>
      </w:r>
      <w:r>
        <w:rPr>
          <w:rFonts w:ascii="Malgun Gothic" w:eastAsia="Malgun Gothic" w:hAnsi="Malgun Gothic"/>
          <w:sz w:val="20"/>
          <w:szCs w:val="20"/>
        </w:rPr>
        <w:br w:type="page"/>
      </w:r>
    </w:p>
    <w:p w14:paraId="12A9C0CD" w14:textId="77777777" w:rsidR="00952B5D" w:rsidRDefault="00952B5D">
      <w:pPr>
        <w:ind w:left="500" w:hangingChars="250" w:hanging="500"/>
        <w:rPr>
          <w:rFonts w:ascii="Malgun Gothic" w:eastAsia="Malgun Gothic" w:hAnsi="Malgun Gothic"/>
          <w:sz w:val="20"/>
          <w:szCs w:val="20"/>
        </w:rPr>
      </w:pPr>
    </w:p>
    <w:p w14:paraId="12A9C0CE" w14:textId="77777777" w:rsidR="00952B5D" w:rsidRDefault="00FA36BF">
      <w:pPr>
        <w:ind w:left="500" w:hangingChars="250" w:hanging="500"/>
        <w:rPr>
          <w:rFonts w:ascii="Malgun Gothic" w:eastAsia="Malgun Gothic" w:hAnsi="Malgun Gothic"/>
          <w:sz w:val="20"/>
          <w:szCs w:val="20"/>
        </w:rPr>
      </w:pPr>
      <w:r>
        <w:rPr>
          <w:rFonts w:ascii="Malgun Gothic" w:eastAsia="Malgun Gothic" w:hAnsi="Malgun Gothic" w:hint="eastAsia"/>
          <w:sz w:val="20"/>
          <w:szCs w:val="20"/>
        </w:rPr>
        <w:t>5.6. (수입통관 흐름도)</w:t>
      </w:r>
    </w:p>
    <w:p w14:paraId="12A9C0CF" w14:textId="77777777" w:rsidR="00952B5D" w:rsidRDefault="00952B5D">
      <w:pPr>
        <w:ind w:left="500" w:hangingChars="250" w:hanging="500"/>
        <w:rPr>
          <w:rFonts w:ascii="Malgun Gothic" w:eastAsia="Malgun Gothic" w:hAnsi="Malgun Gothic"/>
          <w:sz w:val="20"/>
          <w:szCs w:val="20"/>
        </w:rPr>
      </w:pPr>
    </w:p>
    <w:p w14:paraId="12A9C0D0" w14:textId="77777777" w:rsidR="00952B5D" w:rsidRDefault="00FA36BF">
      <w:pPr>
        <w:ind w:left="600" w:hangingChars="250" w:hanging="600"/>
        <w:rPr>
          <w:rFonts w:ascii="Malgun Gothic" w:eastAsia="Malgun Gothic" w:hAnsi="Malgun Gothic"/>
          <w:sz w:val="20"/>
          <w:szCs w:val="20"/>
        </w:rPr>
      </w:pPr>
      <w:r>
        <w:rPr>
          <w:noProof/>
        </w:rPr>
        <mc:AlternateContent>
          <mc:Choice Requires="wpg">
            <w:drawing>
              <wp:inline distT="0" distB="0" distL="0" distR="0" wp14:anchorId="12A9C1A1" wp14:editId="12A9C1A2">
                <wp:extent cx="6360314" cy="3956933"/>
                <wp:effectExtent l="0" t="0" r="0" b="0"/>
                <wp:docPr id="1409558051" name="shape10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60314" cy="3956933"/>
                          <a:chOff x="616646" y="45125"/>
                          <a:chExt cx="8275896" cy="5385685"/>
                        </a:xfrm>
                      </wpg:grpSpPr>
                      <wps:wsp>
                        <wps:cNvPr id="1094847670" name="child 1"/>
                        <wps:cNvCnPr/>
                        <wps:spPr>
                          <a:xfrm>
                            <a:off x="1194784" y="559780"/>
                            <a:ext cx="0" cy="203175"/>
                          </a:xfrm>
                          <a:prstGeom prst="straightConnector1">
                            <a:avLst/>
                          </a:prstGeom>
                          <a:ln w="12700">
                            <a:solidFill>
                              <a:schemeClr val="dk1">
                                <a:lumMod val="50000"/>
                                <a:lumOff val="50000"/>
                              </a:schemeClr>
                            </a:solidFill>
                            <a:prstDash val="sysDash"/>
                            <a:tailEnd type="arrow" w="med" len="med"/>
                          </a:ln>
                          <a:effectLst>
                            <a:outerShdw blurRad="40000" dist="20000" dir="5400000" rotWithShape="0">
                              <a:srgbClr val="000000">
                                <a:alpha val="38000"/>
                              </a:srgbClr>
                            </a:outerShdw>
                          </a:effectLst>
                        </wps:spPr>
                        <wps:style>
                          <a:lnRef idx="2">
                            <a:schemeClr val="accent1"/>
                          </a:lnRef>
                          <a:fillRef idx="0">
                            <a:schemeClr val="accent1"/>
                          </a:fillRef>
                          <a:effectRef idx="0">
                            <a:schemeClr val="accent1"/>
                          </a:effectRef>
                          <a:fontRef idx="minor">
                            <a:schemeClr val="dk1"/>
                          </a:fontRef>
                        </wps:style>
                        <wps:bodyPr/>
                      </wps:wsp>
                      <wpg:grpSp>
                        <wpg:cNvPr id="1317932246" name="group 2"/>
                        <wpg:cNvGrpSpPr>
                          <a:grpSpLocks/>
                        </wpg:cNvGrpSpPr>
                        <wpg:grpSpPr>
                          <a:xfrm>
                            <a:off x="1775460" y="49654"/>
                            <a:ext cx="580389" cy="518231"/>
                            <a:chOff x="1775460" y="598092"/>
                            <a:chExt cx="580389" cy="402889"/>
                          </a:xfrm>
                        </wpg:grpSpPr>
                        <wps:wsp>
                          <wps:cNvPr id="966005920" name="child 1"/>
                          <wps:cNvCnPr/>
                          <wps:spPr>
                            <a:xfrm>
                              <a:off x="1775460" y="598092"/>
                              <a:ext cx="405764" cy="0"/>
                            </a:xfrm>
                            <a:prstGeom prst="line">
                              <a:avLst/>
                            </a:prstGeom>
                            <a:ln w="12700">
                              <a:solidFill>
                                <a:schemeClr val="dk1">
                                  <a:lumMod val="64999"/>
                                  <a:lumOff val="35000"/>
                                </a:schemeClr>
                              </a:solidFill>
                              <a:prstDash val="sysDash"/>
                            </a:ln>
                            <a:effectLst>
                              <a:outerShdw blurRad="40000" dist="20000" dir="5400000" rotWithShape="0">
                                <a:srgbClr val="000000">
                                  <a:alpha val="38000"/>
                                </a:srgbClr>
                              </a:outerShdw>
                            </a:effectLst>
                          </wps:spPr>
                          <wps:style>
                            <a:lnRef idx="2">
                              <a:schemeClr val="accent1"/>
                            </a:lnRef>
                            <a:fillRef idx="0">
                              <a:schemeClr val="accent1"/>
                            </a:fillRef>
                            <a:effectRef idx="0">
                              <a:schemeClr val="accent1"/>
                            </a:effectRef>
                            <a:fontRef idx="minor">
                              <a:schemeClr val="dk1"/>
                            </a:fontRef>
                          </wps:style>
                          <wps:bodyPr/>
                        </wps:wsp>
                        <wps:wsp>
                          <wps:cNvPr id="1616509774" name="child 2"/>
                          <wps:cNvCnPr/>
                          <wps:spPr>
                            <a:xfrm>
                              <a:off x="1775460" y="996219"/>
                              <a:ext cx="405764" cy="1983"/>
                            </a:xfrm>
                            <a:prstGeom prst="line">
                              <a:avLst/>
                            </a:prstGeom>
                            <a:ln w="12700">
                              <a:solidFill>
                                <a:schemeClr val="dk1">
                                  <a:lumMod val="64999"/>
                                  <a:lumOff val="35000"/>
                                </a:schemeClr>
                              </a:solidFill>
                              <a:prstDash val="sysDash"/>
                            </a:ln>
                            <a:effectLst>
                              <a:outerShdw blurRad="40000" dist="20000" dir="5400000" rotWithShape="0">
                                <a:srgbClr val="000000">
                                  <a:alpha val="38000"/>
                                </a:srgbClr>
                              </a:outerShdw>
                            </a:effectLst>
                          </wps:spPr>
                          <wps:style>
                            <a:lnRef idx="2">
                              <a:schemeClr val="accent1"/>
                            </a:lnRef>
                            <a:fillRef idx="0">
                              <a:schemeClr val="accent1"/>
                            </a:fillRef>
                            <a:effectRef idx="0">
                              <a:schemeClr val="accent1"/>
                            </a:effectRef>
                            <a:fontRef idx="minor">
                              <a:schemeClr val="dk1"/>
                            </a:fontRef>
                          </wps:style>
                          <wps:bodyPr/>
                        </wps:wsp>
                        <wps:wsp>
                          <wps:cNvPr id="1627812427" name="child 3"/>
                          <wps:cNvCnPr/>
                          <wps:spPr>
                            <a:xfrm>
                              <a:off x="2168523" y="602855"/>
                              <a:ext cx="0" cy="398127"/>
                            </a:xfrm>
                            <a:prstGeom prst="line">
                              <a:avLst/>
                            </a:prstGeom>
                            <a:ln w="12700">
                              <a:solidFill>
                                <a:schemeClr val="dk1">
                                  <a:lumMod val="64999"/>
                                  <a:lumOff val="35000"/>
                                </a:schemeClr>
                              </a:solidFill>
                              <a:prstDash val="sysDash"/>
                            </a:ln>
                            <a:effectLst>
                              <a:outerShdw blurRad="40000" dist="20000" dir="5400000" rotWithShape="0">
                                <a:srgbClr val="000000">
                                  <a:alpha val="38000"/>
                                </a:srgbClr>
                              </a:outerShdw>
                            </a:effectLst>
                          </wps:spPr>
                          <wps:style>
                            <a:lnRef idx="2">
                              <a:schemeClr val="accent1"/>
                            </a:lnRef>
                            <a:fillRef idx="0">
                              <a:schemeClr val="accent1"/>
                            </a:fillRef>
                            <a:effectRef idx="0">
                              <a:schemeClr val="accent1"/>
                            </a:effectRef>
                            <a:fontRef idx="minor">
                              <a:schemeClr val="dk1"/>
                            </a:fontRef>
                          </wps:style>
                          <wps:bodyPr/>
                        </wps:wsp>
                        <wps:wsp>
                          <wps:cNvPr id="1948965897" name="child 4"/>
                          <wps:cNvCnPr/>
                          <wps:spPr>
                            <a:xfrm>
                              <a:off x="2168523" y="798147"/>
                              <a:ext cx="187327" cy="0"/>
                            </a:xfrm>
                            <a:prstGeom prst="line">
                              <a:avLst/>
                            </a:prstGeom>
                            <a:ln w="12700">
                              <a:solidFill>
                                <a:schemeClr val="dk1">
                                  <a:lumMod val="64999"/>
                                  <a:lumOff val="35000"/>
                                </a:schemeClr>
                              </a:solidFill>
                              <a:prstDash val="sysDash"/>
                            </a:ln>
                            <a:effectLst>
                              <a:outerShdw blurRad="40000" dist="20000" dir="5400000" rotWithShape="0">
                                <a:srgbClr val="000000">
                                  <a:alpha val="38000"/>
                                </a:srgbClr>
                              </a:outerShdw>
                            </a:effectLst>
                          </wps:spPr>
                          <wps:style>
                            <a:lnRef idx="2">
                              <a:schemeClr val="accent1"/>
                            </a:lnRef>
                            <a:fillRef idx="0">
                              <a:schemeClr val="accent1"/>
                            </a:fillRef>
                            <a:effectRef idx="0">
                              <a:schemeClr val="accent1"/>
                            </a:effectRef>
                            <a:fontRef idx="minor">
                              <a:schemeClr val="dk1"/>
                            </a:fontRef>
                          </wps:style>
                          <wps:bodyPr/>
                        </wps:wsp>
                      </wpg:grpSp>
                      <wps:wsp>
                        <wps:cNvPr id="89274125" name="child 3"/>
                        <wps:cNvSpPr>
                          <a:spLocks/>
                        </wps:cNvSpPr>
                        <wps:spPr>
                          <a:xfrm>
                            <a:off x="2355849" y="56524"/>
                            <a:ext cx="6536693" cy="514654"/>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2A9C1C3" w14:textId="77777777" w:rsidR="00952B5D" w:rsidRDefault="00FA36BF">
                              <w:pPr>
                                <w:jc w:val="left"/>
                                <w:rPr>
                                  <w:rFonts w:ascii="Malgun Gothic" w:eastAsia="Malgun Gothic" w:hAnsi="Malgun Gothic" w:cs="Malgun Gothic"/>
                                </w:rPr>
                              </w:pPr>
                              <w:r>
                                <w:rPr>
                                  <w:rFonts w:ascii="Malgun Gothic" w:eastAsia="Malgun Gothic" w:hAnsi="Malgun Gothic" w:cs="Malgun Gothic"/>
                                  <w:color w:val="000000"/>
                                  <w:kern w:val="24"/>
                                  <w:sz w:val="20"/>
                                </w:rPr>
                                <w:t> 외국으로부터 물품 도착후 보세구역에 물품을 장치</w:t>
                              </w:r>
                            </w:p>
                          </w:txbxContent>
                        </wps:txbx>
                        <wps:bodyPr rot="0" vert="horz" wrap="square" lIns="91440" tIns="45720" rIns="91440" bIns="45720" anchor="ctr">
                          <a:noAutofit/>
                        </wps:bodyPr>
                      </wps:wsp>
                      <wps:wsp>
                        <wps:cNvPr id="2061769190" name="child 4"/>
                        <wps:cNvSpPr>
                          <a:spLocks/>
                        </wps:cNvSpPr>
                        <wps:spPr>
                          <a:xfrm>
                            <a:off x="2355849" y="754525"/>
                            <a:ext cx="6536691" cy="512104"/>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2A9C1C4" w14:textId="77777777" w:rsidR="00952B5D" w:rsidRDefault="00FA36BF">
                              <w:pPr>
                                <w:jc w:val="left"/>
                                <w:rPr>
                                  <w:rFonts w:ascii="Malgun Gothic" w:eastAsia="Malgun Gothic" w:hAnsi="Malgun Gothic" w:cs="Malgun Gothic"/>
                                </w:rPr>
                              </w:pPr>
                              <w:r>
                                <w:rPr>
                                  <w:rFonts w:ascii="Malgun Gothic" w:eastAsia="Malgun Gothic" w:hAnsi="Malgun Gothic" w:cs="Malgun Gothic"/>
                                  <w:color w:val="000000"/>
                                  <w:kern w:val="24"/>
                                  <w:sz w:val="20"/>
                                </w:rPr>
                                <w:t> 수입화주는 요건확인.세율추천서를 수입신고하기 전에 구비</w:t>
                              </w:r>
                            </w:p>
                            <w:p w14:paraId="12A9C1C5" w14:textId="77777777" w:rsidR="00952B5D" w:rsidRDefault="00FA36BF">
                              <w:pPr>
                                <w:jc w:val="left"/>
                                <w:rPr>
                                  <w:rFonts w:ascii="Malgun Gothic" w:eastAsia="Malgun Gothic" w:hAnsi="Malgun Gothic" w:cs="Malgun Gothic"/>
                                </w:rPr>
                              </w:pPr>
                              <w:r>
                                <w:rPr>
                                  <w:rFonts w:ascii="Malgun Gothic" w:eastAsia="Malgun Gothic" w:hAnsi="Malgun Gothic" w:cs="Malgun Gothic"/>
                                  <w:color w:val="000000"/>
                                  <w:kern w:val="24"/>
                                  <w:sz w:val="20"/>
                                </w:rPr>
                                <w:t> 전사망 연계기관의 경우에는 요건확인.세율추천.감면추천서를 전자문서로 신청 및 제출이 가능</w:t>
                              </w:r>
                            </w:p>
                          </w:txbxContent>
                        </wps:txbx>
                        <wps:bodyPr rot="0" vert="horz" wrap="square" lIns="91440" tIns="45720" rIns="91440" bIns="45720" anchor="ctr">
                          <a:noAutofit/>
                        </wps:bodyPr>
                      </wps:wsp>
                      <wps:wsp>
                        <wps:cNvPr id="1245261665" name="child 5"/>
                        <wps:cNvSpPr>
                          <a:spLocks/>
                        </wps:cNvSpPr>
                        <wps:spPr>
                          <a:xfrm>
                            <a:off x="2355849" y="1449252"/>
                            <a:ext cx="6536691" cy="509882"/>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2A9C1C6" w14:textId="77777777" w:rsidR="00952B5D" w:rsidRDefault="00FA36BF">
                              <w:pPr>
                                <w:rPr>
                                  <w:rFonts w:ascii="Malgun Gothic" w:eastAsia="Malgun Gothic" w:hAnsi="Malgun Gothic" w:cs="Malgun Gothic"/>
                                </w:rPr>
                              </w:pPr>
                              <w:r>
                                <w:rPr>
                                  <w:rFonts w:ascii="Malgun Gothic" w:eastAsia="Malgun Gothic" w:hAnsi="Malgun Gothic" w:cs="Malgun Gothic"/>
                                  <w:color w:val="000000"/>
                                  <w:kern w:val="24"/>
                                  <w:sz w:val="20"/>
                                </w:rPr>
                                <w:t> 신고인은 수입신고서를 작성하여 통관시스템에 전송</w:t>
                              </w:r>
                            </w:p>
                            <w:p w14:paraId="12A9C1C7" w14:textId="77777777" w:rsidR="00952B5D" w:rsidRDefault="00FA36BF">
                              <w:pPr>
                                <w:jc w:val="left"/>
                                <w:rPr>
                                  <w:rFonts w:ascii="Malgun Gothic" w:eastAsia="Malgun Gothic" w:hAnsi="Malgun Gothic" w:cs="Malgun Gothic"/>
                                </w:rPr>
                              </w:pPr>
                              <w:r>
                                <w:rPr>
                                  <w:rFonts w:ascii="Malgun Gothic" w:eastAsia="Malgun Gothic" w:hAnsi="Malgun Gothic" w:cs="Malgun Gothic"/>
                                  <w:color w:val="000000"/>
                                  <w:kern w:val="24"/>
                                  <w:sz w:val="20"/>
                                </w:rPr>
                                <w:t> 통관시스템은 검사대상 및 서류제출대상을 선별 후 신고인에게 접수통보</w:t>
                              </w:r>
                            </w:p>
                          </w:txbxContent>
                        </wps:txbx>
                        <wps:bodyPr rot="0" vert="horz" wrap="square" lIns="91440" tIns="45720" rIns="91440" bIns="45720" anchor="ctr">
                          <a:noAutofit/>
                        </wps:bodyPr>
                      </wps:wsp>
                      <wps:wsp>
                        <wps:cNvPr id="1357846259" name="child 6"/>
                        <wps:cNvSpPr>
                          <a:spLocks/>
                        </wps:cNvSpPr>
                        <wps:spPr>
                          <a:xfrm>
                            <a:off x="616646" y="45125"/>
                            <a:ext cx="1156276" cy="514654"/>
                          </a:xfrm>
                          <a:prstGeom prst="rect">
                            <a:avLst/>
                          </a:prstGeom>
                          <a:noFill/>
                          <a:ln>
                            <a:solidFill>
                              <a:schemeClr val="dk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2A9C1C8" w14:textId="77777777" w:rsidR="00952B5D" w:rsidRDefault="00FA36BF">
                              <w:pPr>
                                <w:jc w:val="center"/>
                                <w:rPr>
                                  <w:rFonts w:ascii="Malgun Gothic" w:eastAsia="Malgun Gothic" w:hAnsi="Malgun Gothic" w:cs="Malgun Gothic"/>
                                </w:rPr>
                              </w:pPr>
                              <w:r>
                                <w:rPr>
                                  <w:rFonts w:ascii="Malgun Gothic" w:eastAsia="Malgun Gothic" w:hAnsi="Malgun Gothic" w:cs="Malgun Gothic"/>
                                  <w:color w:val="000000"/>
                                  <w:kern w:val="24"/>
                                  <w:sz w:val="20"/>
                                </w:rPr>
                                <w:t>물품반입</w:t>
                              </w:r>
                            </w:p>
                            <w:p w14:paraId="12A9C1C9" w14:textId="77777777" w:rsidR="00952B5D" w:rsidRDefault="00FA36BF">
                              <w:pPr>
                                <w:jc w:val="center"/>
                                <w:rPr>
                                  <w:rFonts w:ascii="Malgun Gothic" w:eastAsia="Malgun Gothic" w:hAnsi="Malgun Gothic" w:cs="Malgun Gothic"/>
                                </w:rPr>
                              </w:pPr>
                              <w:r>
                                <w:rPr>
                                  <w:rFonts w:ascii="Malgun Gothic" w:eastAsia="Malgun Gothic" w:hAnsi="Malgun Gothic" w:cs="Malgun Gothic"/>
                                  <w:color w:val="000000"/>
                                  <w:kern w:val="24"/>
                                  <w:sz w:val="20"/>
                                </w:rPr>
                                <w:t>(장치장)</w:t>
                              </w:r>
                            </w:p>
                          </w:txbxContent>
                        </wps:txbx>
                        <wps:bodyPr rot="0" vert="horz" wrap="square" lIns="91440" tIns="45720" rIns="91440" bIns="45720" anchor="ctr">
                          <a:noAutofit/>
                        </wps:bodyPr>
                      </wps:wsp>
                      <wpg:grpSp>
                        <wpg:cNvPr id="1947505598" name="group 7"/>
                        <wpg:cNvGrpSpPr>
                          <a:grpSpLocks/>
                        </wpg:cNvGrpSpPr>
                        <wpg:grpSpPr>
                          <a:xfrm>
                            <a:off x="1775460" y="767484"/>
                            <a:ext cx="580389" cy="518231"/>
                            <a:chOff x="1775460" y="598092"/>
                            <a:chExt cx="580389" cy="402889"/>
                          </a:xfrm>
                        </wpg:grpSpPr>
                        <wps:wsp>
                          <wps:cNvPr id="780715581" name="child 1"/>
                          <wps:cNvCnPr/>
                          <wps:spPr>
                            <a:xfrm>
                              <a:off x="1775460" y="598092"/>
                              <a:ext cx="405764" cy="0"/>
                            </a:xfrm>
                            <a:prstGeom prst="line">
                              <a:avLst/>
                            </a:prstGeom>
                            <a:ln w="12700">
                              <a:solidFill>
                                <a:schemeClr val="dk1">
                                  <a:lumMod val="64999"/>
                                  <a:lumOff val="35000"/>
                                </a:schemeClr>
                              </a:solidFill>
                              <a:prstDash val="sysDash"/>
                            </a:ln>
                            <a:effectLst>
                              <a:outerShdw blurRad="40000" dist="20000" dir="5400000" rotWithShape="0">
                                <a:srgbClr val="000000">
                                  <a:alpha val="38000"/>
                                </a:srgbClr>
                              </a:outerShdw>
                            </a:effectLst>
                          </wps:spPr>
                          <wps:style>
                            <a:lnRef idx="2">
                              <a:schemeClr val="accent1"/>
                            </a:lnRef>
                            <a:fillRef idx="0">
                              <a:schemeClr val="accent1"/>
                            </a:fillRef>
                            <a:effectRef idx="0">
                              <a:schemeClr val="accent1"/>
                            </a:effectRef>
                            <a:fontRef idx="minor">
                              <a:schemeClr val="dk1"/>
                            </a:fontRef>
                          </wps:style>
                          <wps:bodyPr/>
                        </wps:wsp>
                        <wps:wsp>
                          <wps:cNvPr id="799588587" name="child 2"/>
                          <wps:cNvCnPr/>
                          <wps:spPr>
                            <a:xfrm>
                              <a:off x="1775460" y="996219"/>
                              <a:ext cx="405764" cy="1983"/>
                            </a:xfrm>
                            <a:prstGeom prst="line">
                              <a:avLst/>
                            </a:prstGeom>
                            <a:ln w="12700">
                              <a:solidFill>
                                <a:schemeClr val="dk1">
                                  <a:lumMod val="64999"/>
                                  <a:lumOff val="35000"/>
                                </a:schemeClr>
                              </a:solidFill>
                              <a:prstDash val="sysDash"/>
                            </a:ln>
                            <a:effectLst>
                              <a:outerShdw blurRad="40000" dist="20000" dir="5400000" rotWithShape="0">
                                <a:srgbClr val="000000">
                                  <a:alpha val="38000"/>
                                </a:srgbClr>
                              </a:outerShdw>
                            </a:effectLst>
                          </wps:spPr>
                          <wps:style>
                            <a:lnRef idx="2">
                              <a:schemeClr val="accent1"/>
                            </a:lnRef>
                            <a:fillRef idx="0">
                              <a:schemeClr val="accent1"/>
                            </a:fillRef>
                            <a:effectRef idx="0">
                              <a:schemeClr val="accent1"/>
                            </a:effectRef>
                            <a:fontRef idx="minor">
                              <a:schemeClr val="dk1"/>
                            </a:fontRef>
                          </wps:style>
                          <wps:bodyPr/>
                        </wps:wsp>
                        <wps:wsp>
                          <wps:cNvPr id="1745902920" name="child 3"/>
                          <wps:cNvCnPr/>
                          <wps:spPr>
                            <a:xfrm>
                              <a:off x="2168523" y="602855"/>
                              <a:ext cx="0" cy="398127"/>
                            </a:xfrm>
                            <a:prstGeom prst="line">
                              <a:avLst/>
                            </a:prstGeom>
                            <a:ln w="12700">
                              <a:solidFill>
                                <a:schemeClr val="dk1">
                                  <a:lumMod val="64999"/>
                                  <a:lumOff val="35000"/>
                                </a:schemeClr>
                              </a:solidFill>
                              <a:prstDash val="sysDash"/>
                            </a:ln>
                            <a:effectLst>
                              <a:outerShdw blurRad="40000" dist="20000" dir="5400000" rotWithShape="0">
                                <a:srgbClr val="000000">
                                  <a:alpha val="38000"/>
                                </a:srgbClr>
                              </a:outerShdw>
                            </a:effectLst>
                          </wps:spPr>
                          <wps:style>
                            <a:lnRef idx="2">
                              <a:schemeClr val="accent1"/>
                            </a:lnRef>
                            <a:fillRef idx="0">
                              <a:schemeClr val="accent1"/>
                            </a:fillRef>
                            <a:effectRef idx="0">
                              <a:schemeClr val="accent1"/>
                            </a:effectRef>
                            <a:fontRef idx="minor">
                              <a:schemeClr val="dk1"/>
                            </a:fontRef>
                          </wps:style>
                          <wps:bodyPr/>
                        </wps:wsp>
                        <wps:wsp>
                          <wps:cNvPr id="311376995" name="child 4"/>
                          <wps:cNvCnPr/>
                          <wps:spPr>
                            <a:xfrm>
                              <a:off x="2168523" y="798147"/>
                              <a:ext cx="187327" cy="0"/>
                            </a:xfrm>
                            <a:prstGeom prst="line">
                              <a:avLst/>
                            </a:prstGeom>
                            <a:ln w="12700">
                              <a:solidFill>
                                <a:schemeClr val="dk1">
                                  <a:lumMod val="64999"/>
                                  <a:lumOff val="35000"/>
                                </a:schemeClr>
                              </a:solidFill>
                              <a:prstDash val="sysDash"/>
                            </a:ln>
                            <a:effectLst>
                              <a:outerShdw blurRad="40000" dist="20000" dir="5400000" rotWithShape="0">
                                <a:srgbClr val="000000">
                                  <a:alpha val="38000"/>
                                </a:srgbClr>
                              </a:outerShdw>
                            </a:effectLst>
                          </wps:spPr>
                          <wps:style>
                            <a:lnRef idx="2">
                              <a:schemeClr val="accent1"/>
                            </a:lnRef>
                            <a:fillRef idx="0">
                              <a:schemeClr val="accent1"/>
                            </a:fillRef>
                            <a:effectRef idx="0">
                              <a:schemeClr val="accent1"/>
                            </a:effectRef>
                            <a:fontRef idx="minor">
                              <a:schemeClr val="dk1"/>
                            </a:fontRef>
                          </wps:style>
                          <wps:bodyPr/>
                        </wps:wsp>
                      </wpg:grpSp>
                      <wps:wsp>
                        <wps:cNvPr id="217690778" name="child 8"/>
                        <wps:cNvSpPr>
                          <a:spLocks/>
                        </wps:cNvSpPr>
                        <wps:spPr>
                          <a:xfrm>
                            <a:off x="616646" y="762955"/>
                            <a:ext cx="1156276" cy="514654"/>
                          </a:xfrm>
                          <a:prstGeom prst="rect">
                            <a:avLst/>
                          </a:prstGeom>
                          <a:noFill/>
                          <a:ln>
                            <a:solidFill>
                              <a:schemeClr val="dk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2A9C1CA" w14:textId="77777777" w:rsidR="00952B5D" w:rsidRDefault="00FA36BF">
                              <w:pPr>
                                <w:jc w:val="center"/>
                                <w:rPr>
                                  <w:rFonts w:ascii="Malgun Gothic" w:eastAsia="Malgun Gothic" w:hAnsi="Malgun Gothic" w:cs="Malgun Gothic"/>
                                </w:rPr>
                              </w:pPr>
                              <w:r>
                                <w:rPr>
                                  <w:rFonts w:ascii="Malgun Gothic" w:eastAsia="Malgun Gothic" w:hAnsi="Malgun Gothic" w:cs="Malgun Gothic"/>
                                  <w:color w:val="000000"/>
                                  <w:kern w:val="24"/>
                                  <w:sz w:val="20"/>
                                </w:rPr>
                                <w:t>요건구비</w:t>
                              </w:r>
                            </w:p>
                            <w:p w14:paraId="12A9C1CB" w14:textId="77777777" w:rsidR="00952B5D" w:rsidRDefault="00FA36BF">
                              <w:pPr>
                                <w:jc w:val="center"/>
                                <w:rPr>
                                  <w:rFonts w:ascii="Malgun Gothic" w:eastAsia="Malgun Gothic" w:hAnsi="Malgun Gothic" w:cs="Malgun Gothic"/>
                                </w:rPr>
                              </w:pPr>
                              <w:r>
                                <w:rPr>
                                  <w:rFonts w:ascii="Malgun Gothic" w:eastAsia="Malgun Gothic" w:hAnsi="Malgun Gothic" w:cs="Malgun Gothic"/>
                                  <w:color w:val="000000"/>
                                  <w:kern w:val="24"/>
                                  <w:sz w:val="20"/>
                                </w:rPr>
                                <w:t>(수입화주)</w:t>
                              </w:r>
                            </w:p>
                          </w:txbxContent>
                        </wps:txbx>
                        <wps:bodyPr rot="0" vert="horz" wrap="square" lIns="91440" tIns="45720" rIns="91440" bIns="45720" anchor="ctr">
                          <a:noAutofit/>
                        </wps:bodyPr>
                      </wps:wsp>
                      <wps:wsp>
                        <wps:cNvPr id="1286879998" name="child 9"/>
                        <wps:cNvSpPr>
                          <a:spLocks/>
                        </wps:cNvSpPr>
                        <wps:spPr>
                          <a:xfrm>
                            <a:off x="622997" y="1452966"/>
                            <a:ext cx="1156276" cy="514654"/>
                          </a:xfrm>
                          <a:prstGeom prst="rect">
                            <a:avLst/>
                          </a:prstGeom>
                          <a:noFill/>
                          <a:ln>
                            <a:solidFill>
                              <a:schemeClr val="dk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2A9C1CC" w14:textId="77777777" w:rsidR="00952B5D" w:rsidRDefault="00FA36BF">
                              <w:pPr>
                                <w:jc w:val="center"/>
                                <w:rPr>
                                  <w:rFonts w:ascii="Malgun Gothic" w:eastAsia="Malgun Gothic" w:hAnsi="Malgun Gothic" w:cs="Malgun Gothic"/>
                                </w:rPr>
                              </w:pPr>
                              <w:r>
                                <w:rPr>
                                  <w:rFonts w:ascii="Malgun Gothic" w:eastAsia="Malgun Gothic" w:hAnsi="Malgun Gothic" w:cs="Malgun Gothic"/>
                                  <w:color w:val="000000"/>
                                  <w:kern w:val="24"/>
                                  <w:sz w:val="20"/>
                                </w:rPr>
                                <w:t>수입신고</w:t>
                              </w:r>
                            </w:p>
                            <w:p w14:paraId="12A9C1CD" w14:textId="77777777" w:rsidR="00952B5D" w:rsidRDefault="00FA36BF">
                              <w:pPr>
                                <w:jc w:val="center"/>
                                <w:rPr>
                                  <w:rFonts w:ascii="Malgun Gothic" w:eastAsia="Malgun Gothic" w:hAnsi="Malgun Gothic" w:cs="Malgun Gothic"/>
                                </w:rPr>
                              </w:pPr>
                              <w:r>
                                <w:rPr>
                                  <w:rFonts w:ascii="Malgun Gothic" w:eastAsia="Malgun Gothic" w:hAnsi="Malgun Gothic" w:cs="Malgun Gothic"/>
                                  <w:color w:val="000000"/>
                                  <w:kern w:val="24"/>
                                  <w:sz w:val="20"/>
                                </w:rPr>
                                <w:t>(신고인)</w:t>
                              </w:r>
                            </w:p>
                          </w:txbxContent>
                        </wps:txbx>
                        <wps:bodyPr rot="0" vert="horz" wrap="square" lIns="91440" tIns="45720" rIns="91440" bIns="45720" anchor="ctr">
                          <a:noAutofit/>
                        </wps:bodyPr>
                      </wps:wsp>
                      <wpg:grpSp>
                        <wpg:cNvPr id="2080096445" name="group 10"/>
                        <wpg:cNvGrpSpPr>
                          <a:grpSpLocks/>
                        </wpg:cNvGrpSpPr>
                        <wpg:grpSpPr>
                          <a:xfrm>
                            <a:off x="1769110" y="2145635"/>
                            <a:ext cx="580389" cy="518231"/>
                            <a:chOff x="1775460" y="598092"/>
                            <a:chExt cx="580389" cy="402889"/>
                          </a:xfrm>
                        </wpg:grpSpPr>
                        <wps:wsp>
                          <wps:cNvPr id="1190596217" name="child 1"/>
                          <wps:cNvCnPr/>
                          <wps:spPr>
                            <a:xfrm>
                              <a:off x="1775460" y="598092"/>
                              <a:ext cx="405764" cy="0"/>
                            </a:xfrm>
                            <a:prstGeom prst="line">
                              <a:avLst/>
                            </a:prstGeom>
                            <a:ln w="12700">
                              <a:solidFill>
                                <a:schemeClr val="dk1">
                                  <a:lumMod val="64999"/>
                                  <a:lumOff val="35000"/>
                                </a:schemeClr>
                              </a:solidFill>
                              <a:prstDash val="sysDash"/>
                            </a:ln>
                            <a:effectLst>
                              <a:outerShdw blurRad="40000" dist="20000" dir="5400000" rotWithShape="0">
                                <a:srgbClr val="000000">
                                  <a:alpha val="38000"/>
                                </a:srgbClr>
                              </a:outerShdw>
                            </a:effectLst>
                          </wps:spPr>
                          <wps:style>
                            <a:lnRef idx="2">
                              <a:schemeClr val="accent1"/>
                            </a:lnRef>
                            <a:fillRef idx="0">
                              <a:schemeClr val="accent1"/>
                            </a:fillRef>
                            <a:effectRef idx="0">
                              <a:schemeClr val="accent1"/>
                            </a:effectRef>
                            <a:fontRef idx="minor">
                              <a:schemeClr val="dk1"/>
                            </a:fontRef>
                          </wps:style>
                          <wps:bodyPr/>
                        </wps:wsp>
                        <wps:wsp>
                          <wps:cNvPr id="1888239616" name="child 2"/>
                          <wps:cNvCnPr/>
                          <wps:spPr>
                            <a:xfrm>
                              <a:off x="1775460" y="996219"/>
                              <a:ext cx="405764" cy="1983"/>
                            </a:xfrm>
                            <a:prstGeom prst="line">
                              <a:avLst/>
                            </a:prstGeom>
                            <a:ln w="12700">
                              <a:solidFill>
                                <a:schemeClr val="dk1">
                                  <a:lumMod val="64999"/>
                                  <a:lumOff val="35000"/>
                                </a:schemeClr>
                              </a:solidFill>
                              <a:prstDash val="sysDash"/>
                            </a:ln>
                            <a:effectLst>
                              <a:outerShdw blurRad="40000" dist="20000" dir="5400000" rotWithShape="0">
                                <a:srgbClr val="000000">
                                  <a:alpha val="38000"/>
                                </a:srgbClr>
                              </a:outerShdw>
                            </a:effectLst>
                          </wps:spPr>
                          <wps:style>
                            <a:lnRef idx="2">
                              <a:schemeClr val="accent1"/>
                            </a:lnRef>
                            <a:fillRef idx="0">
                              <a:schemeClr val="accent1"/>
                            </a:fillRef>
                            <a:effectRef idx="0">
                              <a:schemeClr val="accent1"/>
                            </a:effectRef>
                            <a:fontRef idx="minor">
                              <a:schemeClr val="dk1"/>
                            </a:fontRef>
                          </wps:style>
                          <wps:bodyPr/>
                        </wps:wsp>
                        <wps:wsp>
                          <wps:cNvPr id="787285252" name="child 3"/>
                          <wps:cNvCnPr/>
                          <wps:spPr>
                            <a:xfrm>
                              <a:off x="2168523" y="602855"/>
                              <a:ext cx="0" cy="398127"/>
                            </a:xfrm>
                            <a:prstGeom prst="line">
                              <a:avLst/>
                            </a:prstGeom>
                            <a:ln w="12700">
                              <a:solidFill>
                                <a:schemeClr val="dk1">
                                  <a:lumMod val="64999"/>
                                  <a:lumOff val="35000"/>
                                </a:schemeClr>
                              </a:solidFill>
                              <a:prstDash val="sysDash"/>
                            </a:ln>
                            <a:effectLst>
                              <a:outerShdw blurRad="40000" dist="20000" dir="5400000" rotWithShape="0">
                                <a:srgbClr val="000000">
                                  <a:alpha val="38000"/>
                                </a:srgbClr>
                              </a:outerShdw>
                            </a:effectLst>
                          </wps:spPr>
                          <wps:style>
                            <a:lnRef idx="2">
                              <a:schemeClr val="accent1"/>
                            </a:lnRef>
                            <a:fillRef idx="0">
                              <a:schemeClr val="accent1"/>
                            </a:fillRef>
                            <a:effectRef idx="0">
                              <a:schemeClr val="accent1"/>
                            </a:effectRef>
                            <a:fontRef idx="minor">
                              <a:schemeClr val="dk1"/>
                            </a:fontRef>
                          </wps:style>
                          <wps:bodyPr/>
                        </wps:wsp>
                        <wps:wsp>
                          <wps:cNvPr id="433591023" name="child 4"/>
                          <wps:cNvCnPr/>
                          <wps:spPr>
                            <a:xfrm>
                              <a:off x="2168523" y="798147"/>
                              <a:ext cx="187327" cy="0"/>
                            </a:xfrm>
                            <a:prstGeom prst="line">
                              <a:avLst/>
                            </a:prstGeom>
                            <a:ln w="12700">
                              <a:solidFill>
                                <a:schemeClr val="dk1">
                                  <a:lumMod val="64999"/>
                                  <a:lumOff val="35000"/>
                                </a:schemeClr>
                              </a:solidFill>
                              <a:prstDash val="sysDash"/>
                            </a:ln>
                            <a:effectLst>
                              <a:outerShdw blurRad="40000" dist="20000" dir="5400000" rotWithShape="0">
                                <a:srgbClr val="000000">
                                  <a:alpha val="38000"/>
                                </a:srgbClr>
                              </a:outerShdw>
                            </a:effectLst>
                          </wps:spPr>
                          <wps:style>
                            <a:lnRef idx="2">
                              <a:schemeClr val="accent1"/>
                            </a:lnRef>
                            <a:fillRef idx="0">
                              <a:schemeClr val="accent1"/>
                            </a:fillRef>
                            <a:effectRef idx="0">
                              <a:schemeClr val="accent1"/>
                            </a:effectRef>
                            <a:fontRef idx="minor">
                              <a:schemeClr val="dk1"/>
                            </a:fontRef>
                          </wps:style>
                          <wps:bodyPr/>
                        </wps:wsp>
                      </wpg:grpSp>
                      <wps:wsp>
                        <wps:cNvPr id="1510328370" name="child 11"/>
                        <wps:cNvSpPr>
                          <a:spLocks/>
                        </wps:cNvSpPr>
                        <wps:spPr>
                          <a:xfrm>
                            <a:off x="616646" y="2141757"/>
                            <a:ext cx="1156276" cy="514654"/>
                          </a:xfrm>
                          <a:prstGeom prst="rect">
                            <a:avLst/>
                          </a:prstGeom>
                          <a:noFill/>
                          <a:ln>
                            <a:solidFill>
                              <a:schemeClr val="dk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2A9C1CE" w14:textId="77777777" w:rsidR="00952B5D" w:rsidRDefault="00FA36BF">
                              <w:pPr>
                                <w:jc w:val="center"/>
                                <w:rPr>
                                  <w:rFonts w:ascii="Malgun Gothic" w:eastAsia="Malgun Gothic" w:hAnsi="Malgun Gothic" w:cs="Malgun Gothic"/>
                                </w:rPr>
                              </w:pPr>
                              <w:r>
                                <w:rPr>
                                  <w:rFonts w:ascii="Malgun Gothic" w:eastAsia="Malgun Gothic" w:hAnsi="Malgun Gothic" w:cs="Malgun Gothic"/>
                                  <w:color w:val="000000"/>
                                  <w:kern w:val="24"/>
                                  <w:sz w:val="20"/>
                                </w:rPr>
                                <w:t>신고서처리</w:t>
                              </w:r>
                            </w:p>
                            <w:p w14:paraId="12A9C1CF" w14:textId="77777777" w:rsidR="00952B5D" w:rsidRDefault="00FA36BF">
                              <w:pPr>
                                <w:jc w:val="center"/>
                                <w:rPr>
                                  <w:rFonts w:ascii="Malgun Gothic" w:eastAsia="Malgun Gothic" w:hAnsi="Malgun Gothic" w:cs="Malgun Gothic"/>
                                </w:rPr>
                              </w:pPr>
                              <w:r>
                                <w:rPr>
                                  <w:rFonts w:ascii="Malgun Gothic" w:eastAsia="Malgun Gothic" w:hAnsi="Malgun Gothic" w:cs="Malgun Gothic"/>
                                  <w:color w:val="000000"/>
                                  <w:kern w:val="24"/>
                                  <w:sz w:val="20"/>
                                </w:rPr>
                                <w:t>(세관)</w:t>
                              </w:r>
                            </w:p>
                          </w:txbxContent>
                        </wps:txbx>
                        <wps:bodyPr rot="0" vert="horz" wrap="square" lIns="91440" tIns="45720" rIns="91440" bIns="45720" anchor="ctr">
                          <a:noAutofit/>
                        </wps:bodyPr>
                      </wps:wsp>
                      <wps:wsp>
                        <wps:cNvPr id="1790632053" name="child 12"/>
                        <wps:cNvCnPr/>
                        <wps:spPr>
                          <a:xfrm>
                            <a:off x="1194784" y="1277611"/>
                            <a:ext cx="6351" cy="175356"/>
                          </a:xfrm>
                          <a:prstGeom prst="straightConnector1">
                            <a:avLst/>
                          </a:prstGeom>
                          <a:ln w="12700">
                            <a:solidFill>
                              <a:schemeClr val="dk1">
                                <a:lumMod val="50000"/>
                                <a:lumOff val="50000"/>
                              </a:schemeClr>
                            </a:solidFill>
                            <a:prstDash val="sysDash"/>
                            <a:tailEnd type="arrow" w="med" len="med"/>
                          </a:ln>
                          <a:effectLst>
                            <a:outerShdw blurRad="40000" dist="20000" dir="5400000" rotWithShape="0">
                              <a:srgbClr val="000000">
                                <a:alpha val="38000"/>
                              </a:srgbClr>
                            </a:outerShdw>
                          </a:effectLst>
                        </wps:spPr>
                        <wps:style>
                          <a:lnRef idx="2">
                            <a:schemeClr val="accent1"/>
                          </a:lnRef>
                          <a:fillRef idx="0">
                            <a:schemeClr val="accent1"/>
                          </a:fillRef>
                          <a:effectRef idx="0">
                            <a:schemeClr val="accent1"/>
                          </a:effectRef>
                          <a:fontRef idx="minor">
                            <a:schemeClr val="dk1"/>
                          </a:fontRef>
                        </wps:style>
                        <wps:bodyPr/>
                      </wps:wsp>
                      <wpg:grpSp>
                        <wpg:cNvPr id="1166339696" name="group 13"/>
                        <wpg:cNvGrpSpPr>
                          <a:grpSpLocks/>
                        </wpg:cNvGrpSpPr>
                        <wpg:grpSpPr>
                          <a:xfrm>
                            <a:off x="1775460" y="1459275"/>
                            <a:ext cx="580389" cy="518231"/>
                            <a:chOff x="1775460" y="598092"/>
                            <a:chExt cx="580389" cy="402889"/>
                          </a:xfrm>
                        </wpg:grpSpPr>
                        <wps:wsp>
                          <wps:cNvPr id="1008071666" name="child 1"/>
                          <wps:cNvCnPr/>
                          <wps:spPr>
                            <a:xfrm>
                              <a:off x="1775460" y="598092"/>
                              <a:ext cx="405764" cy="0"/>
                            </a:xfrm>
                            <a:prstGeom prst="line">
                              <a:avLst/>
                            </a:prstGeom>
                            <a:ln w="12700">
                              <a:solidFill>
                                <a:schemeClr val="dk1">
                                  <a:lumMod val="64999"/>
                                  <a:lumOff val="35000"/>
                                </a:schemeClr>
                              </a:solidFill>
                              <a:prstDash val="sysDash"/>
                            </a:ln>
                            <a:effectLst>
                              <a:outerShdw blurRad="40000" dist="20000" dir="5400000" rotWithShape="0">
                                <a:srgbClr val="000000">
                                  <a:alpha val="38000"/>
                                </a:srgbClr>
                              </a:outerShdw>
                            </a:effectLst>
                          </wps:spPr>
                          <wps:style>
                            <a:lnRef idx="2">
                              <a:schemeClr val="accent1"/>
                            </a:lnRef>
                            <a:fillRef idx="0">
                              <a:schemeClr val="accent1"/>
                            </a:fillRef>
                            <a:effectRef idx="0">
                              <a:schemeClr val="accent1"/>
                            </a:effectRef>
                            <a:fontRef idx="minor">
                              <a:schemeClr val="dk1"/>
                            </a:fontRef>
                          </wps:style>
                          <wps:bodyPr/>
                        </wps:wsp>
                        <wps:wsp>
                          <wps:cNvPr id="327827800" name="child 2"/>
                          <wps:cNvCnPr/>
                          <wps:spPr>
                            <a:xfrm>
                              <a:off x="1775460" y="996219"/>
                              <a:ext cx="405764" cy="1983"/>
                            </a:xfrm>
                            <a:prstGeom prst="line">
                              <a:avLst/>
                            </a:prstGeom>
                            <a:ln w="12700">
                              <a:solidFill>
                                <a:schemeClr val="dk1">
                                  <a:lumMod val="64999"/>
                                  <a:lumOff val="35000"/>
                                </a:schemeClr>
                              </a:solidFill>
                              <a:prstDash val="sysDash"/>
                            </a:ln>
                            <a:effectLst>
                              <a:outerShdw blurRad="40000" dist="20000" dir="5400000" rotWithShape="0">
                                <a:srgbClr val="000000">
                                  <a:alpha val="38000"/>
                                </a:srgbClr>
                              </a:outerShdw>
                            </a:effectLst>
                          </wps:spPr>
                          <wps:style>
                            <a:lnRef idx="2">
                              <a:schemeClr val="accent1"/>
                            </a:lnRef>
                            <a:fillRef idx="0">
                              <a:schemeClr val="accent1"/>
                            </a:fillRef>
                            <a:effectRef idx="0">
                              <a:schemeClr val="accent1"/>
                            </a:effectRef>
                            <a:fontRef idx="minor">
                              <a:schemeClr val="dk1"/>
                            </a:fontRef>
                          </wps:style>
                          <wps:bodyPr/>
                        </wps:wsp>
                        <wps:wsp>
                          <wps:cNvPr id="1180232823" name="child 3"/>
                          <wps:cNvCnPr/>
                          <wps:spPr>
                            <a:xfrm>
                              <a:off x="2168523" y="602855"/>
                              <a:ext cx="0" cy="398127"/>
                            </a:xfrm>
                            <a:prstGeom prst="line">
                              <a:avLst/>
                            </a:prstGeom>
                            <a:ln w="12700">
                              <a:solidFill>
                                <a:schemeClr val="dk1">
                                  <a:lumMod val="64999"/>
                                  <a:lumOff val="35000"/>
                                </a:schemeClr>
                              </a:solidFill>
                              <a:prstDash val="sysDash"/>
                            </a:ln>
                            <a:effectLst>
                              <a:outerShdw blurRad="40000" dist="20000" dir="5400000" rotWithShape="0">
                                <a:srgbClr val="000000">
                                  <a:alpha val="38000"/>
                                </a:srgbClr>
                              </a:outerShdw>
                            </a:effectLst>
                          </wps:spPr>
                          <wps:style>
                            <a:lnRef idx="2">
                              <a:schemeClr val="accent1"/>
                            </a:lnRef>
                            <a:fillRef idx="0">
                              <a:schemeClr val="accent1"/>
                            </a:fillRef>
                            <a:effectRef idx="0">
                              <a:schemeClr val="accent1"/>
                            </a:effectRef>
                            <a:fontRef idx="minor">
                              <a:schemeClr val="dk1"/>
                            </a:fontRef>
                          </wps:style>
                          <wps:bodyPr/>
                        </wps:wsp>
                        <wps:wsp>
                          <wps:cNvPr id="2116408114" name="child 4"/>
                          <wps:cNvCnPr/>
                          <wps:spPr>
                            <a:xfrm>
                              <a:off x="2168523" y="798147"/>
                              <a:ext cx="187327" cy="0"/>
                            </a:xfrm>
                            <a:prstGeom prst="line">
                              <a:avLst/>
                            </a:prstGeom>
                            <a:ln w="12700">
                              <a:solidFill>
                                <a:schemeClr val="dk1">
                                  <a:lumMod val="64999"/>
                                  <a:lumOff val="35000"/>
                                </a:schemeClr>
                              </a:solidFill>
                              <a:prstDash val="sysDash"/>
                            </a:ln>
                            <a:effectLst>
                              <a:outerShdw blurRad="40000" dist="20000" dir="5400000" rotWithShape="0">
                                <a:srgbClr val="000000">
                                  <a:alpha val="38000"/>
                                </a:srgbClr>
                              </a:outerShdw>
                            </a:effectLst>
                          </wps:spPr>
                          <wps:style>
                            <a:lnRef idx="2">
                              <a:schemeClr val="accent1"/>
                            </a:lnRef>
                            <a:fillRef idx="0">
                              <a:schemeClr val="accent1"/>
                            </a:fillRef>
                            <a:effectRef idx="0">
                              <a:schemeClr val="accent1"/>
                            </a:effectRef>
                            <a:fontRef idx="minor">
                              <a:schemeClr val="dk1"/>
                            </a:fontRef>
                          </wps:style>
                          <wps:bodyPr/>
                        </wps:wsp>
                      </wpg:grpSp>
                      <wps:wsp>
                        <wps:cNvPr id="1270283865" name="child 14"/>
                        <wps:cNvCnPr/>
                        <wps:spPr>
                          <a:xfrm>
                            <a:off x="1194784" y="1967621"/>
                            <a:ext cx="0" cy="174136"/>
                          </a:xfrm>
                          <a:prstGeom prst="straightConnector1">
                            <a:avLst/>
                          </a:prstGeom>
                          <a:ln w="12700">
                            <a:solidFill>
                              <a:schemeClr val="dk1">
                                <a:lumMod val="50000"/>
                                <a:lumOff val="50000"/>
                              </a:schemeClr>
                            </a:solidFill>
                            <a:prstDash val="sysDash"/>
                            <a:tailEnd type="arrow" w="med" len="med"/>
                          </a:ln>
                          <a:effectLst>
                            <a:outerShdw blurRad="40000" dist="20000" dir="5400000" rotWithShape="0">
                              <a:srgbClr val="000000">
                                <a:alpha val="38000"/>
                              </a:srgbClr>
                            </a:outerShdw>
                          </a:effectLst>
                        </wps:spPr>
                        <wps:style>
                          <a:lnRef idx="2">
                            <a:schemeClr val="accent1"/>
                          </a:lnRef>
                          <a:fillRef idx="0">
                            <a:schemeClr val="accent1"/>
                          </a:fillRef>
                          <a:effectRef idx="0">
                            <a:schemeClr val="accent1"/>
                          </a:effectRef>
                          <a:fontRef idx="minor">
                            <a:schemeClr val="dk1"/>
                          </a:fontRef>
                        </wps:style>
                        <wps:bodyPr/>
                      </wps:wsp>
                      <wps:wsp>
                        <wps:cNvPr id="135976701" name="child 15"/>
                        <wps:cNvSpPr>
                          <a:spLocks/>
                        </wps:cNvSpPr>
                        <wps:spPr>
                          <a:xfrm>
                            <a:off x="2355849" y="2153983"/>
                            <a:ext cx="6536691" cy="509882"/>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2A9C1D0" w14:textId="77777777" w:rsidR="00952B5D" w:rsidRDefault="00FA36BF">
                              <w:pPr>
                                <w:rPr>
                                  <w:rFonts w:ascii="Malgun Gothic" w:eastAsia="Malgun Gothic" w:hAnsi="Malgun Gothic" w:cs="Malgun Gothic"/>
                                </w:rPr>
                              </w:pPr>
                              <w:r>
                                <w:rPr>
                                  <w:rFonts w:ascii="Malgun Gothic" w:eastAsia="Malgun Gothic" w:hAnsi="Malgun Gothic" w:cs="Malgun Gothic"/>
                                  <w:color w:val="000000"/>
                                  <w:kern w:val="24"/>
                                  <w:sz w:val="20"/>
                                </w:rPr>
                                <w:t> 검사건은 현품확인 후 서류에 의하 통관심사를 진행</w:t>
                              </w:r>
                            </w:p>
                            <w:p w14:paraId="12A9C1D1" w14:textId="77777777" w:rsidR="00952B5D" w:rsidRDefault="00FA36BF">
                              <w:pPr>
                                <w:jc w:val="center"/>
                                <w:rPr>
                                  <w:rFonts w:ascii="Malgun Gothic" w:eastAsia="Malgun Gothic" w:hAnsi="Malgun Gothic" w:cs="Malgun Gothic"/>
                                </w:rPr>
                              </w:pPr>
                              <w:r>
                                <w:rPr>
                                  <w:rFonts w:ascii="Malgun Gothic" w:eastAsia="Malgun Gothic" w:hAnsi="Malgun Gothic" w:cs="Malgun Gothic"/>
                                  <w:color w:val="000000"/>
                                  <w:kern w:val="24"/>
                                  <w:sz w:val="20"/>
                                </w:rPr>
                                <w:t xml:space="preserve"> 서류 제출건은 서류에 의한 통관심사를 진행 </w:t>
                              </w:r>
                            </w:p>
                            <w:p w14:paraId="12A9C1D2" w14:textId="77777777" w:rsidR="00952B5D" w:rsidRDefault="00FA36BF">
                              <w:pPr>
                                <w:jc w:val="center"/>
                                <w:rPr>
                                  <w:rFonts w:ascii="Malgun Gothic" w:eastAsia="Malgun Gothic" w:hAnsi="Malgun Gothic" w:cs="Malgun Gothic"/>
                                </w:rPr>
                              </w:pPr>
                              <w:r>
                                <w:rPr>
                                  <w:rFonts w:ascii="Malgun Gothic" w:eastAsia="Malgun Gothic" w:hAnsi="Malgun Gothic" w:cs="Malgun Gothic"/>
                                  <w:color w:val="000000"/>
                                  <w:kern w:val="24"/>
                                  <w:sz w:val="20"/>
                                </w:rPr>
                                <w:t> P/L(Paperless)건은 화면에 의해 통관심사를 진행</w:t>
                              </w:r>
                            </w:p>
                            <w:p w14:paraId="12A9C1D3" w14:textId="77777777" w:rsidR="00952B5D" w:rsidRDefault="00FA36BF">
                              <w:pPr>
                                <w:jc w:val="center"/>
                                <w:rPr>
                                  <w:rFonts w:ascii="Malgun Gothic" w:eastAsia="Malgun Gothic" w:hAnsi="Malgun Gothic" w:cs="Malgun Gothic"/>
                                </w:rPr>
                              </w:pPr>
                              <w:r>
                                <w:rPr>
                                  <w:rFonts w:ascii="Malgun Gothic" w:eastAsia="Malgun Gothic" w:hAnsi="Malgun Gothic" w:cs="Malgun Gothic"/>
                                  <w:color w:val="000000"/>
                                  <w:kern w:val="24"/>
                                  <w:sz w:val="20"/>
                                </w:rPr>
                                <w:t xml:space="preserve"> 심사결과 이상없는 건은 결재등록 진행 </w:t>
                              </w:r>
                            </w:p>
                          </w:txbxContent>
                        </wps:txbx>
                        <wps:bodyPr rot="0" vert="horz" wrap="square" lIns="91440" tIns="45720" rIns="91440" bIns="45720" anchor="ctr">
                          <a:noAutofit/>
                        </wps:bodyPr>
                      </wps:wsp>
                      <wpg:grpSp>
                        <wpg:cNvPr id="1212752972" name="group 16"/>
                        <wpg:cNvGrpSpPr>
                          <a:grpSpLocks/>
                        </wpg:cNvGrpSpPr>
                        <wpg:grpSpPr>
                          <a:xfrm>
                            <a:off x="1769110" y="2834425"/>
                            <a:ext cx="580389" cy="518231"/>
                            <a:chOff x="1775460" y="598092"/>
                            <a:chExt cx="580389" cy="402889"/>
                          </a:xfrm>
                        </wpg:grpSpPr>
                        <wps:wsp>
                          <wps:cNvPr id="659785992" name="child 1"/>
                          <wps:cNvCnPr/>
                          <wps:spPr>
                            <a:xfrm>
                              <a:off x="1775460" y="598092"/>
                              <a:ext cx="405764" cy="0"/>
                            </a:xfrm>
                            <a:prstGeom prst="line">
                              <a:avLst/>
                            </a:prstGeom>
                            <a:ln w="12700">
                              <a:solidFill>
                                <a:schemeClr val="dk1">
                                  <a:lumMod val="64999"/>
                                  <a:lumOff val="35000"/>
                                </a:schemeClr>
                              </a:solidFill>
                              <a:prstDash val="sysDash"/>
                            </a:ln>
                            <a:effectLst>
                              <a:outerShdw blurRad="40000" dist="20000" dir="5400000" rotWithShape="0">
                                <a:srgbClr val="000000">
                                  <a:alpha val="38000"/>
                                </a:srgbClr>
                              </a:outerShdw>
                            </a:effectLst>
                          </wps:spPr>
                          <wps:style>
                            <a:lnRef idx="2">
                              <a:schemeClr val="accent1"/>
                            </a:lnRef>
                            <a:fillRef idx="0">
                              <a:schemeClr val="accent1"/>
                            </a:fillRef>
                            <a:effectRef idx="0">
                              <a:schemeClr val="accent1"/>
                            </a:effectRef>
                            <a:fontRef idx="minor">
                              <a:schemeClr val="dk1"/>
                            </a:fontRef>
                          </wps:style>
                          <wps:bodyPr/>
                        </wps:wsp>
                        <wps:wsp>
                          <wps:cNvPr id="2012647793" name="child 2"/>
                          <wps:cNvCnPr/>
                          <wps:spPr>
                            <a:xfrm>
                              <a:off x="1775460" y="996219"/>
                              <a:ext cx="405764" cy="1983"/>
                            </a:xfrm>
                            <a:prstGeom prst="line">
                              <a:avLst/>
                            </a:prstGeom>
                            <a:ln w="12700">
                              <a:solidFill>
                                <a:schemeClr val="dk1">
                                  <a:lumMod val="64999"/>
                                  <a:lumOff val="35000"/>
                                </a:schemeClr>
                              </a:solidFill>
                              <a:prstDash val="sysDash"/>
                            </a:ln>
                            <a:effectLst>
                              <a:outerShdw blurRad="40000" dist="20000" dir="5400000" rotWithShape="0">
                                <a:srgbClr val="000000">
                                  <a:alpha val="38000"/>
                                </a:srgbClr>
                              </a:outerShdw>
                            </a:effectLst>
                          </wps:spPr>
                          <wps:style>
                            <a:lnRef idx="2">
                              <a:schemeClr val="accent1"/>
                            </a:lnRef>
                            <a:fillRef idx="0">
                              <a:schemeClr val="accent1"/>
                            </a:fillRef>
                            <a:effectRef idx="0">
                              <a:schemeClr val="accent1"/>
                            </a:effectRef>
                            <a:fontRef idx="minor">
                              <a:schemeClr val="dk1"/>
                            </a:fontRef>
                          </wps:style>
                          <wps:bodyPr/>
                        </wps:wsp>
                        <wps:wsp>
                          <wps:cNvPr id="1931550333" name="child 3"/>
                          <wps:cNvCnPr/>
                          <wps:spPr>
                            <a:xfrm>
                              <a:off x="2168523" y="602855"/>
                              <a:ext cx="0" cy="398127"/>
                            </a:xfrm>
                            <a:prstGeom prst="line">
                              <a:avLst/>
                            </a:prstGeom>
                            <a:ln w="12700">
                              <a:solidFill>
                                <a:schemeClr val="dk1">
                                  <a:lumMod val="64999"/>
                                  <a:lumOff val="35000"/>
                                </a:schemeClr>
                              </a:solidFill>
                              <a:prstDash val="sysDash"/>
                            </a:ln>
                            <a:effectLst>
                              <a:outerShdw blurRad="40000" dist="20000" dir="5400000" rotWithShape="0">
                                <a:srgbClr val="000000">
                                  <a:alpha val="38000"/>
                                </a:srgbClr>
                              </a:outerShdw>
                            </a:effectLst>
                          </wps:spPr>
                          <wps:style>
                            <a:lnRef idx="2">
                              <a:schemeClr val="accent1"/>
                            </a:lnRef>
                            <a:fillRef idx="0">
                              <a:schemeClr val="accent1"/>
                            </a:fillRef>
                            <a:effectRef idx="0">
                              <a:schemeClr val="accent1"/>
                            </a:effectRef>
                            <a:fontRef idx="minor">
                              <a:schemeClr val="dk1"/>
                            </a:fontRef>
                          </wps:style>
                          <wps:bodyPr/>
                        </wps:wsp>
                        <wps:wsp>
                          <wps:cNvPr id="1267615247" name="child 4"/>
                          <wps:cNvCnPr/>
                          <wps:spPr>
                            <a:xfrm>
                              <a:off x="2168523" y="798147"/>
                              <a:ext cx="187327" cy="0"/>
                            </a:xfrm>
                            <a:prstGeom prst="line">
                              <a:avLst/>
                            </a:prstGeom>
                            <a:ln w="12700">
                              <a:solidFill>
                                <a:schemeClr val="dk1">
                                  <a:lumMod val="64999"/>
                                  <a:lumOff val="35000"/>
                                </a:schemeClr>
                              </a:solidFill>
                              <a:prstDash val="sysDash"/>
                            </a:ln>
                            <a:effectLst>
                              <a:outerShdw blurRad="40000" dist="20000" dir="5400000" rotWithShape="0">
                                <a:srgbClr val="000000">
                                  <a:alpha val="38000"/>
                                </a:srgbClr>
                              </a:outerShdw>
                            </a:effectLst>
                          </wps:spPr>
                          <wps:style>
                            <a:lnRef idx="2">
                              <a:schemeClr val="accent1"/>
                            </a:lnRef>
                            <a:fillRef idx="0">
                              <a:schemeClr val="accent1"/>
                            </a:fillRef>
                            <a:effectRef idx="0">
                              <a:schemeClr val="accent1"/>
                            </a:effectRef>
                            <a:fontRef idx="minor">
                              <a:schemeClr val="dk1"/>
                            </a:fontRef>
                          </wps:style>
                          <wps:bodyPr/>
                        </wps:wsp>
                      </wpg:grpSp>
                      <wps:wsp>
                        <wps:cNvPr id="1536534755" name="child 17"/>
                        <wps:cNvSpPr>
                          <a:spLocks/>
                        </wps:cNvSpPr>
                        <wps:spPr>
                          <a:xfrm>
                            <a:off x="616646" y="2830547"/>
                            <a:ext cx="1156276" cy="514654"/>
                          </a:xfrm>
                          <a:prstGeom prst="rect">
                            <a:avLst/>
                          </a:prstGeom>
                          <a:noFill/>
                          <a:ln>
                            <a:solidFill>
                              <a:schemeClr val="dk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2A9C1D4" w14:textId="77777777" w:rsidR="00952B5D" w:rsidRDefault="00FA36BF">
                              <w:pPr>
                                <w:jc w:val="center"/>
                                <w:rPr>
                                  <w:rFonts w:ascii="Malgun Gothic" w:eastAsia="Malgun Gothic" w:hAnsi="Malgun Gothic" w:cs="Malgun Gothic"/>
                                </w:rPr>
                              </w:pPr>
                              <w:r>
                                <w:rPr>
                                  <w:rFonts w:ascii="Malgun Gothic" w:eastAsia="Malgun Gothic" w:hAnsi="Malgun Gothic" w:cs="Malgun Gothic"/>
                                  <w:color w:val="000000"/>
                                  <w:kern w:val="24"/>
                                  <w:sz w:val="20"/>
                                </w:rPr>
                                <w:t>담보제공 or</w:t>
                              </w:r>
                            </w:p>
                            <w:p w14:paraId="12A9C1D5" w14:textId="77777777" w:rsidR="00952B5D" w:rsidRDefault="00FA36BF">
                              <w:pPr>
                                <w:jc w:val="center"/>
                                <w:rPr>
                                  <w:rFonts w:ascii="Malgun Gothic" w:eastAsia="Malgun Gothic" w:hAnsi="Malgun Gothic" w:cs="Malgun Gothic"/>
                                </w:rPr>
                              </w:pPr>
                              <w:r>
                                <w:rPr>
                                  <w:rFonts w:ascii="Malgun Gothic" w:eastAsia="Malgun Gothic" w:hAnsi="Malgun Gothic" w:cs="Malgun Gothic"/>
                                  <w:color w:val="000000"/>
                                  <w:kern w:val="24"/>
                                  <w:sz w:val="20"/>
                                </w:rPr>
                                <w:t>사전납부</w:t>
                              </w:r>
                            </w:p>
                          </w:txbxContent>
                        </wps:txbx>
                        <wps:bodyPr rot="0" vert="horz" wrap="square" lIns="91440" tIns="45720" rIns="91440" bIns="45720" anchor="ctr">
                          <a:noAutofit/>
                        </wps:bodyPr>
                      </wps:wsp>
                      <wps:wsp>
                        <wps:cNvPr id="1804785125" name="child 18"/>
                        <wps:cNvCnPr/>
                        <wps:spPr>
                          <a:xfrm>
                            <a:off x="1194784" y="2656412"/>
                            <a:ext cx="0" cy="174136"/>
                          </a:xfrm>
                          <a:prstGeom prst="straightConnector1">
                            <a:avLst/>
                          </a:prstGeom>
                          <a:ln w="12700">
                            <a:solidFill>
                              <a:schemeClr val="dk1">
                                <a:lumMod val="50000"/>
                                <a:lumOff val="50000"/>
                              </a:schemeClr>
                            </a:solidFill>
                            <a:prstDash val="sysDash"/>
                            <a:tailEnd type="arrow" w="med" len="med"/>
                          </a:ln>
                          <a:effectLst>
                            <a:outerShdw blurRad="40000" dist="20000" dir="5400000" rotWithShape="0">
                              <a:srgbClr val="000000">
                                <a:alpha val="38000"/>
                              </a:srgbClr>
                            </a:outerShdw>
                          </a:effectLst>
                        </wps:spPr>
                        <wps:style>
                          <a:lnRef idx="2">
                            <a:schemeClr val="accent1"/>
                          </a:lnRef>
                          <a:fillRef idx="0">
                            <a:schemeClr val="accent1"/>
                          </a:fillRef>
                          <a:effectRef idx="0">
                            <a:schemeClr val="accent1"/>
                          </a:effectRef>
                          <a:fontRef idx="minor">
                            <a:schemeClr val="dk1"/>
                          </a:fontRef>
                        </wps:style>
                        <wps:bodyPr/>
                      </wps:wsp>
                      <wps:wsp>
                        <wps:cNvPr id="219372000" name="child 19"/>
                        <wps:cNvSpPr>
                          <a:spLocks/>
                        </wps:cNvSpPr>
                        <wps:spPr>
                          <a:xfrm>
                            <a:off x="2355849" y="2842774"/>
                            <a:ext cx="6536691" cy="509882"/>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2A9C1D6" w14:textId="77777777" w:rsidR="00952B5D" w:rsidRDefault="00FA36BF">
                              <w:pPr>
                                <w:jc w:val="left"/>
                                <w:rPr>
                                  <w:rFonts w:ascii="Malgun Gothic" w:eastAsia="Malgun Gothic" w:hAnsi="Malgun Gothic" w:cs="Malgun Gothic"/>
                                </w:rPr>
                              </w:pPr>
                              <w:r>
                                <w:rPr>
                                  <w:rFonts w:ascii="Malgun Gothic" w:eastAsia="Malgun Gothic" w:hAnsi="Malgun Gothic" w:cs="Malgun Gothic"/>
                                  <w:color w:val="000000"/>
                                  <w:kern w:val="24"/>
                                  <w:sz w:val="20"/>
                                </w:rPr>
                                <w:t> 수입화주는 물품을 인도받기 위해 세관에 납세담보를 제공하거나 세금을 사전에 납부 진행</w:t>
                              </w:r>
                            </w:p>
                          </w:txbxContent>
                        </wps:txbx>
                        <wps:bodyPr rot="0" vert="horz" wrap="square" lIns="91440" tIns="45720" rIns="91440" bIns="45720" anchor="ctr">
                          <a:noAutofit/>
                        </wps:bodyPr>
                      </wps:wsp>
                      <wpg:grpSp>
                        <wpg:cNvPr id="852389249" name="group 20"/>
                        <wpg:cNvGrpSpPr>
                          <a:grpSpLocks/>
                        </wpg:cNvGrpSpPr>
                        <wpg:grpSpPr>
                          <a:xfrm>
                            <a:off x="1769110" y="3527989"/>
                            <a:ext cx="580389" cy="518231"/>
                            <a:chOff x="1775460" y="598092"/>
                            <a:chExt cx="580389" cy="402889"/>
                          </a:xfrm>
                        </wpg:grpSpPr>
                        <wps:wsp>
                          <wps:cNvPr id="182282741" name="child 1"/>
                          <wps:cNvCnPr/>
                          <wps:spPr>
                            <a:xfrm>
                              <a:off x="1775460" y="598092"/>
                              <a:ext cx="405764" cy="0"/>
                            </a:xfrm>
                            <a:prstGeom prst="line">
                              <a:avLst/>
                            </a:prstGeom>
                            <a:ln w="12700">
                              <a:solidFill>
                                <a:schemeClr val="dk1">
                                  <a:lumMod val="64999"/>
                                  <a:lumOff val="35000"/>
                                </a:schemeClr>
                              </a:solidFill>
                              <a:prstDash val="sysDash"/>
                            </a:ln>
                            <a:effectLst>
                              <a:outerShdw blurRad="40000" dist="20000" dir="5400000" rotWithShape="0">
                                <a:srgbClr val="000000">
                                  <a:alpha val="38000"/>
                                </a:srgbClr>
                              </a:outerShdw>
                            </a:effectLst>
                          </wps:spPr>
                          <wps:style>
                            <a:lnRef idx="2">
                              <a:schemeClr val="accent1"/>
                            </a:lnRef>
                            <a:fillRef idx="0">
                              <a:schemeClr val="accent1"/>
                            </a:fillRef>
                            <a:effectRef idx="0">
                              <a:schemeClr val="accent1"/>
                            </a:effectRef>
                            <a:fontRef idx="minor">
                              <a:schemeClr val="dk1"/>
                            </a:fontRef>
                          </wps:style>
                          <wps:bodyPr/>
                        </wps:wsp>
                        <wps:wsp>
                          <wps:cNvPr id="1906222293" name="child 2"/>
                          <wps:cNvCnPr/>
                          <wps:spPr>
                            <a:xfrm>
                              <a:off x="1775460" y="996219"/>
                              <a:ext cx="405764" cy="1983"/>
                            </a:xfrm>
                            <a:prstGeom prst="line">
                              <a:avLst/>
                            </a:prstGeom>
                            <a:ln w="12700">
                              <a:solidFill>
                                <a:schemeClr val="dk1">
                                  <a:lumMod val="64999"/>
                                  <a:lumOff val="35000"/>
                                </a:schemeClr>
                              </a:solidFill>
                              <a:prstDash val="sysDash"/>
                            </a:ln>
                            <a:effectLst>
                              <a:outerShdw blurRad="40000" dist="20000" dir="5400000" rotWithShape="0">
                                <a:srgbClr val="000000">
                                  <a:alpha val="38000"/>
                                </a:srgbClr>
                              </a:outerShdw>
                            </a:effectLst>
                          </wps:spPr>
                          <wps:style>
                            <a:lnRef idx="2">
                              <a:schemeClr val="accent1"/>
                            </a:lnRef>
                            <a:fillRef idx="0">
                              <a:schemeClr val="accent1"/>
                            </a:fillRef>
                            <a:effectRef idx="0">
                              <a:schemeClr val="accent1"/>
                            </a:effectRef>
                            <a:fontRef idx="minor">
                              <a:schemeClr val="dk1"/>
                            </a:fontRef>
                          </wps:style>
                          <wps:bodyPr/>
                        </wps:wsp>
                        <wps:wsp>
                          <wps:cNvPr id="322907583" name="child 3"/>
                          <wps:cNvCnPr/>
                          <wps:spPr>
                            <a:xfrm>
                              <a:off x="2168523" y="602855"/>
                              <a:ext cx="0" cy="398127"/>
                            </a:xfrm>
                            <a:prstGeom prst="line">
                              <a:avLst/>
                            </a:prstGeom>
                            <a:ln w="12700">
                              <a:solidFill>
                                <a:schemeClr val="dk1">
                                  <a:lumMod val="64999"/>
                                  <a:lumOff val="35000"/>
                                </a:schemeClr>
                              </a:solidFill>
                              <a:prstDash val="sysDash"/>
                            </a:ln>
                            <a:effectLst>
                              <a:outerShdw blurRad="40000" dist="20000" dir="5400000" rotWithShape="0">
                                <a:srgbClr val="000000">
                                  <a:alpha val="38000"/>
                                </a:srgbClr>
                              </a:outerShdw>
                            </a:effectLst>
                          </wps:spPr>
                          <wps:style>
                            <a:lnRef idx="2">
                              <a:schemeClr val="accent1"/>
                            </a:lnRef>
                            <a:fillRef idx="0">
                              <a:schemeClr val="accent1"/>
                            </a:fillRef>
                            <a:effectRef idx="0">
                              <a:schemeClr val="accent1"/>
                            </a:effectRef>
                            <a:fontRef idx="minor">
                              <a:schemeClr val="dk1"/>
                            </a:fontRef>
                          </wps:style>
                          <wps:bodyPr/>
                        </wps:wsp>
                        <wps:wsp>
                          <wps:cNvPr id="1259285268" name="child 4"/>
                          <wps:cNvCnPr/>
                          <wps:spPr>
                            <a:xfrm>
                              <a:off x="2168523" y="798147"/>
                              <a:ext cx="187327" cy="0"/>
                            </a:xfrm>
                            <a:prstGeom prst="line">
                              <a:avLst/>
                            </a:prstGeom>
                            <a:ln w="12700">
                              <a:solidFill>
                                <a:schemeClr val="dk1">
                                  <a:lumMod val="64999"/>
                                  <a:lumOff val="35000"/>
                                </a:schemeClr>
                              </a:solidFill>
                              <a:prstDash val="sysDash"/>
                            </a:ln>
                            <a:effectLst>
                              <a:outerShdw blurRad="40000" dist="20000" dir="5400000" rotWithShape="0">
                                <a:srgbClr val="000000">
                                  <a:alpha val="38000"/>
                                </a:srgbClr>
                              </a:outerShdw>
                            </a:effectLst>
                          </wps:spPr>
                          <wps:style>
                            <a:lnRef idx="2">
                              <a:schemeClr val="accent1"/>
                            </a:lnRef>
                            <a:fillRef idx="0">
                              <a:schemeClr val="accent1"/>
                            </a:fillRef>
                            <a:effectRef idx="0">
                              <a:schemeClr val="accent1"/>
                            </a:effectRef>
                            <a:fontRef idx="minor">
                              <a:schemeClr val="dk1"/>
                            </a:fontRef>
                          </wps:style>
                          <wps:bodyPr/>
                        </wps:wsp>
                      </wpg:grpSp>
                      <wps:wsp>
                        <wps:cNvPr id="732810093" name="child 21"/>
                        <wps:cNvSpPr>
                          <a:spLocks/>
                        </wps:cNvSpPr>
                        <wps:spPr>
                          <a:xfrm>
                            <a:off x="616646" y="3524111"/>
                            <a:ext cx="1156276" cy="514654"/>
                          </a:xfrm>
                          <a:prstGeom prst="rect">
                            <a:avLst/>
                          </a:prstGeom>
                          <a:noFill/>
                          <a:ln>
                            <a:solidFill>
                              <a:schemeClr val="dk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2A9C1D7" w14:textId="77777777" w:rsidR="00952B5D" w:rsidRDefault="00FA36BF">
                              <w:pPr>
                                <w:jc w:val="center"/>
                                <w:rPr>
                                  <w:rFonts w:ascii="Malgun Gothic" w:eastAsia="Malgun Gothic" w:hAnsi="Malgun Gothic" w:cs="Malgun Gothic"/>
                                </w:rPr>
                              </w:pPr>
                              <w:r>
                                <w:rPr>
                                  <w:rFonts w:ascii="Malgun Gothic" w:eastAsia="Malgun Gothic" w:hAnsi="Malgun Gothic" w:cs="Malgun Gothic"/>
                                  <w:color w:val="000000"/>
                                  <w:kern w:val="24"/>
                                  <w:sz w:val="20"/>
                                </w:rPr>
                                <w:t>신고수리</w:t>
                              </w:r>
                            </w:p>
                          </w:txbxContent>
                        </wps:txbx>
                        <wps:bodyPr rot="0" vert="horz" wrap="square" lIns="91440" tIns="45720" rIns="91440" bIns="45720" anchor="ctr">
                          <a:noAutofit/>
                        </wps:bodyPr>
                      </wps:wsp>
                      <wps:wsp>
                        <wps:cNvPr id="707595509" name="child 22"/>
                        <wps:cNvCnPr/>
                        <wps:spPr>
                          <a:xfrm>
                            <a:off x="1194784" y="3349976"/>
                            <a:ext cx="0" cy="174136"/>
                          </a:xfrm>
                          <a:prstGeom prst="straightConnector1">
                            <a:avLst/>
                          </a:prstGeom>
                          <a:ln w="12700">
                            <a:solidFill>
                              <a:schemeClr val="dk1">
                                <a:lumMod val="50000"/>
                                <a:lumOff val="50000"/>
                              </a:schemeClr>
                            </a:solidFill>
                            <a:prstDash val="sysDash"/>
                            <a:tailEnd type="arrow" w="med" len="med"/>
                          </a:ln>
                          <a:effectLst>
                            <a:outerShdw blurRad="40000" dist="20000" dir="5400000" rotWithShape="0">
                              <a:srgbClr val="000000">
                                <a:alpha val="38000"/>
                              </a:srgbClr>
                            </a:outerShdw>
                          </a:effectLst>
                        </wps:spPr>
                        <wps:style>
                          <a:lnRef idx="2">
                            <a:schemeClr val="accent1"/>
                          </a:lnRef>
                          <a:fillRef idx="0">
                            <a:schemeClr val="accent1"/>
                          </a:fillRef>
                          <a:effectRef idx="0">
                            <a:schemeClr val="accent1"/>
                          </a:effectRef>
                          <a:fontRef idx="minor">
                            <a:schemeClr val="dk1"/>
                          </a:fontRef>
                        </wps:style>
                        <wps:bodyPr/>
                      </wps:wsp>
                      <wps:wsp>
                        <wps:cNvPr id="1994421878" name="child 23"/>
                        <wps:cNvSpPr>
                          <a:spLocks/>
                        </wps:cNvSpPr>
                        <wps:spPr>
                          <a:xfrm>
                            <a:off x="2355849" y="3536338"/>
                            <a:ext cx="6536691" cy="509882"/>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2A9C1D8" w14:textId="77777777" w:rsidR="00952B5D" w:rsidRDefault="00FA36BF">
                              <w:pPr>
                                <w:jc w:val="left"/>
                                <w:rPr>
                                  <w:rFonts w:ascii="Malgun Gothic" w:eastAsia="Malgun Gothic" w:hAnsi="Malgun Gothic" w:cs="Malgun Gothic"/>
                                </w:rPr>
                              </w:pPr>
                              <w:r>
                                <w:rPr>
                                  <w:rFonts w:ascii="Malgun Gothic" w:eastAsia="Malgun Gothic" w:hAnsi="Malgun Gothic" w:cs="Malgun Gothic"/>
                                  <w:color w:val="000000"/>
                                  <w:kern w:val="24"/>
                                  <w:sz w:val="20"/>
                                </w:rPr>
                                <w:t xml:space="preserve"> 세금이 수납되었거나(사전납부) 담보가 설정된 경우(사후납부)에는 통관 시스템에서 자동으로 신고수리 진행 </w:t>
                              </w:r>
                            </w:p>
                          </w:txbxContent>
                        </wps:txbx>
                        <wps:bodyPr rot="0" vert="horz" wrap="square" lIns="91440" tIns="45720" rIns="91440" bIns="45720" anchor="ctr">
                          <a:noAutofit/>
                        </wps:bodyPr>
                      </wps:wsp>
                      <wpg:grpSp>
                        <wpg:cNvPr id="31114410" name="group 24"/>
                        <wpg:cNvGrpSpPr>
                          <a:grpSpLocks/>
                        </wpg:cNvGrpSpPr>
                        <wpg:grpSpPr>
                          <a:xfrm>
                            <a:off x="1769110" y="4214099"/>
                            <a:ext cx="580389" cy="518231"/>
                            <a:chOff x="1775460" y="598092"/>
                            <a:chExt cx="580389" cy="402889"/>
                          </a:xfrm>
                        </wpg:grpSpPr>
                        <wps:wsp>
                          <wps:cNvPr id="1081074557" name="child 1"/>
                          <wps:cNvCnPr/>
                          <wps:spPr>
                            <a:xfrm>
                              <a:off x="1775460" y="598092"/>
                              <a:ext cx="405764" cy="0"/>
                            </a:xfrm>
                            <a:prstGeom prst="line">
                              <a:avLst/>
                            </a:prstGeom>
                            <a:ln w="12700">
                              <a:solidFill>
                                <a:schemeClr val="dk1">
                                  <a:lumMod val="64999"/>
                                  <a:lumOff val="35000"/>
                                </a:schemeClr>
                              </a:solidFill>
                              <a:prstDash val="sysDash"/>
                            </a:ln>
                            <a:effectLst>
                              <a:outerShdw blurRad="40000" dist="20000" dir="5400000" rotWithShape="0">
                                <a:srgbClr val="000000">
                                  <a:alpha val="38000"/>
                                </a:srgbClr>
                              </a:outerShdw>
                            </a:effectLst>
                          </wps:spPr>
                          <wps:style>
                            <a:lnRef idx="2">
                              <a:schemeClr val="accent1"/>
                            </a:lnRef>
                            <a:fillRef idx="0">
                              <a:schemeClr val="accent1"/>
                            </a:fillRef>
                            <a:effectRef idx="0">
                              <a:schemeClr val="accent1"/>
                            </a:effectRef>
                            <a:fontRef idx="minor">
                              <a:schemeClr val="dk1"/>
                            </a:fontRef>
                          </wps:style>
                          <wps:bodyPr/>
                        </wps:wsp>
                        <wps:wsp>
                          <wps:cNvPr id="24075090" name="child 2"/>
                          <wps:cNvCnPr/>
                          <wps:spPr>
                            <a:xfrm>
                              <a:off x="1775460" y="996219"/>
                              <a:ext cx="405764" cy="1983"/>
                            </a:xfrm>
                            <a:prstGeom prst="line">
                              <a:avLst/>
                            </a:prstGeom>
                            <a:ln w="12700">
                              <a:solidFill>
                                <a:schemeClr val="dk1">
                                  <a:lumMod val="64999"/>
                                  <a:lumOff val="35000"/>
                                </a:schemeClr>
                              </a:solidFill>
                              <a:prstDash val="sysDash"/>
                            </a:ln>
                            <a:effectLst>
                              <a:outerShdw blurRad="40000" dist="20000" dir="5400000" rotWithShape="0">
                                <a:srgbClr val="000000">
                                  <a:alpha val="38000"/>
                                </a:srgbClr>
                              </a:outerShdw>
                            </a:effectLst>
                          </wps:spPr>
                          <wps:style>
                            <a:lnRef idx="2">
                              <a:schemeClr val="accent1"/>
                            </a:lnRef>
                            <a:fillRef idx="0">
                              <a:schemeClr val="accent1"/>
                            </a:fillRef>
                            <a:effectRef idx="0">
                              <a:schemeClr val="accent1"/>
                            </a:effectRef>
                            <a:fontRef idx="minor">
                              <a:schemeClr val="dk1"/>
                            </a:fontRef>
                          </wps:style>
                          <wps:bodyPr/>
                        </wps:wsp>
                        <wps:wsp>
                          <wps:cNvPr id="240676540" name="child 3"/>
                          <wps:cNvCnPr/>
                          <wps:spPr>
                            <a:xfrm>
                              <a:off x="2168523" y="602855"/>
                              <a:ext cx="0" cy="398127"/>
                            </a:xfrm>
                            <a:prstGeom prst="line">
                              <a:avLst/>
                            </a:prstGeom>
                            <a:ln w="12700">
                              <a:solidFill>
                                <a:schemeClr val="dk1">
                                  <a:lumMod val="64999"/>
                                  <a:lumOff val="35000"/>
                                </a:schemeClr>
                              </a:solidFill>
                              <a:prstDash val="sysDash"/>
                            </a:ln>
                            <a:effectLst>
                              <a:outerShdw blurRad="40000" dist="20000" dir="5400000" rotWithShape="0">
                                <a:srgbClr val="000000">
                                  <a:alpha val="38000"/>
                                </a:srgbClr>
                              </a:outerShdw>
                            </a:effectLst>
                          </wps:spPr>
                          <wps:style>
                            <a:lnRef idx="2">
                              <a:schemeClr val="accent1"/>
                            </a:lnRef>
                            <a:fillRef idx="0">
                              <a:schemeClr val="accent1"/>
                            </a:fillRef>
                            <a:effectRef idx="0">
                              <a:schemeClr val="accent1"/>
                            </a:effectRef>
                            <a:fontRef idx="minor">
                              <a:schemeClr val="dk1"/>
                            </a:fontRef>
                          </wps:style>
                          <wps:bodyPr/>
                        </wps:wsp>
                        <wps:wsp>
                          <wps:cNvPr id="1782984540" name="child 4"/>
                          <wps:cNvCnPr/>
                          <wps:spPr>
                            <a:xfrm>
                              <a:off x="2168523" y="798147"/>
                              <a:ext cx="187327" cy="0"/>
                            </a:xfrm>
                            <a:prstGeom prst="line">
                              <a:avLst/>
                            </a:prstGeom>
                            <a:ln w="12700">
                              <a:solidFill>
                                <a:schemeClr val="dk1">
                                  <a:lumMod val="64999"/>
                                  <a:lumOff val="35000"/>
                                </a:schemeClr>
                              </a:solidFill>
                              <a:prstDash val="sysDash"/>
                            </a:ln>
                            <a:effectLst>
                              <a:outerShdw blurRad="40000" dist="20000" dir="5400000" rotWithShape="0">
                                <a:srgbClr val="000000">
                                  <a:alpha val="38000"/>
                                </a:srgbClr>
                              </a:outerShdw>
                            </a:effectLst>
                          </wps:spPr>
                          <wps:style>
                            <a:lnRef idx="2">
                              <a:schemeClr val="accent1"/>
                            </a:lnRef>
                            <a:fillRef idx="0">
                              <a:schemeClr val="accent1"/>
                            </a:fillRef>
                            <a:effectRef idx="0">
                              <a:schemeClr val="accent1"/>
                            </a:effectRef>
                            <a:fontRef idx="minor">
                              <a:schemeClr val="dk1"/>
                            </a:fontRef>
                          </wps:style>
                          <wps:bodyPr/>
                        </wps:wsp>
                      </wpg:grpSp>
                      <wps:wsp>
                        <wps:cNvPr id="200693041" name="child 25"/>
                        <wps:cNvSpPr>
                          <a:spLocks/>
                        </wps:cNvSpPr>
                        <wps:spPr>
                          <a:xfrm>
                            <a:off x="616646" y="4210221"/>
                            <a:ext cx="1156276" cy="514654"/>
                          </a:xfrm>
                          <a:prstGeom prst="rect">
                            <a:avLst/>
                          </a:prstGeom>
                          <a:noFill/>
                          <a:ln>
                            <a:solidFill>
                              <a:schemeClr val="dk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2A9C1D9" w14:textId="77777777" w:rsidR="00952B5D" w:rsidRDefault="00FA36BF">
                              <w:pPr>
                                <w:jc w:val="center"/>
                                <w:rPr>
                                  <w:rFonts w:ascii="Malgun Gothic" w:eastAsia="Malgun Gothic" w:hAnsi="Malgun Gothic" w:cs="Malgun Gothic"/>
                                </w:rPr>
                              </w:pPr>
                              <w:r>
                                <w:rPr>
                                  <w:rFonts w:ascii="Malgun Gothic" w:eastAsia="Malgun Gothic" w:hAnsi="Malgun Gothic" w:cs="Malgun Gothic"/>
                                  <w:color w:val="000000"/>
                                  <w:kern w:val="24"/>
                                  <w:sz w:val="20"/>
                                </w:rPr>
                                <w:t>물품반출</w:t>
                              </w:r>
                            </w:p>
                          </w:txbxContent>
                        </wps:txbx>
                        <wps:bodyPr rot="0" vert="horz" wrap="square" lIns="91440" tIns="45720" rIns="91440" bIns="45720" anchor="ctr">
                          <a:noAutofit/>
                        </wps:bodyPr>
                      </wps:wsp>
                      <wps:wsp>
                        <wps:cNvPr id="811604647" name="child 26"/>
                        <wps:cNvCnPr/>
                        <wps:spPr>
                          <a:xfrm>
                            <a:off x="1194784" y="4036086"/>
                            <a:ext cx="0" cy="174136"/>
                          </a:xfrm>
                          <a:prstGeom prst="straightConnector1">
                            <a:avLst/>
                          </a:prstGeom>
                          <a:ln w="12700">
                            <a:solidFill>
                              <a:schemeClr val="dk1">
                                <a:lumMod val="50000"/>
                                <a:lumOff val="50000"/>
                              </a:schemeClr>
                            </a:solidFill>
                            <a:prstDash val="sysDash"/>
                            <a:tailEnd type="arrow" w="med" len="med"/>
                          </a:ln>
                          <a:effectLst>
                            <a:outerShdw blurRad="40000" dist="20000" dir="5400000" rotWithShape="0">
                              <a:srgbClr val="000000">
                                <a:alpha val="38000"/>
                              </a:srgbClr>
                            </a:outerShdw>
                          </a:effectLst>
                        </wps:spPr>
                        <wps:style>
                          <a:lnRef idx="2">
                            <a:schemeClr val="accent1"/>
                          </a:lnRef>
                          <a:fillRef idx="0">
                            <a:schemeClr val="accent1"/>
                          </a:fillRef>
                          <a:effectRef idx="0">
                            <a:schemeClr val="accent1"/>
                          </a:effectRef>
                          <a:fontRef idx="minor">
                            <a:schemeClr val="dk1"/>
                          </a:fontRef>
                        </wps:style>
                        <wps:bodyPr/>
                      </wps:wsp>
                      <wps:wsp>
                        <wps:cNvPr id="1533676700" name="child 27"/>
                        <wps:cNvSpPr>
                          <a:spLocks/>
                        </wps:cNvSpPr>
                        <wps:spPr>
                          <a:xfrm>
                            <a:off x="2355849" y="4222448"/>
                            <a:ext cx="6536691" cy="509882"/>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2A9C1DA" w14:textId="77777777" w:rsidR="00952B5D" w:rsidRDefault="00FA36BF">
                              <w:pPr>
                                <w:jc w:val="left"/>
                                <w:rPr>
                                  <w:rFonts w:ascii="Malgun Gothic" w:eastAsia="Malgun Gothic" w:hAnsi="Malgun Gothic" w:cs="Malgun Gothic"/>
                                </w:rPr>
                              </w:pPr>
                              <w:r>
                                <w:rPr>
                                  <w:rFonts w:ascii="Malgun Gothic" w:eastAsia="Malgun Gothic" w:hAnsi="Malgun Gothic" w:cs="Malgun Gothic"/>
                                  <w:color w:val="000000"/>
                                  <w:kern w:val="24"/>
                                  <w:sz w:val="20"/>
                                </w:rPr>
                                <w:t> 수입화주는 보세구역(장치장소)운영인에게 물품반출을 요청하여 보세구역에서 물품을 반출</w:t>
                              </w:r>
                            </w:p>
                          </w:txbxContent>
                        </wps:txbx>
                        <wps:bodyPr rot="0" vert="horz" wrap="square" lIns="91440" tIns="45720" rIns="91440" bIns="45720" anchor="ctr">
                          <a:noAutofit/>
                        </wps:bodyPr>
                      </wps:wsp>
                      <wpg:grpSp>
                        <wpg:cNvPr id="1674358252" name="group 28"/>
                        <wpg:cNvGrpSpPr>
                          <a:grpSpLocks/>
                        </wpg:cNvGrpSpPr>
                        <wpg:grpSpPr>
                          <a:xfrm>
                            <a:off x="1769110" y="4912579"/>
                            <a:ext cx="580389" cy="518231"/>
                            <a:chOff x="1775460" y="598092"/>
                            <a:chExt cx="580389" cy="402889"/>
                          </a:xfrm>
                        </wpg:grpSpPr>
                        <wps:wsp>
                          <wps:cNvPr id="377272613" name="child 1"/>
                          <wps:cNvCnPr/>
                          <wps:spPr>
                            <a:xfrm>
                              <a:off x="1775460" y="598092"/>
                              <a:ext cx="405764" cy="0"/>
                            </a:xfrm>
                            <a:prstGeom prst="line">
                              <a:avLst/>
                            </a:prstGeom>
                            <a:ln w="12700">
                              <a:solidFill>
                                <a:schemeClr val="dk1">
                                  <a:lumMod val="64999"/>
                                  <a:lumOff val="35000"/>
                                </a:schemeClr>
                              </a:solidFill>
                              <a:prstDash val="sysDash"/>
                            </a:ln>
                            <a:effectLst>
                              <a:outerShdw blurRad="40000" dist="20000" dir="5400000" rotWithShape="0">
                                <a:srgbClr val="000000">
                                  <a:alpha val="38000"/>
                                </a:srgbClr>
                              </a:outerShdw>
                            </a:effectLst>
                          </wps:spPr>
                          <wps:style>
                            <a:lnRef idx="2">
                              <a:schemeClr val="accent1"/>
                            </a:lnRef>
                            <a:fillRef idx="0">
                              <a:schemeClr val="accent1"/>
                            </a:fillRef>
                            <a:effectRef idx="0">
                              <a:schemeClr val="accent1"/>
                            </a:effectRef>
                            <a:fontRef idx="minor">
                              <a:schemeClr val="dk1"/>
                            </a:fontRef>
                          </wps:style>
                          <wps:bodyPr/>
                        </wps:wsp>
                        <wps:wsp>
                          <wps:cNvPr id="843775958" name="child 2"/>
                          <wps:cNvCnPr/>
                          <wps:spPr>
                            <a:xfrm>
                              <a:off x="1775460" y="996219"/>
                              <a:ext cx="405764" cy="1983"/>
                            </a:xfrm>
                            <a:prstGeom prst="line">
                              <a:avLst/>
                            </a:prstGeom>
                            <a:ln w="12700">
                              <a:solidFill>
                                <a:schemeClr val="dk1">
                                  <a:lumMod val="64999"/>
                                  <a:lumOff val="35000"/>
                                </a:schemeClr>
                              </a:solidFill>
                              <a:prstDash val="sysDash"/>
                            </a:ln>
                            <a:effectLst>
                              <a:outerShdw blurRad="40000" dist="20000" dir="5400000" rotWithShape="0">
                                <a:srgbClr val="000000">
                                  <a:alpha val="38000"/>
                                </a:srgbClr>
                              </a:outerShdw>
                            </a:effectLst>
                          </wps:spPr>
                          <wps:style>
                            <a:lnRef idx="2">
                              <a:schemeClr val="accent1"/>
                            </a:lnRef>
                            <a:fillRef idx="0">
                              <a:schemeClr val="accent1"/>
                            </a:fillRef>
                            <a:effectRef idx="0">
                              <a:schemeClr val="accent1"/>
                            </a:effectRef>
                            <a:fontRef idx="minor">
                              <a:schemeClr val="dk1"/>
                            </a:fontRef>
                          </wps:style>
                          <wps:bodyPr/>
                        </wps:wsp>
                        <wps:wsp>
                          <wps:cNvPr id="75475214" name="child 3"/>
                          <wps:cNvCnPr/>
                          <wps:spPr>
                            <a:xfrm>
                              <a:off x="2168523" y="602855"/>
                              <a:ext cx="0" cy="398127"/>
                            </a:xfrm>
                            <a:prstGeom prst="line">
                              <a:avLst/>
                            </a:prstGeom>
                            <a:ln w="12700">
                              <a:solidFill>
                                <a:schemeClr val="dk1">
                                  <a:lumMod val="64999"/>
                                  <a:lumOff val="35000"/>
                                </a:schemeClr>
                              </a:solidFill>
                              <a:prstDash val="sysDash"/>
                            </a:ln>
                            <a:effectLst>
                              <a:outerShdw blurRad="40000" dist="20000" dir="5400000" rotWithShape="0">
                                <a:srgbClr val="000000">
                                  <a:alpha val="38000"/>
                                </a:srgbClr>
                              </a:outerShdw>
                            </a:effectLst>
                          </wps:spPr>
                          <wps:style>
                            <a:lnRef idx="2">
                              <a:schemeClr val="accent1"/>
                            </a:lnRef>
                            <a:fillRef idx="0">
                              <a:schemeClr val="accent1"/>
                            </a:fillRef>
                            <a:effectRef idx="0">
                              <a:schemeClr val="accent1"/>
                            </a:effectRef>
                            <a:fontRef idx="minor">
                              <a:schemeClr val="dk1"/>
                            </a:fontRef>
                          </wps:style>
                          <wps:bodyPr/>
                        </wps:wsp>
                        <wps:wsp>
                          <wps:cNvPr id="1885510785" name="child 4"/>
                          <wps:cNvCnPr/>
                          <wps:spPr>
                            <a:xfrm>
                              <a:off x="2168523" y="798147"/>
                              <a:ext cx="187327" cy="0"/>
                            </a:xfrm>
                            <a:prstGeom prst="line">
                              <a:avLst/>
                            </a:prstGeom>
                            <a:ln w="12700">
                              <a:solidFill>
                                <a:schemeClr val="dk1">
                                  <a:lumMod val="64999"/>
                                  <a:lumOff val="35000"/>
                                </a:schemeClr>
                              </a:solidFill>
                              <a:prstDash val="sysDash"/>
                            </a:ln>
                            <a:effectLst>
                              <a:outerShdw blurRad="40000" dist="20000" dir="5400000" rotWithShape="0">
                                <a:srgbClr val="000000">
                                  <a:alpha val="38000"/>
                                </a:srgbClr>
                              </a:outerShdw>
                            </a:effectLst>
                          </wps:spPr>
                          <wps:style>
                            <a:lnRef idx="2">
                              <a:schemeClr val="accent1"/>
                            </a:lnRef>
                            <a:fillRef idx="0">
                              <a:schemeClr val="accent1"/>
                            </a:fillRef>
                            <a:effectRef idx="0">
                              <a:schemeClr val="accent1"/>
                            </a:effectRef>
                            <a:fontRef idx="minor">
                              <a:schemeClr val="dk1"/>
                            </a:fontRef>
                          </wps:style>
                          <wps:bodyPr/>
                        </wps:wsp>
                      </wpg:grpSp>
                      <wps:wsp>
                        <wps:cNvPr id="1018215636" name="child 29"/>
                        <wps:cNvSpPr>
                          <a:spLocks/>
                        </wps:cNvSpPr>
                        <wps:spPr>
                          <a:xfrm>
                            <a:off x="616646" y="4908701"/>
                            <a:ext cx="1156276" cy="514654"/>
                          </a:xfrm>
                          <a:prstGeom prst="rect">
                            <a:avLst/>
                          </a:prstGeom>
                          <a:noFill/>
                          <a:ln>
                            <a:solidFill>
                              <a:schemeClr val="dk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2A9C1DB" w14:textId="77777777" w:rsidR="00952B5D" w:rsidRDefault="00FA36BF">
                              <w:pPr>
                                <w:jc w:val="center"/>
                                <w:rPr>
                                  <w:rFonts w:ascii="Malgun Gothic" w:eastAsia="Malgun Gothic" w:hAnsi="Malgun Gothic" w:cs="Malgun Gothic"/>
                                </w:rPr>
                              </w:pPr>
                              <w:r>
                                <w:rPr>
                                  <w:rFonts w:ascii="Malgun Gothic" w:eastAsia="Malgun Gothic" w:hAnsi="Malgun Gothic" w:cs="Malgun Gothic"/>
                                  <w:color w:val="000000"/>
                                  <w:kern w:val="24"/>
                                  <w:sz w:val="20"/>
                                </w:rPr>
                                <w:t>사후납부</w:t>
                              </w:r>
                            </w:p>
                            <w:p w14:paraId="12A9C1DC" w14:textId="77777777" w:rsidR="00952B5D" w:rsidRDefault="00FA36BF">
                              <w:pPr>
                                <w:jc w:val="center"/>
                                <w:rPr>
                                  <w:rFonts w:ascii="Malgun Gothic" w:eastAsia="Malgun Gothic" w:hAnsi="Malgun Gothic" w:cs="Malgun Gothic"/>
                                </w:rPr>
                              </w:pPr>
                              <w:r>
                                <w:rPr>
                                  <w:rFonts w:ascii="Malgun Gothic" w:eastAsia="Malgun Gothic" w:hAnsi="Malgun Gothic" w:cs="Malgun Gothic"/>
                                  <w:color w:val="000000"/>
                                  <w:kern w:val="24"/>
                                  <w:sz w:val="20"/>
                                </w:rPr>
                                <w:t>(수입화주</w:t>
                              </w:r>
                            </w:p>
                          </w:txbxContent>
                        </wps:txbx>
                        <wps:bodyPr rot="0" vert="horz" wrap="square" lIns="91440" tIns="45720" rIns="91440" bIns="45720" anchor="ctr">
                          <a:noAutofit/>
                        </wps:bodyPr>
                      </wps:wsp>
                      <wps:wsp>
                        <wps:cNvPr id="288567094" name="child 30"/>
                        <wps:cNvCnPr/>
                        <wps:spPr>
                          <a:xfrm>
                            <a:off x="1194784" y="4734566"/>
                            <a:ext cx="0" cy="174136"/>
                          </a:xfrm>
                          <a:prstGeom prst="straightConnector1">
                            <a:avLst/>
                          </a:prstGeom>
                          <a:ln w="12700">
                            <a:solidFill>
                              <a:schemeClr val="dk1">
                                <a:lumMod val="50000"/>
                                <a:lumOff val="50000"/>
                              </a:schemeClr>
                            </a:solidFill>
                            <a:prstDash val="sysDash"/>
                            <a:tailEnd type="arrow" w="med" len="med"/>
                          </a:ln>
                          <a:effectLst>
                            <a:outerShdw blurRad="40000" dist="20000" dir="5400000" rotWithShape="0">
                              <a:srgbClr val="000000">
                                <a:alpha val="38000"/>
                              </a:srgbClr>
                            </a:outerShdw>
                          </a:effectLst>
                        </wps:spPr>
                        <wps:style>
                          <a:lnRef idx="2">
                            <a:schemeClr val="accent1"/>
                          </a:lnRef>
                          <a:fillRef idx="0">
                            <a:schemeClr val="accent1"/>
                          </a:fillRef>
                          <a:effectRef idx="0">
                            <a:schemeClr val="accent1"/>
                          </a:effectRef>
                          <a:fontRef idx="minor">
                            <a:schemeClr val="dk1"/>
                          </a:fontRef>
                        </wps:style>
                        <wps:bodyPr/>
                      </wps:wsp>
                      <wps:wsp>
                        <wps:cNvPr id="1311677480" name="child 31"/>
                        <wps:cNvSpPr>
                          <a:spLocks/>
                        </wps:cNvSpPr>
                        <wps:spPr>
                          <a:xfrm>
                            <a:off x="2355849" y="4920928"/>
                            <a:ext cx="6536691" cy="509882"/>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2A9C1DD" w14:textId="77777777" w:rsidR="00952B5D" w:rsidRDefault="00FA36BF">
                              <w:pPr>
                                <w:jc w:val="left"/>
                                <w:rPr>
                                  <w:rFonts w:ascii="Malgun Gothic" w:eastAsia="Malgun Gothic" w:hAnsi="Malgun Gothic" w:cs="Malgun Gothic"/>
                                </w:rPr>
                              </w:pPr>
                              <w:r>
                                <w:rPr>
                                  <w:rFonts w:ascii="Malgun Gothic" w:eastAsia="Malgun Gothic" w:hAnsi="Malgun Gothic" w:cs="Malgun Gothic"/>
                                  <w:color w:val="000000"/>
                                  <w:kern w:val="24"/>
                                  <w:sz w:val="20"/>
                                </w:rPr>
                                <w:t xml:space="preserve"> 수입화주는 신고수리 후 15일 이내 세금을 납부 진행 </w:t>
                              </w:r>
                            </w:p>
                          </w:txbxContent>
                        </wps:txbx>
                        <wps:bodyPr rot="0" vert="horz" wrap="square" lIns="91440" tIns="45720" rIns="91440" bIns="45720" anchor="ctr">
                          <a:noAutofit/>
                        </wps:bodyPr>
                      </wps:wsp>
                    </wpg:wgp>
                  </a:graphicData>
                </a:graphic>
              </wp:inline>
            </w:drawing>
          </mc:Choice>
          <mc:Fallback>
            <w:pict>
              <v:group w14:anchorId="12A9C1A1" id="shape1064" o:spid="_x0000_s1065" style="width:500.8pt;height:311.55pt;mso-position-horizontal-relative:char;mso-position-vertical-relative:line" coordorigin="6166,451" coordsize="82758,538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IAEKg0AANjKAAAOAAAAZHJzL2Uyb0RvYy54bWzsXV1v47gVfS/Q/2D4vRORFCXRmMyimC8U&#10;2O0Odlr0WbHlD4wsuZIyTvrre0jKMqWxd+w4URzn5iGwrW+Kl7z3nMtz3/5yt0wH35OiXOTZ9ZC9&#10;8YaDJBvnk0U2ux7++1+f/hYNB2UVZ5M4zbPkeniflMNf3v31L2/Xq1HC83meTpJigJNk5Wi9uh7O&#10;q2o1uroqx/NkGZdv8lWSYeM0L5Zxha/F7GpSxGucfZlecc8LrtZ5MVkV+TgpS/z6wW4cvjPnn06T&#10;cfX7dFom1SC9HuLeKvO/MP9v9P+rd2/j0ayIV/PFuL6N+AF3sYwXGS7anOpDXMWD22Lxw6mWi3GR&#10;l/m0ejPOl1f5dLoYJ+YZ8DTM6zzN5yK/XZlnmY3Ws1XTTGjaTjs9+LTjf37/XKy+rr4U9u7x8dd8&#10;/K1Eu1ytV7ORu11/n213vpsWS30QHmJwZ1r0vmnR5K4ajPFjIAJPMH84GGObUDJQQtg2H8/xYvRx&#10;AQsCPxgOsIMvGZebzR/rU0Q8lJHCDvoUUkQyiMw+V/HI3oG5z+a+1it0pHLbVuVpbfV1Hq8S8wpK&#10;3RZfisFign7uKT/ywyBEl8riJfr1eL5IJwOmb17fAXZ9n30p6m9l3bydFmNM+WGExtEPJlUY1d1x&#10;03g4uX5mjhYM248cj1ZFWX1O8uVAf7gellURL2bz6n2eZejzecFMb4y//1pW+lVuD9BvLM0GazwE&#10;Dz3P7Fbm6WLyaZGmeqMxveR9Wgy+xzCayTd7qvR2+Vs+sb9JD3/2PeFn/R7Nrs3PuFxzFnPx1gX0&#10;HX+Iy7k9qLwv9Rd7tipepB+zyaC6X6FN46LI10N9q8tkMhykCUYY/ck+UJrpu02MjeMpTU+8rZLi&#10;63yyHtykt8UfMd6Ub251MFnoVsKAgfvGFwwA0mzBtyKv/rOo5uZF6/5r2qCY3TQtoA+qGypOV/PY&#10;3reI9I/2Vkq7u3nUfHMP5ptze+im5cj2BPOpuk8Tfa00+yOZolfBFLi9uB77ti8gHo+TrDI9C+1q&#10;9taHTfG6mgPru/6zA+v99aH2po45uDnCXDnPqubg5SLLi123rfuNbZ2p3R/t4Ty3/niTT+6NjZgN&#10;MFptO/UQYz86FgcbUIJzPVJYi5vpwXHA9UW6A5Uehh8+kLEwlH6AnqFHJBVIX18CrVaPRzLyRKTq&#10;4YhFXJjnjEfNgOYeL1XkKXOPeofNkOaewvd4hNPZpnq2AU0FgedJxfHUJ4xnTsO5D75pOd+TYVDP&#10;BRvT2QyJnfEsXWR61I1HTzSCBb5SptFhUc4IJvQQVr+Lh4xgxkC3JkbDkm6LpiHtwNkez17KsNSH&#10;UwFPSHoqDGEirhHWQ9yhToVjhEoFnNXdfJcRMhUZbwzdluyQ3ANM6tuxq5nhD/AtenQPerFDHkaM&#10;+zxs26ExFe23HOTcc4Y4hQvjRQSY42Ud2GzsEDOtjYlwqbA1/W999dq5p8mQfPRdLnZ7Jr0wI0SA&#10;Dd87Uh0jNM74g4wwVBHzjaVtfXkWhUKbubbEjd9HMyHNhOc/E25BLws4PTnkFSke+hqea/mm7py4&#10;ARFLF0E0s6Xdoq12DxLGhZSRj6BaI2GB5J2QO5AiAHK4ibn9Oibf77YWwMD+LHzMco12mbDewkjN&#10;D3UEdypYY+KeeTxJbMzD9saVu/EcC7mdVeCUNhDUXjynuru5s/BopB0a/b4txKMxNj3AaqIAH+Z5&#10;8T/AegDdAVz+9zYuEoB7/8iA1Crm+9itMl98GWo8onC33Lhb4myMUwF7rSwCleV/v63y6cIgntur&#10;18BTjS/14EByL2BhoJjC3buBnDt3PZKxAKmSG8h841laa2Eba+HMMxcma+kxvDnKWkyEvu2vr8xa&#10;EGlJrkmgztRi4iXdKgi3HslaMLooLms4dre5eCqKzA5kLmdqLpgTXvPkwoQEZxhwCW/JnVyCTauc&#10;Zi672diNrTAmAx5uuFj2BI5YiynsOEBbSsnZixy2PQTcMVMQb4jr83PY9hGC4M6lB9ocCSbWDiwh&#10;aCL8pyMEwfmD+de2tkURXDpPXgojiGyEkCEqgx/pDjNNRzkIBN1HhW7GE2IEKVEBeR6tDAdiBJs0&#10;o1ApGUUy6mCgRAja/BiTYeO4ApY42ZlaVHsJm9wXIuaJmN+VcLkn2y/0pfL4D9kxLvj582w/IgTJ&#10;COu5zWb7HUCs01zYzIWCMQFQVXVQIhdTPc4GiQ8ESUIT4YVMhL3zgVxTHF4YNuG3zYBvmJ9Hg6HC&#10;gKtu8gzhUHsSwV84ccib0Ob8cKgeiEPGoyBC0LfFtKxRNQTRiUbFudL5NCDZGTgX5Hy3cSyyqgu1&#10;qiZQOT+r2oPucg/La1Tg+427Z9FdVpM/7YVpp673AFePE2u74DCMQHRSNS8S38XiMyz4QH54B1wi&#10;gBcLvwhZ+nm+6e7MJQpqi8kRyFKEbAOhQLq2WZbGDTqaZaElHzYPmgLbCwlsdQbQkye3hlGIFRo6&#10;NahFdjZ+00FmSAAvAbwE8B4ga7GbZfGFkIp5esmUm3BAAC/5o6SMYHLYnVi5hzmRSeYJHokfNE7c&#10;CPGExFwn0xBRNxROumuzKNdwd4j10jHeZkQ/PzSqD7MKlRcI7snOPMeOjPkc7SAsIA4DZsxym5QI&#10;FKteAgLTEtJAvfDP9qxuJP0gHS412j2kHwTlp5eZludMkgYk3ih2YYGJANKihcTcdGFWx3iPCyhv&#10;BYSAJ2Ph5KsAlD1g9iGauWnhB2miOfIlpCFEGRpYNUpA1uGAMtQMoJcI7mwzylkbPNK3cGyQ8GTC&#10;k7U0IZnhUbwOiwBkcXA7bTskQJnALAKzelIs4YwFvhcxLT9MiDJWLCL8b1bUUobDz/3K3fDbxcyE&#10;vacMa8FpAMpRV+kBBlqv6D+IZ3Vls5kKkB/cgb7g/GpBLwa9IkG4F+lm64Hvwm25lywJSE8orXnf&#10;XRL+BEotnElRi9M6kLaRAdsIG5FSi+7Xfa8QO0pVoukY58f07IOJOSYppMaHTSZQnXdcy6s8Lkzs&#10;5B1Hwve7Ql4XmXcc6EIXUkEUv+WUu6Tyz9fxka6EmdI0MkrwFMFT+ysI7U61QqkhHvghCmq0jZBg&#10;YhKWoEI0/QmFMiUgseQJ1MRqTYYEExNMTDBxTzAxpkJkT0FzurMQ7jhQyk3+J2UJylu4HMK0f5gY&#10;MI8UUHds1v7WiUS1tOOpisBu4nEkPPlDUQhKPN6Nlr70xOMaw3mlqvRISUC1UVNhteVsMley5QDo&#10;xUk85oEMUBOirSJB7AtVLe0mD+8eTy6GSe2FfUElP4GCGN3UPlvf73F18nmE4mcoQ9hSOW6XlSD2&#10;5ezZl8ZdejHsiy6YhzpDuhCQm6O/Ufx/KvJFSI6QrVMn8yLJF4iTIykReRGbBqYUfcqIourjVmKi&#10;L7wJ6/84/oh8GVK57bK6TxNN4xoP2eoC81efmdiLPy1ggl4oUQG7FQ4T90LcC3Evfc2FKGOlhZeC&#10;joowcS9khGSEzyD6gnLYEYPyamdS3NYHO1GBGMvDfawPR3Y+gm6fdUUrSIF4T6L6S6deGo7h/LCo&#10;HjRfQviZ0LD3GlyrXpV9ZL6dw7wI4UPK2xBa2/x4Yl6IeSHmZV5Vq9HVlcH14vLNcjEu8jKfVm8e&#10;rEzIlEJyPou6tS6wunu7bu0EJTQuUGdRg95mWhTQqTHD5dawiXqJn12P6KiFL03BhvOb7vYsfEF5&#10;JVTH1ir4LealDsSeinmBVfmeehXMCxaie6gjB5XDFtxE614o0qVItye4iftwxD3VDHIkjkSSEES8&#10;vEWGrwmC+7NCZNxLv2OGrjP98zREN98+gKpEt0JcHQtjETkW9Go3HT19j/ZpusgSQ7nF31E1wu66&#10;Ksrqc5IvLTU3WENNAuIVdcJani4mnxZpukOYbvLNIjXp7fK3fDL4rv3WAKF67eLg59+nU/szkZ9E&#10;fo5sfKD7XL82yCATqCL/ByMk4oXcUXJHn4F4QWJvoITXzcyzkhB6bHg04gUxt8e7kklEvFwm8SLq&#10;eomvdM0LxP8Cz4fUQRt04c1KoKMFx3xPBF5ExEu8SD9mk0F1v0pAORREvBDx8gTEixQCoaIOvFqg&#10;qY3oTp8VXeLFR0qu7xPxsiOofd5CEMcQL6KB018M8cKC0BcycmoPWsUxXqdMPBn1ohiX4WugXkQY&#10;8pAHqPTRGkSarnKYD+Bo4lNdCtJ3uBx9hxp4Gtwt0www8Kq8Hj7+TB75sELkQHXyfI9MgHJskOpS&#10;kPAfCf8dK/yHulRQN+0K4hPzQqAvgb49sZ8sAleJVKCoo25EzAsZIRnhMzAvzIMqAiS/UCqiFR/y&#10;Jonz8agX5UVaPh987za5l6iXC6VemuDm/LCoHta8cMxzQG5Vp/jSlpA6DHZx1rz4ofAlqou2rKfO&#10;86FaL8NlMhlSrReq9fJIa16wICCABljUoV62CPtps2KLelHcwzLwtmHTmpeXteYFGuYYmDWYeG7T&#10;nRGwXc9WJgd0VsSr+WL8Ia5i97vxO0cJz+d5OkmKd/8HAAD//wMAUEsDBBQABgAIAAAAIQBwJI2R&#10;3QAAAAYBAAAPAAAAZHJzL2Rvd25yZXYueG1sTI/BasMwEETvhfyD2EBvjeSEmuJaDiG0PYVCk0Lp&#10;bWNtbBNrZSzFdv6+Si/tZWGYYeZtvp5sKwbqfeNYQ7JQIIhLZxquNHweXh+eQPiAbLB1TBqu5GFd&#10;zO5yzIwb+YOGfahELGGfoYY6hC6T0pc1WfQL1xFH7+R6iyHKvpKmxzGW21YulUqlxYbjQo0dbWsq&#10;z/uL1fA24rhZJS/D7nzaXr8Pj+9fu4S0vp9Pm2cQgabwF4YbfkSHIjId3YWNF62G+Ej4vTdPqSQF&#10;cdSQLlcJyCKX//GLHwAAAP//AwBQSwECLQAUAAYACAAAACEAtoM4kv4AAADhAQAAEwAAAAAAAAAA&#10;AAAAAAAAAAAAW0NvbnRlbnRfVHlwZXNdLnhtbFBLAQItABQABgAIAAAAIQA4/SH/1gAAAJQBAAAL&#10;AAAAAAAAAAAAAAAAAC8BAABfcmVscy8ucmVsc1BLAQItABQABgAIAAAAIQCkCIAEKg0AANjKAAAO&#10;AAAAAAAAAAAAAAAAAC4CAABkcnMvZTJvRG9jLnhtbFBLAQItABQABgAIAAAAIQBwJI2R3QAAAAYB&#10;AAAPAAAAAAAAAAAAAAAAAIQPAABkcnMvZG93bnJldi54bWxQSwUGAAAAAAQABADzAAAAjhAAAAAA&#10;">
                <v:shape id="child 1" o:spid="_x0000_s1066" type="#_x0000_t32" style="position:absolute;left:11947;top:5597;width:0;height:203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TZzAAAAOMAAAAPAAAAZHJzL2Rvd25yZXYueG1sRI9PT8Mw&#10;DMXvSHyHyJO4sXRo2p+ybJqQhrhwaMcER6sxaUXjVE3oOj49Pkza0fbze++32Y2+VQP1sQlsYDbN&#10;QBFXwTbsDHwcD48rUDEhW2wDk4ELRdht7+82mNtw5oKGMjklJhxzNFCn1OVax6omj3EaOmK5fYfe&#10;Y5Kxd9r2eBZz3+qnLFtojw1LQo0dvdRU/ZS/3oD7usTXonCf+79mOJXd6f14CGtjHibj/hlUojHd&#10;xNfvNyv1s/V8NV8ulkIhTLIAvf0HAAD//wMAUEsBAi0AFAAGAAgAAAAhANvh9svuAAAAhQEAABMA&#10;AAAAAAAAAAAAAAAAAAAAAFtDb250ZW50X1R5cGVzXS54bWxQSwECLQAUAAYACAAAACEAWvQsW78A&#10;AAAVAQAACwAAAAAAAAAAAAAAAAAfAQAAX3JlbHMvLnJlbHNQSwECLQAUAAYACAAAACEAY2f02cwA&#10;AADjAAAADwAAAAAAAAAAAAAAAAAHAgAAZHJzL2Rvd25yZXYueG1sUEsFBgAAAAADAAMAtwAAAAAD&#10;AAAAAA==&#10;" strokecolor="gray [1616]" strokeweight="1pt">
                  <v:stroke dashstyle="3 1" endarrow="open"/>
                  <v:shadow on="t" color="black" opacity="24903f" origin=",.5" offset="0,.55556mm"/>
                </v:shape>
                <v:group id="group 2" o:spid="_x0000_s1067" style="position:absolute;left:17754;top:496;width:5804;height:5182" coordorigin="17754,5980" coordsize="5803,4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wGE6yQAAAOMAAAAPAAAAZHJzL2Rvd25yZXYueG1sRE9La8JA&#10;EL4L/Q/LFHrTzcPaGl1FpJUepFAtiLchOybB7GzIbpP477sFocf53rNcD6YWHbWusqwgnkQgiHOr&#10;Ky4UfB/fx68gnEfWWFsmBTdysF49jJaYadvzF3UHX4gQwi5DBaX3TSaly0sy6Ca2IQ7cxbYGfTjb&#10;QuoW+xBuaplE0UwarDg0lNjQtqT8evgxCnY99ps0fuv218v2dj4+f572MSn19DhsFiA8Df5ffHd/&#10;6DA/jV/maZJMZ/D3UwBArn4BAAD//wMAUEsBAi0AFAAGAAgAAAAhANvh9svuAAAAhQEAABMAAAAA&#10;AAAAAAAAAAAAAAAAAFtDb250ZW50X1R5cGVzXS54bWxQSwECLQAUAAYACAAAACEAWvQsW78AAAAV&#10;AQAACwAAAAAAAAAAAAAAAAAfAQAAX3JlbHMvLnJlbHNQSwECLQAUAAYACAAAACEAtMBhOskAAADj&#10;AAAADwAAAAAAAAAAAAAAAAAHAgAAZHJzL2Rvd25yZXYueG1sUEsFBgAAAAADAAMAtwAAAP0CAAAA&#10;AA==&#10;">
                  <v:line id="child 1" o:spid="_x0000_s1068" style="position:absolute;visibility:visible;mso-wrap-style:square" from="17754,5980" to="21812,59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4CgygAAAOIAAAAPAAAAZHJzL2Rvd25yZXYueG1sRI/LasJA&#10;FIb3Bd9hOIXu6kyFBhMdRSy9oLjwBnZ3yJwm0cyZNDPV+PadheDy57/xjaedrcWZWl851vDSVyCI&#10;c2cqLjTstu/PQxA+IBusHZOGK3mYTnoPY8yMu/CazptQiDjCPkMNZQhNJqXPS7Lo+64hjt6Pay2G&#10;KNtCmhYvcdzWcqBUIi1WHB9KbGheUn7a/FkNH4dl2iwO5viZf7tfns+Oq/3yTeunx242AhGoC/fw&#10;rf1lNKRJotRrOogQESnigJz8AwAA//8DAFBLAQItABQABgAIAAAAIQDb4fbL7gAAAIUBAAATAAAA&#10;AAAAAAAAAAAAAAAAAABbQ29udGVudF9UeXBlc10ueG1sUEsBAi0AFAAGAAgAAAAhAFr0LFu/AAAA&#10;FQEAAAsAAAAAAAAAAAAAAAAAHwEAAF9yZWxzLy5yZWxzUEsBAi0AFAAGAAgAAAAhABgzgKDKAAAA&#10;4gAAAA8AAAAAAAAAAAAAAAAABwIAAGRycy9kb3ducmV2LnhtbFBLBQYAAAAAAwADALcAAAD+AgAA&#10;AAA=&#10;" strokecolor="black [3200]" strokeweight="1pt">
                    <v:stroke dashstyle="3 1"/>
                    <v:shadow on="t" color="black" opacity="24903f" origin=",.5" offset="0,.55556mm"/>
                  </v:line>
                  <v:line id="child 2" o:spid="_x0000_s1069" style="position:absolute;visibility:visible;mso-wrap-style:square" from="17754,9962" to="21812,99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aEygAAAOMAAAAPAAAAZHJzL2Rvd25yZXYueG1sRE9La8JA&#10;EL4L/Q/LCL3pxtJGTV1FLK2i9OAL7G3IjklsdjbNbjX9911B8Djfe0aTxpTiTLUrLCvodSMQxKnV&#10;BWcKdtv3zgCE88gaS8uk4I8cTMYPrREm2l54TeeNz0QIYZeggtz7KpHSpTkZdF1bEQfuaGuDPpx1&#10;JnWNlxBuSvkURbE0WHBoyLGiWU7p9+bXKPg4rIbV8qBP8/TL/vBsevrcr96Uemw301cQnhp/F9/c&#10;Cx3mx734JRr2+89w/SkAIMf/AAAA//8DAFBLAQItABQABgAIAAAAIQDb4fbL7gAAAIUBAAATAAAA&#10;AAAAAAAAAAAAAAAAAABbQ29udGVudF9UeXBlc10ueG1sUEsBAi0AFAAGAAgAAAAhAFr0LFu/AAAA&#10;FQEAAAsAAAAAAAAAAAAAAAAAHwEAAF9yZWxzLy5yZWxzUEsBAi0AFAAGAAgAAAAhAL7cZoTKAAAA&#10;4wAAAA8AAAAAAAAAAAAAAAAABwIAAGRycy9kb3ducmV2LnhtbFBLBQYAAAAAAwADALcAAAD+AgAA&#10;AAA=&#10;" strokecolor="black [3200]" strokeweight="1pt">
                    <v:stroke dashstyle="3 1"/>
                    <v:shadow on="t" color="black" opacity="24903f" origin=",.5" offset="0,.55556mm"/>
                  </v:line>
                  <v:line id="child 3" o:spid="_x0000_s1070" style="position:absolute;visibility:visible;mso-wrap-style:square" from="21685,6028" to="21685,100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JC8yQAAAOMAAAAPAAAAZHJzL2Rvd25yZXYueG1sRE9La8JA&#10;EL4X+h+WEbzVjUF8RFcRSx9UevAFehuyYxKbnY3ZrcZ/7xYKHud7z2TWmFJcqHaFZQXdTgSCOLW6&#10;4EzBdvP2MgThPLLG0jIpuJGD2fT5aYKJtlde0WXtMxFC2CWoIPe+SqR0aU4GXcdWxIE72tqgD2ed&#10;SV3jNYSbUsZR1JcGCw4NOVa0yCn9Wf8aBe/75aj62uvTR3qwZ17MT9+75atS7VYzH4Pw1PiH+N/9&#10;qcP8fjwYduNePIC/nwIAcnoHAAD//wMAUEsBAi0AFAAGAAgAAAAhANvh9svuAAAAhQEAABMAAAAA&#10;AAAAAAAAAAAAAAAAAFtDb250ZW50X1R5cGVzXS54bWxQSwECLQAUAAYACAAAACEAWvQsW78AAAAV&#10;AQAACwAAAAAAAAAAAAAAAAAfAQAAX3JlbHMvLnJlbHNQSwECLQAUAAYACAAAACEAszyQvMkAAADj&#10;AAAADwAAAAAAAAAAAAAAAAAHAgAAZHJzL2Rvd25yZXYueG1sUEsFBgAAAAADAAMAtwAAAP0CAAAA&#10;AA==&#10;" strokecolor="black [3200]" strokeweight="1pt">
                    <v:stroke dashstyle="3 1"/>
                    <v:shadow on="t" color="black" opacity="24903f" origin=",.5" offset="0,.55556mm"/>
                  </v:line>
                  <v:line id="child 4" o:spid="_x0000_s1071" style="position:absolute;visibility:visible;mso-wrap-style:square" from="21685,7981" to="23558,79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8c6HygAAAOMAAAAPAAAAZHJzL2Rvd25yZXYueG1sRE/NasJA&#10;EL4LvsMygjfdKNYmqauI0loqPVQt2NuQnSbR7Gya3Wr69l2h0ON8/zNbtKYSF2pcaVnBaBiBIM6s&#10;LjlXcNg/DmIQziNrrCyTgh9ysJh3OzNMtb3yG112PhchhF2KCgrv61RKlxVk0A1tTRy4T9sY9OFs&#10;cqkbvIZwU8lxFE2lwZJDQ4E1rQrKzrtvo+DpuE3ql6M+bbIP+8Wr5en1fbtWqt9rlw8gPLX+X/zn&#10;ftZhfjKJk+ldnNzD7acAgJz/AgAA//8DAFBLAQItABQABgAIAAAAIQDb4fbL7gAAAIUBAAATAAAA&#10;AAAAAAAAAAAAAAAAAABbQ29udGVudF9UeXBlc10ueG1sUEsBAi0AFAAGAAgAAAAhAFr0LFu/AAAA&#10;FQEAAAsAAAAAAAAAAAAAAAAAHwEAAF9yZWxzLy5yZWxzUEsBAi0AFAAGAAgAAAAhAEvxzofKAAAA&#10;4wAAAA8AAAAAAAAAAAAAAAAABwIAAGRycy9kb3ducmV2LnhtbFBLBQYAAAAAAwADALcAAAD+AgAA&#10;AAA=&#10;" strokecolor="black [3200]" strokeweight="1pt">
                    <v:stroke dashstyle="3 1"/>
                    <v:shadow on="t" color="black" opacity="24903f" origin=",.5" offset="0,.55556mm"/>
                  </v:line>
                </v:group>
                <v:rect id="child 3" o:spid="_x0000_s1072" style="position:absolute;left:23558;top:565;width:65367;height:51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70a4zAAAAOEAAAAPAAAAZHJzL2Rvd25yZXYueG1sRI9PS8NA&#10;FMTvgt9heYI3u2nwTxq7LUVQi4eKVQ+9PbKvSdrs25B9bZN+elcQPA4z8xtmOu9do47UhdqzgfEo&#10;AUVceFtzaeDr8/kmAxUE2WLjmQwMFGA+u7yYYm79iT/ouJZSRQiHHA1UIm2udSgqchhGviWO3tZ3&#10;DiXKrtS2w1OEu0anSXKvHdYcFyps6amiYr8+OAObzct58Tq8SSaH1W7Sb4f39Hsw5vqqXzyCEurl&#10;P/zXXloD2SR9uB2nd/D7KL4BPfsBAAD//wMAUEsBAi0AFAAGAAgAAAAhANvh9svuAAAAhQEAABMA&#10;AAAAAAAAAAAAAAAAAAAAAFtDb250ZW50X1R5cGVzXS54bWxQSwECLQAUAAYACAAAACEAWvQsW78A&#10;AAAVAQAACwAAAAAAAAAAAAAAAAAfAQAAX3JlbHMvLnJlbHNQSwECLQAUAAYACAAAACEAZe9GuMwA&#10;AADhAAAADwAAAAAAAAAAAAAAAAAHAgAAZHJzL2Rvd25yZXYueG1sUEsFBgAAAAADAAMAtwAAAAAD&#10;AAAAAA==&#10;" filled="f" stroked="f" strokeweight="1.5pt">
                  <v:textbox>
                    <w:txbxContent>
                      <w:p w14:paraId="12A9C1C3" w14:textId="77777777" w:rsidR="00952B5D" w:rsidRDefault="00FA36BF">
                        <w:pPr>
                          <w:jc w:val="left"/>
                          <w:rPr>
                            <w:rFonts w:ascii="Malgun Gothic" w:eastAsia="Malgun Gothic" w:hAnsi="Malgun Gothic" w:cs="Malgun Gothic"/>
                          </w:rPr>
                        </w:pPr>
                        <w:r>
                          <w:rPr>
                            <w:rFonts w:ascii="Malgun Gothic" w:eastAsia="Malgun Gothic" w:hAnsi="Malgun Gothic" w:cs="Malgun Gothic"/>
                            <w:color w:val="000000"/>
                            <w:kern w:val="24"/>
                            <w:sz w:val="20"/>
                          </w:rPr>
                          <w:t> 외국으로부터 물품 도착후 보세구역에 물품을 장치</w:t>
                        </w:r>
                      </w:p>
                    </w:txbxContent>
                  </v:textbox>
                </v:rect>
                <v:rect id="child 4" o:spid="_x0000_s1073" style="position:absolute;left:23558;top:7545;width:65367;height:51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Td7IzAAAAOMAAAAPAAAAZHJzL2Rvd25yZXYueG1sRI9NS8NA&#10;EIbvgv9hGcGb3SSH2KTdliL4gQfFqofehuw0Sc3Ohuy0Tfz17kHo8eX94lmuR9epEw2h9WwgnSWg&#10;iCtvW64NfH0+3s1BBUG22HkmAxMFWK+ur5ZYWn/mDzptpVZxhEOJBhqRvtQ6VA05DDPfE0dv7weH&#10;EuVQazvgOY67TmdJkmuHLceHBnt6aKj62R6dgd3u6XfzPL3KXI5vh2LcT+/Z92TM7c24WYASGuUS&#10;/m+/WANZkqf3eZEWkSIyRR7Qqz8AAAD//wMAUEsBAi0AFAAGAAgAAAAhANvh9svuAAAAhQEAABMA&#10;AAAAAAAAAAAAAAAAAAAAAFtDb250ZW50X1R5cGVzXS54bWxQSwECLQAUAAYACAAAACEAWvQsW78A&#10;AAAVAQAACwAAAAAAAAAAAAAAAAAfAQAAX3JlbHMvLnJlbHNQSwECLQAUAAYACAAAACEANE3eyMwA&#10;AADjAAAADwAAAAAAAAAAAAAAAAAHAgAAZHJzL2Rvd25yZXYueG1sUEsFBgAAAAADAAMAtwAAAAAD&#10;AAAAAA==&#10;" filled="f" stroked="f" strokeweight="1.5pt">
                  <v:textbox>
                    <w:txbxContent>
                      <w:p w14:paraId="12A9C1C4" w14:textId="77777777" w:rsidR="00952B5D" w:rsidRDefault="00FA36BF">
                        <w:pPr>
                          <w:jc w:val="left"/>
                          <w:rPr>
                            <w:rFonts w:ascii="Malgun Gothic" w:eastAsia="Malgun Gothic" w:hAnsi="Malgun Gothic" w:cs="Malgun Gothic"/>
                          </w:rPr>
                        </w:pPr>
                        <w:r>
                          <w:rPr>
                            <w:rFonts w:ascii="Malgun Gothic" w:eastAsia="Malgun Gothic" w:hAnsi="Malgun Gothic" w:cs="Malgun Gothic"/>
                            <w:color w:val="000000"/>
                            <w:kern w:val="24"/>
                            <w:sz w:val="20"/>
                          </w:rPr>
                          <w:t> 수입화주는 요건확인.세율추천서를 수입신고하기 전에 구비</w:t>
                        </w:r>
                      </w:p>
                      <w:p w14:paraId="12A9C1C5" w14:textId="77777777" w:rsidR="00952B5D" w:rsidRDefault="00FA36BF">
                        <w:pPr>
                          <w:jc w:val="left"/>
                          <w:rPr>
                            <w:rFonts w:ascii="Malgun Gothic" w:eastAsia="Malgun Gothic" w:hAnsi="Malgun Gothic" w:cs="Malgun Gothic"/>
                          </w:rPr>
                        </w:pPr>
                        <w:r>
                          <w:rPr>
                            <w:rFonts w:ascii="Malgun Gothic" w:eastAsia="Malgun Gothic" w:hAnsi="Malgun Gothic" w:cs="Malgun Gothic"/>
                            <w:color w:val="000000"/>
                            <w:kern w:val="24"/>
                            <w:sz w:val="20"/>
                          </w:rPr>
                          <w:t> 전사망 연계기관의 경우에는 요건확인.세율추천.감면추천서를 전자문서로 신청 및 제출이 가능</w:t>
                        </w:r>
                      </w:p>
                    </w:txbxContent>
                  </v:textbox>
                </v:rect>
                <v:rect id="child 5" o:spid="_x0000_s1074" style="position:absolute;left:23558;top:14492;width:65367;height:50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CvnygAAAOMAAAAPAAAAZHJzL2Rvd25yZXYueG1sRE9La8JA&#10;EL4X/A/LCL3VjaEGm7qKFPqgh4q2PXgbsmOSNjsbsqMm/fXdQsHjfO9ZrHrXqBN1ofZsYDpJQBEX&#10;3tZcGvh4f7yZgwqCbLHxTAYGCrBajq4WmFt/5i2ddlKqGMIhRwOVSJtrHYqKHIaJb4kjd/CdQ4ln&#10;V2rb4TmGu0anSZJphzXHhgpbeqio+N4dnYH9/uln/Ty8ylyOb193/WHYpJ+DMdfjfn0PSqiXi/jf&#10;/WLj/PR2lmbTLJvB308RAL38BQAA//8DAFBLAQItABQABgAIAAAAIQDb4fbL7gAAAIUBAAATAAAA&#10;AAAAAAAAAAAAAAAAAABbQ29udGVudF9UeXBlc10ueG1sUEsBAi0AFAAGAAgAAAAhAFr0LFu/AAAA&#10;FQEAAAsAAAAAAAAAAAAAAAAAHwEAAF9yZWxzLy5yZWxzUEsBAi0AFAAGAAgAAAAhAEJAK+fKAAAA&#10;4wAAAA8AAAAAAAAAAAAAAAAABwIAAGRycy9kb3ducmV2LnhtbFBLBQYAAAAAAwADALcAAAD+AgAA&#10;AAA=&#10;" filled="f" stroked="f" strokeweight="1.5pt">
                  <v:textbox>
                    <w:txbxContent>
                      <w:p w14:paraId="12A9C1C6" w14:textId="77777777" w:rsidR="00952B5D" w:rsidRDefault="00FA36BF">
                        <w:pPr>
                          <w:rPr>
                            <w:rFonts w:ascii="Malgun Gothic" w:eastAsia="Malgun Gothic" w:hAnsi="Malgun Gothic" w:cs="Malgun Gothic"/>
                          </w:rPr>
                        </w:pPr>
                        <w:r>
                          <w:rPr>
                            <w:rFonts w:ascii="Malgun Gothic" w:eastAsia="Malgun Gothic" w:hAnsi="Malgun Gothic" w:cs="Malgun Gothic"/>
                            <w:color w:val="000000"/>
                            <w:kern w:val="24"/>
                            <w:sz w:val="20"/>
                          </w:rPr>
                          <w:t> 신고인은 수입신고서를 작성하여 통관시스템에 전송</w:t>
                        </w:r>
                      </w:p>
                      <w:p w14:paraId="12A9C1C7" w14:textId="77777777" w:rsidR="00952B5D" w:rsidRDefault="00FA36BF">
                        <w:pPr>
                          <w:jc w:val="left"/>
                          <w:rPr>
                            <w:rFonts w:ascii="Malgun Gothic" w:eastAsia="Malgun Gothic" w:hAnsi="Malgun Gothic" w:cs="Malgun Gothic"/>
                          </w:rPr>
                        </w:pPr>
                        <w:r>
                          <w:rPr>
                            <w:rFonts w:ascii="Malgun Gothic" w:eastAsia="Malgun Gothic" w:hAnsi="Malgun Gothic" w:cs="Malgun Gothic"/>
                            <w:color w:val="000000"/>
                            <w:kern w:val="24"/>
                            <w:sz w:val="20"/>
                          </w:rPr>
                          <w:t> 통관시스템은 검사대상 및 서류제출대상을 선별 후 신고인에게 접수통보</w:t>
                        </w:r>
                      </w:p>
                    </w:txbxContent>
                  </v:textbox>
                </v:rect>
                <v:rect id="child 6" o:spid="_x0000_s1075" style="position:absolute;left:6166;top:451;width:11563;height:51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vrZywAAAOMAAAAPAAAAZHJzL2Rvd25yZXYueG1sRI/RSsNA&#10;EEXfhf7DMgXf7KbRxDZ2W4pVKBQEaz9g2J1mg9nZkN2m0a93BcHHmXvvmTurzehaMVAfGs8K5rMM&#10;BLH2puFawenj9W4BIkRkg61nUvBFATbryc0KK+Ov/E7DMdYiQThUqMDG2FVSBm3JYZj5jjhpZ987&#10;jGnsa2l6vCa4a2WeZaV02HC6YLGjZ0v683hxiTJvBr3fFfLlpN92hzwvvy2WSt1Ox+0TiEhj/Df/&#10;pfcm1b8vHhcPZV4s4fentAC5/gEAAP//AwBQSwECLQAUAAYACAAAACEA2+H2y+4AAACFAQAAEwAA&#10;AAAAAAAAAAAAAAAAAAAAW0NvbnRlbnRfVHlwZXNdLnhtbFBLAQItABQABgAIAAAAIQBa9CxbvwAA&#10;ABUBAAALAAAAAAAAAAAAAAAAAB8BAABfcmVscy8ucmVsc1BLAQItABQABgAIAAAAIQDZGvrZywAA&#10;AOMAAAAPAAAAAAAAAAAAAAAAAAcCAABkcnMvZG93bnJldi54bWxQSwUGAAAAAAMAAwC3AAAA/wIA&#10;AAAA&#10;" filled="f" strokecolor="black [3200]" strokeweight="1.5pt">
                  <v:path arrowok="t"/>
                  <v:textbox>
                    <w:txbxContent>
                      <w:p w14:paraId="12A9C1C8" w14:textId="77777777" w:rsidR="00952B5D" w:rsidRDefault="00FA36BF">
                        <w:pPr>
                          <w:jc w:val="center"/>
                          <w:rPr>
                            <w:rFonts w:ascii="Malgun Gothic" w:eastAsia="Malgun Gothic" w:hAnsi="Malgun Gothic" w:cs="Malgun Gothic"/>
                          </w:rPr>
                        </w:pPr>
                        <w:r>
                          <w:rPr>
                            <w:rFonts w:ascii="Malgun Gothic" w:eastAsia="Malgun Gothic" w:hAnsi="Malgun Gothic" w:cs="Malgun Gothic"/>
                            <w:color w:val="000000"/>
                            <w:kern w:val="24"/>
                            <w:sz w:val="20"/>
                          </w:rPr>
                          <w:t>물품반입</w:t>
                        </w:r>
                      </w:p>
                      <w:p w14:paraId="12A9C1C9" w14:textId="77777777" w:rsidR="00952B5D" w:rsidRDefault="00FA36BF">
                        <w:pPr>
                          <w:jc w:val="center"/>
                          <w:rPr>
                            <w:rFonts w:ascii="Malgun Gothic" w:eastAsia="Malgun Gothic" w:hAnsi="Malgun Gothic" w:cs="Malgun Gothic"/>
                          </w:rPr>
                        </w:pPr>
                        <w:r>
                          <w:rPr>
                            <w:rFonts w:ascii="Malgun Gothic" w:eastAsia="Malgun Gothic" w:hAnsi="Malgun Gothic" w:cs="Malgun Gothic"/>
                            <w:color w:val="000000"/>
                            <w:kern w:val="24"/>
                            <w:sz w:val="20"/>
                          </w:rPr>
                          <w:t>(장치장)</w:t>
                        </w:r>
                      </w:p>
                    </w:txbxContent>
                  </v:textbox>
                </v:rect>
                <v:group id="group 7" o:spid="_x0000_s1076" style="position:absolute;left:17754;top:7674;width:5804;height:5183" coordorigin="17754,5980" coordsize="5803,4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zQAAAOMAAAAPAAAAZHJzL2Rvd25yZXYueG1sRI9BS8NA&#10;EIXvQv/DMoI3u0k11cZuSykqHkrBVhBvQ3aahGZnQ3ZN0n/vHIQeZ96b975ZrkfXqJ66UHs2kE4T&#10;UMSFtzWXBr6Ob/fPoEJEtth4JgMXCrBeTW6WmFs/8Cf1h1gqCeGQo4EqxjbXOhQVOQxT3xKLdvKd&#10;wyhjV2rb4SDhrtGzJJlrhzVLQ4UtbSsqzodfZ+B9wGHzkL72u/Npe/k5ZvvvXUrG3N2OmxdQkcZ4&#10;Nf9ff1jBXzw+ZUmWLQRafpIF6NUfAAAA//8DAFBLAQItABQABgAIAAAAIQDb4fbL7gAAAIUBAAAT&#10;AAAAAAAAAAAAAAAAAAAAAABbQ29udGVudF9UeXBlc10ueG1sUEsBAi0AFAAGAAgAAAAhAFr0LFu/&#10;AAAAFQEAAAsAAAAAAAAAAAAAAAAAHwEAAF9yZWxzLy5yZWxzUEsBAi0AFAAGAAgAAAAhACkn/7/N&#10;AAAA4wAAAA8AAAAAAAAAAAAAAAAABwIAAGRycy9kb3ducmV2LnhtbFBLBQYAAAAAAwADALcAAAAB&#10;AwAAAAA=&#10;">
                  <v:line id="child 1" o:spid="_x0000_s1077" style="position:absolute;visibility:visible;mso-wrap-style:square" from="17754,5980" to="21812,59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IwmzAAAAOIAAAAPAAAAZHJzL2Rvd25yZXYueG1sRI9Pa8JA&#10;FMTvgt9heUJvuknBGqOriKItlR78B/b2yL4msdm3MbvV9Nt3C4Ueh5n5DTOdt6YSN2pcaVlBPIhA&#10;EGdWl5wrOB7W/QSE88gaK8uk4JsczGfdzhRTbe+8o9ve5yJA2KWooPC+TqV0WUEG3cDWxMH7sI1B&#10;H2STS93gPcBNJR+j6EkaLDksFFjTsqDsc/9lFGzO23H9etaX5+zdXnm5uLydtiulHnrtYgLCU+v/&#10;w3/tF61glESjeDhMYvi9FO6AnP0AAAD//wMAUEsBAi0AFAAGAAgAAAAhANvh9svuAAAAhQEAABMA&#10;AAAAAAAAAAAAAAAAAAAAAFtDb250ZW50X1R5cGVzXS54bWxQSwECLQAUAAYACAAAACEAWvQsW78A&#10;AAAVAQAACwAAAAAAAAAAAAAAAAAfAQAAX3JlbHMvLnJlbHNQSwECLQAUAAYACAAAACEA0oSMJswA&#10;AADiAAAADwAAAAAAAAAAAAAAAAAHAgAAZHJzL2Rvd25yZXYueG1sUEsFBgAAAAADAAMAtwAAAAAD&#10;AAAAAA==&#10;" strokecolor="black [3200]" strokeweight="1pt">
                    <v:stroke dashstyle="3 1"/>
                    <v:shadow on="t" color="black" opacity="24903f" origin=",.5" offset="0,.55556mm"/>
                  </v:line>
                  <v:line id="child 2" o:spid="_x0000_s1078" style="position:absolute;visibility:visible;mso-wrap-style:square" from="17754,9962" to="21812,99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RkTzAAAAOIAAAAPAAAAZHJzL2Rvd25yZXYueG1sRI9ba8JA&#10;FITfC/6H5Qh9qxsFNYmuIkovVPrgDezbIXuaRLNn0+yq6b/vFgo+DjPzDTOdt6YSV2pcaVlBvxeB&#10;IM6sLjlXsN89P8UgnEfWWFkmBT/kYD7rPEwx1fbGG7pufS4ChF2KCgrv61RKlxVk0PVsTRy8L9sY&#10;9EE2udQN3gLcVHIQRSNpsOSwUGBNy4Ky8/ZiFLwc10n9ftSn1+zTfvNycfo4rFdKPXbbxQSEp9bf&#10;w//tN61gnCTDOB7GY/i7FO6AnP0CAAD//wMAUEsBAi0AFAAGAAgAAAAhANvh9svuAAAAhQEAABMA&#10;AAAAAAAAAAAAAAAAAAAAAFtDb250ZW50X1R5cGVzXS54bWxQSwECLQAUAAYACAAAACEAWvQsW78A&#10;AAAVAQAACwAAAAAAAAAAAAAAAAAfAQAAX3JlbHMvLnJlbHNQSwECLQAUAAYACAAAACEAklUZE8wA&#10;AADiAAAADwAAAAAAAAAAAAAAAAAHAgAAZHJzL2Rvd25yZXYueG1sUEsFBgAAAAADAAMAtwAAAAAD&#10;AAAAAA==&#10;" strokecolor="black [3200]" strokeweight="1pt">
                    <v:stroke dashstyle="3 1"/>
                    <v:shadow on="t" color="black" opacity="24903f" origin=",.5" offset="0,.55556mm"/>
                  </v:line>
                  <v:line id="child 3" o:spid="_x0000_s1079" style="position:absolute;visibility:visible;mso-wrap-style:square" from="21685,6028" to="21685,100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FOrzgAAAOMAAAAPAAAAZHJzL2Rvd25yZXYueG1sRI/NTsNA&#10;DITvSLzDykjc6IYIShO6raoioGrFoT9I5WZlTZKS9Ybs0oa3rw9IHG2PZ+YbT3vXqCN1ofZs4HaQ&#10;gCIuvK25NLDbPt+MQIWIbLHxTAZ+KcB0cnkxxtz6E6/puImlEhMOORqoYmxzrUNRkcMw8C2x3D59&#10;5zDK2JXadngSc9foNEmG2mHNklBhS/OKiq/NjzPwsl9l7XJvD6/Fh//m+ezw9r56Mub6qp89gorU&#10;x3/x3/fCSv2Hu/ssSbNUKIRJFqAnZwAAAP//AwBQSwECLQAUAAYACAAAACEA2+H2y+4AAACFAQAA&#10;EwAAAAAAAAAAAAAAAAAAAAAAW0NvbnRlbnRfVHlwZXNdLnhtbFBLAQItABQABgAIAAAAIQBa9Cxb&#10;vwAAABUBAAALAAAAAAAAAAAAAAAAAB8BAABfcmVscy8ucmVsc1BLAQItABQABgAIAAAAIQBjpFOr&#10;zgAAAOMAAAAPAAAAAAAAAAAAAAAAAAcCAABkcnMvZG93bnJldi54bWxQSwUGAAAAAAMAAwC3AAAA&#10;AgMAAAAA&#10;" strokecolor="black [3200]" strokeweight="1pt">
                    <v:stroke dashstyle="3 1"/>
                    <v:shadow on="t" color="black" opacity="24903f" origin=",.5" offset="0,.55556mm"/>
                  </v:line>
                  <v:line id="child 4" o:spid="_x0000_s1080" style="position:absolute;visibility:visible;mso-wrap-style:square" from="21685,7981" to="23558,79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GczQAAAOIAAAAPAAAAZHJzL2Rvd25yZXYueG1sRI9Pa8JA&#10;FMTvQr/D8gredJNKbRNdRRT/oPRQ24K9PbLPJDb7Ns1uNf32XUHocZiZ3zDjaWsqcabGlZYVxP0I&#10;BHFmdcm5gve3Ze8ZhPPIGivLpOCXHEwnd50xptpe+JXOe5+LAGGXooLC+zqV0mUFGXR9WxMH72gb&#10;gz7IJpe6wUuAm0o+RNFQGiw5LBRY07yg7Gv/YxSsDruk3h70aZ192m+ez04vH7uFUt37djYC4an1&#10;/+Fbe6MVDOJ48DRMkke4Xgp3QE7+AAAA//8DAFBLAQItABQABgAIAAAAIQDb4fbL7gAAAIUBAAAT&#10;AAAAAAAAAAAAAAAAAAAAAABbQ29udGVudF9UeXBlc10ueG1sUEsBAi0AFAAGAAgAAAAhAFr0LFu/&#10;AAAAFQEAAAsAAAAAAAAAAAAAAAAAHwEAAF9yZWxzLy5yZWxzUEsBAi0AFAAGAAgAAAAhADIT8ZzN&#10;AAAA4gAAAA8AAAAAAAAAAAAAAAAABwIAAGRycy9kb3ducmV2LnhtbFBLBQYAAAAAAwADALcAAAAB&#10;AwAAAAA=&#10;" strokecolor="black [3200]" strokeweight="1pt">
                    <v:stroke dashstyle="3 1"/>
                    <v:shadow on="t" color="black" opacity="24903f" origin=",.5" offset="0,.55556mm"/>
                  </v:line>
                </v:group>
                <v:rect id="child 8" o:spid="_x0000_s1081" style="position:absolute;left:6166;top:7629;width:11563;height:51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ZUHyQAAAOIAAAAPAAAAZHJzL2Rvd25yZXYueG1sRI/RSsQw&#10;EEXfBf8hjOCbm7Zgq3Wzi7gKC4Kw637AkIxNsZmUJnarX+88CD4Od+6ZOevtEgY105T6yAbKVQGK&#10;2EbXc2fg9P5ycwcqZWSHQ2Qy8E0JtpvLizW2Lp75QPMxd0ognFo04HMeW62T9RQwreJILNlHnAJm&#10;GadOuwnPAg+Droqi1gF7lgseR3ryZD+PX0EoZT/b/e5WP5/s2+61quofj7Ux11fL4wOoTEv+X/5r&#10;752Bqmzq+6Jp5GdREh3Qm18AAAD//wMAUEsBAi0AFAAGAAgAAAAhANvh9svuAAAAhQEAABMAAAAA&#10;AAAAAAAAAAAAAAAAAFtDb250ZW50X1R5cGVzXS54bWxQSwECLQAUAAYACAAAACEAWvQsW78AAAAV&#10;AQAACwAAAAAAAAAAAAAAAAAfAQAAX3JlbHMvLnJlbHNQSwECLQAUAAYACAAAACEAuAWVB8kAAADi&#10;AAAADwAAAAAAAAAAAAAAAAAHAgAAZHJzL2Rvd25yZXYueG1sUEsFBgAAAAADAAMAtwAAAP0CAAAA&#10;AA==&#10;" filled="f" strokecolor="black [3200]" strokeweight="1.5pt">
                  <v:path arrowok="t"/>
                  <v:textbox>
                    <w:txbxContent>
                      <w:p w14:paraId="12A9C1CA" w14:textId="77777777" w:rsidR="00952B5D" w:rsidRDefault="00FA36BF">
                        <w:pPr>
                          <w:jc w:val="center"/>
                          <w:rPr>
                            <w:rFonts w:ascii="Malgun Gothic" w:eastAsia="Malgun Gothic" w:hAnsi="Malgun Gothic" w:cs="Malgun Gothic"/>
                          </w:rPr>
                        </w:pPr>
                        <w:r>
                          <w:rPr>
                            <w:rFonts w:ascii="Malgun Gothic" w:eastAsia="Malgun Gothic" w:hAnsi="Malgun Gothic" w:cs="Malgun Gothic"/>
                            <w:color w:val="000000"/>
                            <w:kern w:val="24"/>
                            <w:sz w:val="20"/>
                          </w:rPr>
                          <w:t>요건구비</w:t>
                        </w:r>
                      </w:p>
                      <w:p w14:paraId="12A9C1CB" w14:textId="77777777" w:rsidR="00952B5D" w:rsidRDefault="00FA36BF">
                        <w:pPr>
                          <w:jc w:val="center"/>
                          <w:rPr>
                            <w:rFonts w:ascii="Malgun Gothic" w:eastAsia="Malgun Gothic" w:hAnsi="Malgun Gothic" w:cs="Malgun Gothic"/>
                          </w:rPr>
                        </w:pPr>
                        <w:r>
                          <w:rPr>
                            <w:rFonts w:ascii="Malgun Gothic" w:eastAsia="Malgun Gothic" w:hAnsi="Malgun Gothic" w:cs="Malgun Gothic"/>
                            <w:color w:val="000000"/>
                            <w:kern w:val="24"/>
                            <w:sz w:val="20"/>
                          </w:rPr>
                          <w:t>(수입화주)</w:t>
                        </w:r>
                      </w:p>
                    </w:txbxContent>
                  </v:textbox>
                </v:rect>
                <v:rect id="child 9" o:spid="_x0000_s1082" style="position:absolute;left:6229;top:14529;width:11563;height:51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oNXygAAAOMAAAAPAAAAZHJzL2Rvd25yZXYueG1sRI/RSsQw&#10;EEXfBf8hjOCbm27B2tbNLuIqLAiC637AkIxNsZmUJnarX+88CD7emTtn7t3sljComabURzawXhWg&#10;iG10PXcGTu/PNzWolJEdDpHJwDcl2G0vLzbYunjmN5qPuVMC4dSiAZ/z2GqdrKeAaRVHYtl9xClg&#10;Fjl12k14FngYdFkUlQ7Ys3zwONKjJ/t5/ApCWfezPexv9dPJvu5fyrL68VgZc321PNyDyrTkf/Pf&#10;9cFJ/LKu6rumaSS0dJIB6O0vAAAA//8DAFBLAQItABQABgAIAAAAIQDb4fbL7gAAAIUBAAATAAAA&#10;AAAAAAAAAAAAAAAAAABbQ29udGVudF9UeXBlc10ueG1sUEsBAi0AFAAGAAgAAAAhAFr0LFu/AAAA&#10;FQEAAAsAAAAAAAAAAAAAAAAAHwEAAF9yZWxzLy5yZWxzUEsBAi0AFAAGAAgAAAAhAFe+g1fKAAAA&#10;4wAAAA8AAAAAAAAAAAAAAAAABwIAAGRycy9kb3ducmV2LnhtbFBLBQYAAAAAAwADALcAAAD+AgAA&#10;AAA=&#10;" filled="f" strokecolor="black [3200]" strokeweight="1.5pt">
                  <v:path arrowok="t"/>
                  <v:textbox>
                    <w:txbxContent>
                      <w:p w14:paraId="12A9C1CC" w14:textId="77777777" w:rsidR="00952B5D" w:rsidRDefault="00FA36BF">
                        <w:pPr>
                          <w:jc w:val="center"/>
                          <w:rPr>
                            <w:rFonts w:ascii="Malgun Gothic" w:eastAsia="Malgun Gothic" w:hAnsi="Malgun Gothic" w:cs="Malgun Gothic"/>
                          </w:rPr>
                        </w:pPr>
                        <w:r>
                          <w:rPr>
                            <w:rFonts w:ascii="Malgun Gothic" w:eastAsia="Malgun Gothic" w:hAnsi="Malgun Gothic" w:cs="Malgun Gothic"/>
                            <w:color w:val="000000"/>
                            <w:kern w:val="24"/>
                            <w:sz w:val="20"/>
                          </w:rPr>
                          <w:t>수입신고</w:t>
                        </w:r>
                      </w:p>
                      <w:p w14:paraId="12A9C1CD" w14:textId="77777777" w:rsidR="00952B5D" w:rsidRDefault="00FA36BF">
                        <w:pPr>
                          <w:jc w:val="center"/>
                          <w:rPr>
                            <w:rFonts w:ascii="Malgun Gothic" w:eastAsia="Malgun Gothic" w:hAnsi="Malgun Gothic" w:cs="Malgun Gothic"/>
                          </w:rPr>
                        </w:pPr>
                        <w:r>
                          <w:rPr>
                            <w:rFonts w:ascii="Malgun Gothic" w:eastAsia="Malgun Gothic" w:hAnsi="Malgun Gothic" w:cs="Malgun Gothic"/>
                            <w:color w:val="000000"/>
                            <w:kern w:val="24"/>
                            <w:sz w:val="20"/>
                          </w:rPr>
                          <w:t>(신고인)</w:t>
                        </w:r>
                      </w:p>
                    </w:txbxContent>
                  </v:textbox>
                </v:rect>
                <v:group id="group 10" o:spid="_x0000_s1083" style="position:absolute;left:17691;top:21456;width:5803;height:5182" coordorigin="17754,5980" coordsize="5803,4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p5BywAAAOMAAAAPAAAAZHJzL2Rvd25yZXYueG1sRI9Ba8JA&#10;FITvQv/D8gredDdWxaauIlLFgxSqhdLbI/tMgtm3Ibsm8d+7hUKPw8x8wyzXva1ES40vHWtIxgoE&#10;ceZMybmGr/NutADhA7LByjFpuJOH9eppsMTUuI4/qT2FXEQI+xQ1FCHUqZQ+K8iiH7uaOHoX11gM&#10;UTa5NA12EW4rOVFqLi2WHBcKrGlbUHY93ayGfYfd5iV5b4/Xy/b+c559fB8T0nr43G/eQATqw3/4&#10;r30wGiZqodTrfDqdwe+n+Afk6gEAAP//AwBQSwECLQAUAAYACAAAACEA2+H2y+4AAACFAQAAEwAA&#10;AAAAAAAAAAAAAAAAAAAAW0NvbnRlbnRfVHlwZXNdLnhtbFBLAQItABQABgAIAAAAIQBa9CxbvwAA&#10;ABUBAAALAAAAAAAAAAAAAAAAAB8BAABfcmVscy8ucmVsc1BLAQItABQABgAIAAAAIQDwWp5BywAA&#10;AOMAAAAPAAAAAAAAAAAAAAAAAAcCAABkcnMvZG93bnJldi54bWxQSwUGAAAAAAMAAwC3AAAA/wIA&#10;AAAA&#10;">
                  <v:line id="child 1" o:spid="_x0000_s1084" style="position:absolute;visibility:visible;mso-wrap-style:square" from="17754,5980" to="21812,59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dS4ygAAAOMAAAAPAAAAZHJzL2Rvd25yZXYueG1sRE9La8JA&#10;EL4X+h+WKfRWNxGqTXQVUWqL0oMv0NuQHZNodjZmt5r++26h4HG+9wzHranElRpXWlYQdyIQxJnV&#10;JecKtpv3lzcQziNrrCyTgh9yMB49Pgwx1fbGK7qufS5CCLsUFRTe16mULivIoOvYmjhwR9sY9OFs&#10;cqkbvIVwU8luFPWkwZJDQ4E1TQvKzutvo2C+Xyb1Yq9PH9nBXng6OX3tljOlnp/ayQCEp9bfxf/u&#10;Tx3mx0n0mvS6cR/+fgoAyNEvAAAA//8DAFBLAQItABQABgAIAAAAIQDb4fbL7gAAAIUBAAATAAAA&#10;AAAAAAAAAAAAAAAAAABbQ29udGVudF9UeXBlc10ueG1sUEsBAi0AFAAGAAgAAAAhAFr0LFu/AAAA&#10;FQEAAAsAAAAAAAAAAAAAAAAAHwEAAF9yZWxzLy5yZWxzUEsBAi0AFAAGAAgAAAAhAC511LjKAAAA&#10;4wAAAA8AAAAAAAAAAAAAAAAABwIAAGRycy9kb3ducmV2LnhtbFBLBQYAAAAAAwADALcAAAD+AgAA&#10;AAA=&#10;" strokecolor="black [3200]" strokeweight="1pt">
                    <v:stroke dashstyle="3 1"/>
                    <v:shadow on="t" color="black" opacity="24903f" origin=",.5" offset="0,.55556mm"/>
                  </v:line>
                  <v:line id="child 2" o:spid="_x0000_s1085" style="position:absolute;visibility:visible;mso-wrap-style:square" from="17754,9962" to="21812,99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HuCyQAAAOMAAAAPAAAAZHJzL2Rvd25yZXYueG1sRE/NasJA&#10;EL4X+g7LFLzVjQohRlcRS7UoPWgr6G3IjklsdjbNrhrf3i0UPM73P+NpaypxocaVlhX0uhEI4szq&#10;knMF31/vrwkI55E1VpZJwY0cTCfPT2NMtb3yhi5bn4sQwi5FBYX3dSqlywoy6Lq2Jg7c0TYGfTib&#10;XOoGryHcVLIfRbE0WHJoKLCmeUHZz/ZsFCz262G92uvTMjvYX57PTp+79ZtSnZd2NgLhqfUP8b/7&#10;Q4f5SZL0B8O4F8PfTwEAObkDAAD//wMAUEsBAi0AFAAGAAgAAAAhANvh9svuAAAAhQEAABMAAAAA&#10;AAAAAAAAAAAAAAAAAFtDb250ZW50X1R5cGVzXS54bWxQSwECLQAUAAYACAAAACEAWvQsW78AAAAV&#10;AQAACwAAAAAAAAAAAAAAAAAfAQAAX3JlbHMvLnJlbHNQSwECLQAUAAYACAAAACEAAHB7gskAAADj&#10;AAAADwAAAAAAAAAAAAAAAAAHAgAAZHJzL2Rvd25yZXYueG1sUEsFBgAAAAADAAMAtwAAAP0CAAAA&#10;AA==&#10;" strokecolor="black [3200]" strokeweight="1pt">
                    <v:stroke dashstyle="3 1"/>
                    <v:shadow on="t" color="black" opacity="24903f" origin=",.5" offset="0,.55556mm"/>
                  </v:line>
                  <v:line id="child 3" o:spid="_x0000_s1086" style="position:absolute;visibility:visible;mso-wrap-style:square" from="21685,6028" to="21685,100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Ai7zAAAAOIAAAAPAAAAZHJzL2Rvd25yZXYueG1sRI9Ba8JA&#10;FITvgv9heYI33RiwpqmriKItlR6qFuztkX1Notm3MbvV+O+7hUKPw8x8w0znranElRpXWlYwGkYg&#10;iDOrS84VHPbrQQLCeWSNlWVScCcH81m3M8VU2xu/03XncxEg7FJUUHhfp1K6rCCDbmhr4uB92cag&#10;D7LJpW7wFuCmknEUPUiDJYeFAmtaFpSdd99Gwea4faxfj/r0nH3aCy8Xp7eP7Uqpfq9dPIHw1Pr/&#10;8F/7RSuYJJM4GcfjGH4vhTsgZz8AAAD//wMAUEsBAi0AFAAGAAgAAAAhANvh9svuAAAAhQEAABMA&#10;AAAAAAAAAAAAAAAAAAAAAFtDb250ZW50X1R5cGVzXS54bWxQSwECLQAUAAYACAAAACEAWvQsW78A&#10;AAAVAQAACwAAAAAAAAAAAAAAAAAfAQAAX3JlbHMvLnJlbHNQSwECLQAUAAYACAAAACEAqnQIu8wA&#10;AADiAAAADwAAAAAAAAAAAAAAAAAHAgAAZHJzL2Rvd25yZXYueG1sUEsFBgAAAAADAAMAtwAAAAAD&#10;AAAAAA==&#10;" strokecolor="black [3200]" strokeweight="1pt">
                    <v:stroke dashstyle="3 1"/>
                    <v:shadow on="t" color="black" opacity="24903f" origin=",.5" offset="0,.55556mm"/>
                  </v:line>
                  <v:line id="child 4" o:spid="_x0000_s1087" style="position:absolute;visibility:visible;mso-wrap-style:square" from="21685,7981" to="23558,79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8C2zAAAAOIAAAAPAAAAZHJzL2Rvd25yZXYueG1sRI9Pa8JA&#10;FMTvhX6H5RV6qxtNWzS6ilhaRfHgP9DbI/tMYrNv0+yq6bfvCgWPw8z8hhmMGlOKC9WusKyg3YpA&#10;EKdWF5wp2G4+X7ognEfWWFomBb/kYDR8fBhgou2VV3RZ+0wECLsEFeTeV4mULs3JoGvZijh4R1sb&#10;9EHWmdQ1XgPclLITRe/SYMFhIceKJjml3+uzUfC1X/Sq+V6fpunB/vBkfFruFh9KPT814z4IT42/&#10;h//bM63gNY7feu2oE8PtUrgDcvgHAAD//wMAUEsBAi0AFAAGAAgAAAAhANvh9svuAAAAhQEAABMA&#10;AAAAAAAAAAAAAAAAAAAAAFtDb250ZW50X1R5cGVzXS54bWxQSwECLQAUAAYACAAAACEAWvQsW78A&#10;AAAVAQAACwAAAAAAAAAAAAAAAAAfAQAAX3JlbHMvLnJlbHNQSwECLQAUAAYACAAAACEAaXPAtswA&#10;AADiAAAADwAAAAAAAAAAAAAAAAAHAgAAZHJzL2Rvd25yZXYueG1sUEsFBgAAAAADAAMAtwAAAAAD&#10;AAAAAA==&#10;" strokecolor="black [3200]" strokeweight="1pt">
                    <v:stroke dashstyle="3 1"/>
                    <v:shadow on="t" color="black" opacity="24903f" origin=",.5" offset="0,.55556mm"/>
                  </v:line>
                </v:group>
                <v:rect id="child 11" o:spid="_x0000_s1088" style="position:absolute;left:6166;top:21417;width:11563;height:51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w0+ygAAAOMAAAAPAAAAZHJzL2Rvd25yZXYueG1sRI/RSsNA&#10;EEXfBf9hGcE3u0lKY4ndFrEKBUFo7QcMu2M2mJ0N2TWNfr3zIPh45945M3ezm0OvJhpTF9lAuShA&#10;EdvoOm4NnN9f7tagUkZ22EcmA9+UYLe9vtpg4+KFjzSdcqsEwqlBAz7nodE6WU8B0yIOxOJ9xDFg&#10;Fjm22o14EXjodVUUtQ7YsVzwONCTJ/t5+gpCKbvJHvYr/Xy2b/vXqqp/PNbG3N7Mjw+gMs35P/y3&#10;fXDy/qosltV6eS8tpJMMQG9/AQAA//8DAFBLAQItABQABgAIAAAAIQDb4fbL7gAAAIUBAAATAAAA&#10;AAAAAAAAAAAAAAAAAABbQ29udGVudF9UeXBlc10ueG1sUEsBAi0AFAAGAAgAAAAhAFr0LFu/AAAA&#10;FQEAAAsAAAAAAAAAAAAAAAAAHwEAAF9yZWxzLy5yZWxzUEsBAi0AFAAGAAgAAAAhAK2LDT7KAAAA&#10;4wAAAA8AAAAAAAAAAAAAAAAABwIAAGRycy9kb3ducmV2LnhtbFBLBQYAAAAAAwADALcAAAD+AgAA&#10;AAA=&#10;" filled="f" strokecolor="black [3200]" strokeweight="1.5pt">
                  <v:path arrowok="t"/>
                  <v:textbox>
                    <w:txbxContent>
                      <w:p w14:paraId="12A9C1CE" w14:textId="77777777" w:rsidR="00952B5D" w:rsidRDefault="00FA36BF">
                        <w:pPr>
                          <w:jc w:val="center"/>
                          <w:rPr>
                            <w:rFonts w:ascii="Malgun Gothic" w:eastAsia="Malgun Gothic" w:hAnsi="Malgun Gothic" w:cs="Malgun Gothic"/>
                          </w:rPr>
                        </w:pPr>
                        <w:r>
                          <w:rPr>
                            <w:rFonts w:ascii="Malgun Gothic" w:eastAsia="Malgun Gothic" w:hAnsi="Malgun Gothic" w:cs="Malgun Gothic"/>
                            <w:color w:val="000000"/>
                            <w:kern w:val="24"/>
                            <w:sz w:val="20"/>
                          </w:rPr>
                          <w:t>신고서처리</w:t>
                        </w:r>
                      </w:p>
                      <w:p w14:paraId="12A9C1CF" w14:textId="77777777" w:rsidR="00952B5D" w:rsidRDefault="00FA36BF">
                        <w:pPr>
                          <w:jc w:val="center"/>
                          <w:rPr>
                            <w:rFonts w:ascii="Malgun Gothic" w:eastAsia="Malgun Gothic" w:hAnsi="Malgun Gothic" w:cs="Malgun Gothic"/>
                          </w:rPr>
                        </w:pPr>
                        <w:r>
                          <w:rPr>
                            <w:rFonts w:ascii="Malgun Gothic" w:eastAsia="Malgun Gothic" w:hAnsi="Malgun Gothic" w:cs="Malgun Gothic"/>
                            <w:color w:val="000000"/>
                            <w:kern w:val="24"/>
                            <w:sz w:val="20"/>
                          </w:rPr>
                          <w:t>(세관)</w:t>
                        </w:r>
                      </w:p>
                    </w:txbxContent>
                  </v:textbox>
                </v:rect>
                <v:shape id="child 12" o:spid="_x0000_s1089" type="#_x0000_t32" style="position:absolute;left:11947;top:12776;width:64;height:175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EJTyQAAAOMAAAAPAAAAZHJzL2Rvd25yZXYueG1sRE9Pa8Iw&#10;FL8P9h3CE3abicp0VqPIwLHLDq3KPD6at7SseSlNVus+/TIYeHy//2+9HVwjeupC7VnDZKxAEJfe&#10;1Gw1HA/7x2cQISIbbDyThisF2G7u79aYGX/hnPoiWpFCOGSooYqxzaQMZUUOw9i3xIn79J3DmM7O&#10;StPhJYW7Rk6VmkuHNaeGClt6qaj8Kr6dBnu+htc8tx+7n7o/Fe3p/bD3S60fRsNuBSLSEG/if/eb&#10;SfMXSzWfTdXTDP5+SgDIzS8AAAD//wMAUEsBAi0AFAAGAAgAAAAhANvh9svuAAAAhQEAABMAAAAA&#10;AAAAAAAAAAAAAAAAAFtDb250ZW50X1R5cGVzXS54bWxQSwECLQAUAAYACAAAACEAWvQsW78AAAAV&#10;AQAACwAAAAAAAAAAAAAAAAAfAQAAX3JlbHMvLnJlbHNQSwECLQAUAAYACAAAACEAk4RCU8kAAADj&#10;AAAADwAAAAAAAAAAAAAAAAAHAgAAZHJzL2Rvd25yZXYueG1sUEsFBgAAAAADAAMAtwAAAP0CAAAA&#10;AA==&#10;" strokecolor="gray [1616]" strokeweight="1pt">
                  <v:stroke dashstyle="3 1" endarrow="open"/>
                  <v:shadow on="t" color="black" opacity="24903f" origin=",.5" offset="0,.55556mm"/>
                </v:shape>
                <v:group id="group 13" o:spid="_x0000_s1090" style="position:absolute;left:17754;top:14592;width:5804;height:5183" coordorigin="17754,5980" coordsize="5803,4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ZvnyQAAAOMAAAAPAAAAZHJzL2Rvd25yZXYueG1sRE9La8JA&#10;EL4X+h+WEbzVTRq6aHQVkVp6kIIPKL0N2TEJZmdDdpvEf98tFHqc7z2rzWgb0VPna8ca0lkCgrhw&#10;puZSw+W8f5qD8AHZYOOYNNzJw2b9+LDC3LiBj9SfQiliCPscNVQhtLmUvqjIop+5ljhyV9dZDPHs&#10;Smk6HGK4beRzkihpsebYUGFLu4qK2+nbangbcNhm6Wt/uF1396/zy8fnISWtp5NxuwQRaAz/4j/3&#10;u4nzU6WybKEWCn5/igDI9Q8AAAD//wMAUEsBAi0AFAAGAAgAAAAhANvh9svuAAAAhQEAABMAAAAA&#10;AAAAAAAAAAAAAAAAAFtDb250ZW50X1R5cGVzXS54bWxQSwECLQAUAAYACAAAACEAWvQsW78AAAAV&#10;AQAACwAAAAAAAAAAAAAAAAAfAQAAX3JlbHMvLnJlbHNQSwECLQAUAAYACAAAACEAUB2b58kAAADj&#10;AAAADwAAAAAAAAAAAAAAAAAHAgAAZHJzL2Rvd25yZXYueG1sUEsFBgAAAAADAAMAtwAAAP0CAAAA&#10;AA==&#10;">
                  <v:line id="child 1" o:spid="_x0000_s1091" style="position:absolute;visibility:visible;mso-wrap-style:square" from="17754,5980" to="21812,59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fakyQAAAOMAAAAPAAAAZHJzL2Rvd25yZXYueG1sRE9LawIx&#10;EL4X/A9hhN5qYg9bXY0iSm2p9FAfoLdhM+6ubibrJtXtv28KBY/zvWc8bW0lrtT40rGGfk+BIM6c&#10;KTnXsN28Pg1A+IBssHJMGn7Iw3TSeRhjatyNv+i6DrmIIexT1FCEUKdS+qwgi77nauLIHV1jMcSz&#10;yaVp8BbDbSWflUqkxZJjQ4E1zQvKzutvq2G5Xw3rj705vWUHd+H57PS5Wy20fuy2sxGIQG24i//d&#10;7ybOV2qgXvpJksDfTxEAOfkFAAD//wMAUEsBAi0AFAAGAAgAAAAhANvh9svuAAAAhQEAABMAAAAA&#10;AAAAAAAAAAAAAAAAAFtDb250ZW50X1R5cGVzXS54bWxQSwECLQAUAAYACAAAACEAWvQsW78AAAAV&#10;AQAACwAAAAAAAAAAAAAAAAAfAQAAX3JlbHMvLnJlbHNQSwECLQAUAAYACAAAACEAqK32pMkAAADj&#10;AAAADwAAAAAAAAAAAAAAAAAHAgAAZHJzL2Rvd25yZXYueG1sUEsFBgAAAAADAAMAtwAAAP0CAAAA&#10;AA==&#10;" strokecolor="black [3200]" strokeweight="1pt">
                    <v:stroke dashstyle="3 1"/>
                    <v:shadow on="t" color="black" opacity="24903f" origin=",.5" offset="0,.55556mm"/>
                  </v:line>
                  <v:line id="child 2" o:spid="_x0000_s1092" style="position:absolute;visibility:visible;mso-wrap-style:square" from="17754,9962" to="21812,99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8rFywAAAOIAAAAPAAAAZHJzL2Rvd25yZXYueG1sRI/BasJA&#10;EIbvBd9hGaG3uqlCtdFVxGIriofaFvQ2ZKdJbHY2za6avr1zEApzGeb/v+GbzFpXqTM1ofRs4LGX&#10;gCLOvC05N/D5sXwYgQoR2WLlmQz8UYDZtHM3wdT6C7/TeRdzJRAOKRooYqxTrUNWkMPQ8zWx3L59&#10;4zDK2uTaNngRuKt0P0metMOS5UOBNS0Kyn52J2fgdb95rtd7e3zLDv6XF/Pj9mvzYsx9t52PQUVq&#10;43/41l5ZA4P+cCSTiIQoiQ7o6RUAAP//AwBQSwECLQAUAAYACAAAACEA2+H2y+4AAACFAQAAEwAA&#10;AAAAAAAAAAAAAAAAAAAAW0NvbnRlbnRfVHlwZXNdLnhtbFBLAQItABQABgAIAAAAIQBa9CxbvwAA&#10;ABUBAAALAAAAAAAAAAAAAAAAAB8BAABfcmVscy8ucmVsc1BLAQItABQABgAIAAAAIQB0p8rFywAA&#10;AOIAAAAPAAAAAAAAAAAAAAAAAAcCAABkcnMvZG93bnJldi54bWxQSwUGAAAAAAMAAwC3AAAA/wIA&#10;AAAA&#10;" strokecolor="black [3200]" strokeweight="1pt">
                    <v:stroke dashstyle="3 1"/>
                    <v:shadow on="t" color="black" opacity="24903f" origin=",.5" offset="0,.55556mm"/>
                  </v:line>
                  <v:line id="child 3" o:spid="_x0000_s1093" style="position:absolute;visibility:visible;mso-wrap-style:square" from="21685,6028" to="21685,100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5BdyQAAAOMAAAAPAAAAZHJzL2Rvd25yZXYueG1sRE9La8JA&#10;EL4L/Q/LFHrTjRFKjK4iim2pePAFehuy0yQ2O5tmtxr/fbcgeJzvPeNpaypxocaVlhX0exEI4szq&#10;knMF+92ym4BwHlljZZkU3MjBdPLUGWOq7ZU3dNn6XIQQdikqKLyvUyldVpBB17M1ceC+bGPQh7PJ&#10;pW7wGsJNJeMoepUGSw4NBdY0Lyj73v4aBW/H1bD+POrze3ayPzyfndeH1UKpl+d2NgLhqfUP8d39&#10;ocP8fhLFgziJB/D/UwBATv4AAAD//wMAUEsBAi0AFAAGAAgAAAAhANvh9svuAAAAhQEAABMAAAAA&#10;AAAAAAAAAAAAAAAAAFtDb250ZW50X1R5cGVzXS54bWxQSwECLQAUAAYACAAAACEAWvQsW78AAAAV&#10;AQAACwAAAAAAAAAAAAAAAAAfAQAAX3JlbHMvLnJlbHNQSwECLQAUAAYACAAAACEAWNuQXckAAADj&#10;AAAADwAAAAAAAAAAAAAAAAAHAgAAZHJzL2Rvd25yZXYueG1sUEsFBgAAAAADAAMAtwAAAP0CAAAA&#10;AA==&#10;" strokecolor="black [3200]" strokeweight="1pt">
                    <v:stroke dashstyle="3 1"/>
                    <v:shadow on="t" color="black" opacity="24903f" origin=",.5" offset="0,.55556mm"/>
                  </v:line>
                  <v:line id="child 4" o:spid="_x0000_s1094" style="position:absolute;visibility:visible;mso-wrap-style:square" from="21685,7981" to="23558,79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EZ4zAAAAOMAAAAPAAAAZHJzL2Rvd25yZXYueG1sRI9BawIx&#10;FITvhf6H8Aq91WxERLdGEYtVKj3UtqC3x+a5u3bzsm6irv/eFASPw8x8w4wmra3EiRpfOtagOgkI&#10;4syZknMNP9/zlwEIH5ANVo5Jw4U8TMaPDyNMjTvzF53WIRcRwj5FDUUIdSqlzwqy6DuuJo7ezjUW&#10;Q5RNLk2D5wi3lewmSV9aLDkuFFjTrKDsb320Gt43q2H9sTH7RbZ1B55N95+/qzetn5/a6SuIQG24&#10;h2/tpdHQVarfSwZK9eD/U/wDcnwFAAD//wMAUEsBAi0AFAAGAAgAAAAhANvh9svuAAAAhQEAABMA&#10;AAAAAAAAAAAAAAAAAAAAAFtDb250ZW50X1R5cGVzXS54bWxQSwECLQAUAAYACAAAACEAWvQsW78A&#10;AAAVAQAACwAAAAAAAAAAAAAAAAAfAQAAX3JlbHMvLnJlbHNQSwECLQAUAAYACAAAACEADnxGeMwA&#10;AADjAAAADwAAAAAAAAAAAAAAAAAHAgAAZHJzL2Rvd25yZXYueG1sUEsFBgAAAAADAAMAtwAAAAAD&#10;AAAAAA==&#10;" strokecolor="black [3200]" strokeweight="1pt">
                    <v:stroke dashstyle="3 1"/>
                    <v:shadow on="t" color="black" opacity="24903f" origin=",.5" offset="0,.55556mm"/>
                  </v:line>
                </v:group>
                <v:shape id="child 14" o:spid="_x0000_s1095" type="#_x0000_t32" style="position:absolute;left:11947;top:19676;width:0;height:174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jMdyQAAAOMAAAAPAAAAZHJzL2Rvd25yZXYueG1sRE/NSsNA&#10;EL4LvsMygje7MdI2xm5LESpeekhi0eOQHTfB7GzIrmnap+8KQo/z/c9qM9lOjDT41rGCx1kCgrh2&#10;umWj4KPaPWQgfEDW2DkmBSfysFnf3qww1+7IBY1lMCKGsM9RQRNCn0vp64Ys+pnriSP37QaLIZ6D&#10;kXrAYwy3nUyTZCEtthwbGuzptaH6p/y1CszXyb8VhfncntvxUPaHfbVzz0rd303bFxCBpnAV/7vf&#10;dZyfLpM0e8oWc/j7KQIg1xcAAAD//wMAUEsBAi0AFAAGAAgAAAAhANvh9svuAAAAhQEAABMAAAAA&#10;AAAAAAAAAAAAAAAAAFtDb250ZW50X1R5cGVzXS54bWxQSwECLQAUAAYACAAAACEAWvQsW78AAAAV&#10;AQAACwAAAAAAAAAAAAAAAAAfAQAAX3JlbHMvLnJlbHNQSwECLQAUAAYACAAAACEAmEIzHckAAADj&#10;AAAADwAAAAAAAAAAAAAAAAAHAgAAZHJzL2Rvd25yZXYueG1sUEsFBgAAAAADAAMAtwAAAP0CAAAA&#10;AA==&#10;" strokecolor="gray [1616]" strokeweight="1pt">
                  <v:stroke dashstyle="3 1" endarrow="open"/>
                  <v:shadow on="t" color="black" opacity="24903f" origin=",.5" offset="0,.55556mm"/>
                </v:shape>
                <v:rect id="child 15" o:spid="_x0000_s1096" style="position:absolute;left:23558;top:21539;width:65367;height:50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RgqyQAAAOIAAAAPAAAAZHJzL2Rvd25yZXYueG1sRE9LT8JA&#10;EL6b8B82Q+JNtmDkUVkIMVGJB4yAB26T7tBWu7NNd4DWX++SmHj88r3ny9ZV6kxNKD0bGA4SUMSZ&#10;tyXnBva757spqCDIFivPZKCjAMtF72aOqfUX/qDzVnIVQzikaKAQqVOtQ1aQwzDwNXHkjr5xKBE2&#10;ubYNXmK4q/QoScbaYcmxocCangrKvrcnZ+BwePlZvXZvMpXT5mvWHrv30WdnzG2/XT2CEmrlX/zn&#10;Xts4//5hNhlPkiFcL0UMevELAAD//wMAUEsBAi0AFAAGAAgAAAAhANvh9svuAAAAhQEAABMAAAAA&#10;AAAAAAAAAAAAAAAAAFtDb250ZW50X1R5cGVzXS54bWxQSwECLQAUAAYACAAAACEAWvQsW78AAAAV&#10;AQAACwAAAAAAAAAAAAAAAAAfAQAAX3JlbHMvLnJlbHNQSwECLQAUAAYACAAAACEAAGUYKskAAADi&#10;AAAADwAAAAAAAAAAAAAAAAAHAgAAZHJzL2Rvd25yZXYueG1sUEsFBgAAAAADAAMAtwAAAP0CAAAA&#10;AA==&#10;" filled="f" stroked="f" strokeweight="1.5pt">
                  <v:textbox>
                    <w:txbxContent>
                      <w:p w14:paraId="12A9C1D0" w14:textId="77777777" w:rsidR="00952B5D" w:rsidRDefault="00FA36BF">
                        <w:pPr>
                          <w:rPr>
                            <w:rFonts w:ascii="Malgun Gothic" w:eastAsia="Malgun Gothic" w:hAnsi="Malgun Gothic" w:cs="Malgun Gothic"/>
                          </w:rPr>
                        </w:pPr>
                        <w:r>
                          <w:rPr>
                            <w:rFonts w:ascii="Malgun Gothic" w:eastAsia="Malgun Gothic" w:hAnsi="Malgun Gothic" w:cs="Malgun Gothic"/>
                            <w:color w:val="000000"/>
                            <w:kern w:val="24"/>
                            <w:sz w:val="20"/>
                          </w:rPr>
                          <w:t> 검사건은 현품확인 후 서류에 의하 통관심사를 진행</w:t>
                        </w:r>
                      </w:p>
                      <w:p w14:paraId="12A9C1D1" w14:textId="77777777" w:rsidR="00952B5D" w:rsidRDefault="00FA36BF">
                        <w:pPr>
                          <w:jc w:val="center"/>
                          <w:rPr>
                            <w:rFonts w:ascii="Malgun Gothic" w:eastAsia="Malgun Gothic" w:hAnsi="Malgun Gothic" w:cs="Malgun Gothic"/>
                          </w:rPr>
                        </w:pPr>
                        <w:r>
                          <w:rPr>
                            <w:rFonts w:ascii="Malgun Gothic" w:eastAsia="Malgun Gothic" w:hAnsi="Malgun Gothic" w:cs="Malgun Gothic"/>
                            <w:color w:val="000000"/>
                            <w:kern w:val="24"/>
                            <w:sz w:val="20"/>
                          </w:rPr>
                          <w:t xml:space="preserve"> 서류 제출건은 서류에 의한 통관심사를 진행 </w:t>
                        </w:r>
                      </w:p>
                      <w:p w14:paraId="12A9C1D2" w14:textId="77777777" w:rsidR="00952B5D" w:rsidRDefault="00FA36BF">
                        <w:pPr>
                          <w:jc w:val="center"/>
                          <w:rPr>
                            <w:rFonts w:ascii="Malgun Gothic" w:eastAsia="Malgun Gothic" w:hAnsi="Malgun Gothic" w:cs="Malgun Gothic"/>
                          </w:rPr>
                        </w:pPr>
                        <w:r>
                          <w:rPr>
                            <w:rFonts w:ascii="Malgun Gothic" w:eastAsia="Malgun Gothic" w:hAnsi="Malgun Gothic" w:cs="Malgun Gothic"/>
                            <w:color w:val="000000"/>
                            <w:kern w:val="24"/>
                            <w:sz w:val="20"/>
                          </w:rPr>
                          <w:t> P/L(Paperless)건은 화면에 의해 통관심사를 진행</w:t>
                        </w:r>
                      </w:p>
                      <w:p w14:paraId="12A9C1D3" w14:textId="77777777" w:rsidR="00952B5D" w:rsidRDefault="00FA36BF">
                        <w:pPr>
                          <w:jc w:val="center"/>
                          <w:rPr>
                            <w:rFonts w:ascii="Malgun Gothic" w:eastAsia="Malgun Gothic" w:hAnsi="Malgun Gothic" w:cs="Malgun Gothic"/>
                          </w:rPr>
                        </w:pPr>
                        <w:r>
                          <w:rPr>
                            <w:rFonts w:ascii="Malgun Gothic" w:eastAsia="Malgun Gothic" w:hAnsi="Malgun Gothic" w:cs="Malgun Gothic"/>
                            <w:color w:val="000000"/>
                            <w:kern w:val="24"/>
                            <w:sz w:val="20"/>
                          </w:rPr>
                          <w:t xml:space="preserve"> 심사결과 이상없는 건은 결재등록 진행 </w:t>
                        </w:r>
                      </w:p>
                    </w:txbxContent>
                  </v:textbox>
                </v:rect>
                <v:group id="group 16" o:spid="_x0000_s1097" style="position:absolute;left:17691;top:28344;width:5803;height:5182" coordorigin="17754,5980" coordsize="5803,4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Z71YyAAAAOMAAAAPAAAAZHJzL2Rvd25yZXYueG1sRE9fa8Iw&#10;EH8f7DuEG/imaSPOrTOKiMoeZDAdjL0dzdkWm0tpYlu//TIQ9ni//7dYDbYWHbW+cqwhnSQgiHNn&#10;Ki40fJ124xcQPiAbrB2Thht5WC0fHxaYGdfzJ3XHUIgYwj5DDWUITSalz0uy6CeuIY7c2bUWQzzb&#10;QpoW+xhua6mS5FlarDg2lNjQpqT8crxaDfse+/U03XaHy3lz+znNPr4PKWk9ehrWbyACDeFffHe/&#10;mzhfpWo+U69zBX8/RQDk8hcAAP//AwBQSwECLQAUAAYACAAAACEA2+H2y+4AAACFAQAAEwAAAAAA&#10;AAAAAAAAAAAAAAAAW0NvbnRlbnRfVHlwZXNdLnhtbFBLAQItABQABgAIAAAAIQBa9CxbvwAAABUB&#10;AAALAAAAAAAAAAAAAAAAAB8BAABfcmVscy8ucmVsc1BLAQItABQABgAIAAAAIQA7Z71YyAAAAOMA&#10;AAAPAAAAAAAAAAAAAAAAAAcCAABkcnMvZG93bnJldi54bWxQSwUGAAAAAAMAAwC3AAAA/AIAAAAA&#10;">
                  <v:line id="child 1" o:spid="_x0000_s1098" style="position:absolute;visibility:visible;mso-wrap-style:square" from="17754,5980" to="21812,59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0XRzAAAAOIAAAAPAAAAZHJzL2Rvd25yZXYueG1sRI9Pa8JA&#10;FMTvhX6H5RV6qxsFrYmuIhZbqfTgP9DbI/tMYrNv0+yq8du7BcHjMDO/YYbjxpTiTLUrLCtotyIQ&#10;xKnVBWcKNuvZWx+E88gaS8uk4EoOxqPnpyEm2l54SeeVz0SAsEtQQe59lUjp0pwMupatiIN3sLVB&#10;H2SdSV3jJcBNKTtR1JMGCw4LOVY0zSn9XZ2Mgs/dIq6+d/r4le7tH08nx5/t4kOp15dmMgDhqfGP&#10;8L091wp63fi9343jDvxfCndAjm4AAAD//wMAUEsBAi0AFAAGAAgAAAAhANvh9svuAAAAhQEAABMA&#10;AAAAAAAAAAAAAAAAAAAAAFtDb250ZW50X1R5cGVzXS54bWxQSwECLQAUAAYACAAAACEAWvQsW78A&#10;AAAVAQAACwAAAAAAAAAAAAAAAAAfAQAAX3JlbHMvLnJlbHNQSwECLQAUAAYACAAAACEAwKNF0cwA&#10;AADiAAAADwAAAAAAAAAAAAAAAAAHAgAAZHJzL2Rvd25yZXYueG1sUEsFBgAAAAADAAMAtwAAAAAD&#10;AAAAAA==&#10;" strokecolor="black [3200]" strokeweight="1pt">
                    <v:stroke dashstyle="3 1"/>
                    <v:shadow on="t" color="black" opacity="24903f" origin=",.5" offset="0,.55556mm"/>
                  </v:line>
                  <v:line id="child 2" o:spid="_x0000_s1099" style="position:absolute;visibility:visible;mso-wrap-style:square" from="17754,9962" to="21812,99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WUzgAAAOMAAAAPAAAAZHJzL2Rvd25yZXYueG1sRI9ba8JA&#10;FITfC/0Pyyn4VjfG4iW6ili0peKDN9C3Q/aYxGbPptmtpv++Wyj4OMzMN8x42phSXKl2hWUFnXYE&#10;gji1uuBMwX63eB6AcB5ZY2mZFPyQg+nk8WGMibY33tB16zMRIOwSVJB7XyVSujQng65tK+LgnW1t&#10;0AdZZ1LXeAtwU8o4inrSYMFhIceK5jmln9tvo2B5XA2rj6O+vKUn+8Xz2WV9WL0q1XpqZiMQnhp/&#10;D/+337WCOOrEvZd+f9iFv0/hD8jJLwAAAP//AwBQSwECLQAUAAYACAAAACEA2+H2y+4AAACFAQAA&#10;EwAAAAAAAAAAAAAAAAAAAAAAW0NvbnRlbnRfVHlwZXNdLnhtbFBLAQItABQABgAIAAAAIQBa9Cxb&#10;vwAAABUBAAALAAAAAAAAAAAAAAAAAB8BAABfcmVscy8ucmVsc1BLAQItABQABgAIAAAAIQDH/lWU&#10;zgAAAOMAAAAPAAAAAAAAAAAAAAAAAAcCAABkcnMvZG93bnJldi54bWxQSwUGAAAAAAMAAwC3AAAA&#10;AgMAAAAA&#10;" strokecolor="black [3200]" strokeweight="1pt">
                    <v:stroke dashstyle="3 1"/>
                    <v:shadow on="t" color="black" opacity="24903f" origin=",.5" offset="0,.55556mm"/>
                  </v:line>
                  <v:line id="child 3" o:spid="_x0000_s1100" style="position:absolute;visibility:visible;mso-wrap-style:square" from="21685,6028" to="21685,100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sXMygAAAOMAAAAPAAAAZHJzL2Rvd25yZXYueG1sRE9La8JA&#10;EL4X+h+WKfRWNzZYauoqovig4sFowd6G7DSJzc7G7Krpv3eFgsf53jMYtaYSZ2pcaVlBtxOBIM6s&#10;LjlXsNvOXt5BOI+ssbJMCv7IwWj4+DDARNsLb+ic+lyEEHYJKii8rxMpXVaQQdexNXHgfmxj0Iez&#10;yaVu8BLCTSVfo+hNGiw5NBRY06Sg7Dc9GQXz/apff+71YZF92yNPxof112qq1PNTO/4A4an1d/G/&#10;e6nD/H7c7fWiOI7h9lMAQA6vAAAA//8DAFBLAQItABQABgAIAAAAIQDb4fbL7gAAAIUBAAATAAAA&#10;AAAAAAAAAAAAAAAAAABbQ29udGVudF9UeXBlc10ueG1sUEsBAi0AFAAGAAgAAAAhAFr0LFu/AAAA&#10;FQEAAAsAAAAAAAAAAAAAAAAAHwEAAF9yZWxzLy5yZWxzUEsBAi0AFAAGAAgAAAAhAHFmxczKAAAA&#10;4wAAAA8AAAAAAAAAAAAAAAAABwIAAGRycy9kb3ducmV2LnhtbFBLBQYAAAAAAwADALcAAAD+AgAA&#10;AAA=&#10;" strokecolor="black [3200]" strokeweight="1pt">
                    <v:stroke dashstyle="3 1"/>
                    <v:shadow on="t" color="black" opacity="24903f" origin=",.5" offset="0,.55556mm"/>
                  </v:line>
                  <v:line id="child 4" o:spid="_x0000_s1101" style="position:absolute;visibility:visible;mso-wrap-style:square" from="21685,7981" to="23558,79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ReZygAAAOMAAAAPAAAAZHJzL2Rvd25yZXYueG1sRE/NasJA&#10;EL4XfIdlhN7qxtBGm7qKWLRF6UGtoLchO01is7Mxu9X49t1CweN8/zOatKYSZ2pcaVlBvxeBIM6s&#10;LjlX8LmdPwxBOI+ssbJMCq7kYDLu3I0w1fbCazpvfC5CCLsUFRTe16mULivIoOvZmjhwX7Yx6MPZ&#10;5FI3eAnhppJxFCXSYMmhocCaZgVl35sfo2CxXz3Xy70+vmUHe+LZ9PixW70qdd9tpy8gPLX+Jv53&#10;v+swP04GSf8pfhzA308BADn+BQAA//8DAFBLAQItABQABgAIAAAAIQDb4fbL7gAAAIUBAAATAAAA&#10;AAAAAAAAAAAAAAAAAABbQ29udGVudF9UeXBlc10ueG1sUEsBAi0AFAAGAAgAAAAhAFr0LFu/AAAA&#10;FQEAAAsAAAAAAAAAAAAAAAAAHwEAAF9yZWxzLy5yZWxzUEsBAi0AFAAGAAgAAAAhAO+5F5nKAAAA&#10;4wAAAA8AAAAAAAAAAAAAAAAABwIAAGRycy9kb3ducmV2LnhtbFBLBQYAAAAAAwADALcAAAD+AgAA&#10;AAA=&#10;" strokecolor="black [3200]" strokeweight="1pt">
                    <v:stroke dashstyle="3 1"/>
                    <v:shadow on="t" color="black" opacity="24903f" origin=",.5" offset="0,.55556mm"/>
                  </v:line>
                </v:group>
                <v:rect id="child 17" o:spid="_x0000_s1102" style="position:absolute;left:6166;top:28305;width:11563;height:51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z/pygAAAOMAAAAPAAAAZHJzL2Rvd25yZXYueG1sRI/RSgMx&#10;EEXfhf5DmIJvNtutWWVtWkqrUBAEaz9gSMbN4maybOJ29euNIPg4c+89c2e9nXwnRhpiG1jDclGA&#10;IDbBttxoOL893dyDiAnZYheYNHxRhO1mdrXG2oYLv9J4So3IEI41anAp9bWU0TjyGBehJ87aexg8&#10;pjwOjbQDXjLcd7Isikp6bDlfcNjT3pH5OH36TFm2ozkelHw8m5fDc1lW3w4rra/n0+4BRKIp/Zv/&#10;0keb66tVpVa3d0rB7095AXLzAwAA//8DAFBLAQItABQABgAIAAAAIQDb4fbL7gAAAIUBAAATAAAA&#10;AAAAAAAAAAAAAAAAAABbQ29udGVudF9UeXBlc10ueG1sUEsBAi0AFAAGAAgAAAAhAFr0LFu/AAAA&#10;FQEAAAsAAAAAAAAAAAAAAAAAHwEAAF9yZWxzLy5yZWxzUEsBAi0AFAAGAAgAAAAhAOTzP+nKAAAA&#10;4wAAAA8AAAAAAAAAAAAAAAAABwIAAGRycy9kb3ducmV2LnhtbFBLBQYAAAAAAwADALcAAAD+AgAA&#10;AAA=&#10;" filled="f" strokecolor="black [3200]" strokeweight="1.5pt">
                  <v:path arrowok="t"/>
                  <v:textbox>
                    <w:txbxContent>
                      <w:p w14:paraId="12A9C1D4" w14:textId="77777777" w:rsidR="00952B5D" w:rsidRDefault="00FA36BF">
                        <w:pPr>
                          <w:jc w:val="center"/>
                          <w:rPr>
                            <w:rFonts w:ascii="Malgun Gothic" w:eastAsia="Malgun Gothic" w:hAnsi="Malgun Gothic" w:cs="Malgun Gothic"/>
                          </w:rPr>
                        </w:pPr>
                        <w:r>
                          <w:rPr>
                            <w:rFonts w:ascii="Malgun Gothic" w:eastAsia="Malgun Gothic" w:hAnsi="Malgun Gothic" w:cs="Malgun Gothic"/>
                            <w:color w:val="000000"/>
                            <w:kern w:val="24"/>
                            <w:sz w:val="20"/>
                          </w:rPr>
                          <w:t>담보제공 or</w:t>
                        </w:r>
                      </w:p>
                      <w:p w14:paraId="12A9C1D5" w14:textId="77777777" w:rsidR="00952B5D" w:rsidRDefault="00FA36BF">
                        <w:pPr>
                          <w:jc w:val="center"/>
                          <w:rPr>
                            <w:rFonts w:ascii="Malgun Gothic" w:eastAsia="Malgun Gothic" w:hAnsi="Malgun Gothic" w:cs="Malgun Gothic"/>
                          </w:rPr>
                        </w:pPr>
                        <w:r>
                          <w:rPr>
                            <w:rFonts w:ascii="Malgun Gothic" w:eastAsia="Malgun Gothic" w:hAnsi="Malgun Gothic" w:cs="Malgun Gothic"/>
                            <w:color w:val="000000"/>
                            <w:kern w:val="24"/>
                            <w:sz w:val="20"/>
                          </w:rPr>
                          <w:t>사전납부</w:t>
                        </w:r>
                      </w:p>
                    </w:txbxContent>
                  </v:textbox>
                </v:rect>
                <v:shape id="child 18" o:spid="_x0000_s1103" type="#_x0000_t32" style="position:absolute;left:11947;top:26564;width:0;height:174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wuzyQAAAOMAAAAPAAAAZHJzL2Rvd25yZXYueG1sRE/NasJA&#10;EL4LfYdlCr3pRqk2TV1FCpZePCRW2uOQnW5Cs7Mhu43Rp3cFweN8/7NcD7YRPXW+dqxgOklAEJdO&#10;12wUfO234xSED8gaG8ek4EQe1quH0RIz7Y6cU18EI2II+wwVVCG0mZS+rMiin7iWOHK/rrMY4tkZ&#10;qTs8xnDbyFmSLKTFmmNDhS29V1T+Ff9Wgfk5+Y88N9+bc90fivaw22/dq1JPj8PmDUSgIdzFN/en&#10;jvPT5PklnU9nc7j+FAGQqwsAAAD//wMAUEsBAi0AFAAGAAgAAAAhANvh9svuAAAAhQEAABMAAAAA&#10;AAAAAAAAAAAAAAAAAFtDb250ZW50X1R5cGVzXS54bWxQSwECLQAUAAYACAAAACEAWvQsW78AAAAV&#10;AQAACwAAAAAAAAAAAAAAAAAfAQAAX3JlbHMvLnJlbHNQSwECLQAUAAYACAAAACEAQxMLs8kAAADj&#10;AAAADwAAAAAAAAAAAAAAAAAHAgAAZHJzL2Rvd25yZXYueG1sUEsFBgAAAAADAAMAtwAAAP0CAAAA&#10;AA==&#10;" strokecolor="gray [1616]" strokeweight="1pt">
                  <v:stroke dashstyle="3 1" endarrow="open"/>
                  <v:shadow on="t" color="black" opacity="24903f" origin=",.5" offset="0,.55556mm"/>
                </v:shape>
                <v:rect id="child 19" o:spid="_x0000_s1104" style="position:absolute;left:23558;top:28427;width:65367;height:50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8SrywAAAOIAAAAPAAAAZHJzL2Rvd25yZXYueG1sRI9NS8NA&#10;EIbvgv9hGcGb3TSCtrHbUgQ/8GCx6qG3ITtNotnZkJ22ib/eOQgeh3fe5+VZrIbQmiP1qYnsYDrJ&#10;wBCX0TdcOfh4f7iagUmC7LGNTA5GSrBanp8tsPDxxG903EplFMKpQAe1SFdYm8qaAqZJ7Ig128c+&#10;oOjZV9b3eFJ4aG2eZTc2YMO6UGNH9zWV39tDcLDbPf6sn8YXmcnh9Ws+7MdN/jk6d3kxrO/ACA3y&#10;//zXfvYO8un8+laxKqFKqgN2+QsAAP//AwBQSwECLQAUAAYACAAAACEA2+H2y+4AAACFAQAAEwAA&#10;AAAAAAAAAAAAAAAAAAAAW0NvbnRlbnRfVHlwZXNdLnhtbFBLAQItABQABgAIAAAAIQBa9CxbvwAA&#10;ABUBAAALAAAAAAAAAAAAAAAAAB8BAABfcmVscy8ucmVsc1BLAQItABQABgAIAAAAIQCkC8SrywAA&#10;AOIAAAAPAAAAAAAAAAAAAAAAAAcCAABkcnMvZG93bnJldi54bWxQSwUGAAAAAAMAAwC3AAAA/wIA&#10;AAAA&#10;" filled="f" stroked="f" strokeweight="1.5pt">
                  <v:textbox>
                    <w:txbxContent>
                      <w:p w14:paraId="12A9C1D6" w14:textId="77777777" w:rsidR="00952B5D" w:rsidRDefault="00FA36BF">
                        <w:pPr>
                          <w:jc w:val="left"/>
                          <w:rPr>
                            <w:rFonts w:ascii="Malgun Gothic" w:eastAsia="Malgun Gothic" w:hAnsi="Malgun Gothic" w:cs="Malgun Gothic"/>
                          </w:rPr>
                        </w:pPr>
                        <w:r>
                          <w:rPr>
                            <w:rFonts w:ascii="Malgun Gothic" w:eastAsia="Malgun Gothic" w:hAnsi="Malgun Gothic" w:cs="Malgun Gothic"/>
                            <w:color w:val="000000"/>
                            <w:kern w:val="24"/>
                            <w:sz w:val="20"/>
                          </w:rPr>
                          <w:t> 수입화주는 물품을 인도받기 위해 세관에 납세담보를 제공하거나 세금을 사전에 납부 진행</w:t>
                        </w:r>
                      </w:p>
                    </w:txbxContent>
                  </v:textbox>
                </v:rect>
                <v:group id="group 20" o:spid="_x0000_s1105" style="position:absolute;left:17691;top:35279;width:5803;height:5183" coordorigin="17754,5980" coordsize="5803,4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7IsEywAAAOIAAAAPAAAAZHJzL2Rvd25yZXYueG1sRI9Ba8JA&#10;FITvhf6H5Qm96SaxlhhdRaQtHqRQLYi3R/aZBLNvQ3abxH/fFYQeh5n5hlmuB1OLjlpXWVYQTyIQ&#10;xLnVFRcKfo4f4xSE88gaa8uk4EYO1qvnpyVm2vb8Td3BFyJA2GWooPS+yaR0eUkG3cQ2xMG72Nag&#10;D7ItpG6xD3BTyySK3qTBisNCiQ1tS8qvh1+j4LPHfjON37v99bK9nY+zr9M+JqVeRsNmAcLT4P/D&#10;j/ZOK0hnyTSdJ69zuF8Kd0Cu/gAAAP//AwBQSwECLQAUAAYACAAAACEA2+H2y+4AAACFAQAAEwAA&#10;AAAAAAAAAAAAAAAAAAAAW0NvbnRlbnRfVHlwZXNdLnhtbFBLAQItABQABgAIAAAAIQBa9CxbvwAA&#10;ABUBAAALAAAAAAAAAAAAAAAAAB8BAABfcmVscy8ucmVsc1BLAQItABQABgAIAAAAIQCK7IsEywAA&#10;AOIAAAAPAAAAAAAAAAAAAAAAAAcCAABkcnMvZG93bnJldi54bWxQSwUGAAAAAAMAAwC3AAAA/wIA&#10;AAAA&#10;">
                  <v:line id="child 1" o:spid="_x0000_s1106" style="position:absolute;visibility:visible;mso-wrap-style:square" from="17754,5980" to="21812,59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4ntuyAAAAOIAAAAPAAAAZHJzL2Rvd25yZXYueG1sRE/LasJA&#10;FN0L/YfhCu50YpA2RkcRSx9UXFRb0N0lc01iM3diZqrx7x2h0OXhvKfz1lTiTI0rLSsYDiIQxJnV&#10;JecKvrYv/QSE88gaK8uk4EoO5rOHzhRTbS/8SeeNz0UIYZeigsL7OpXSZQUZdANbEwfuYBuDPsAm&#10;l7rBSwg3lYyj6FEaLDk0FFjTsqDsZ/NrFLzuVuP6Y6ePb9nenni5OK6/V89K9brtYgLCU+v/xX/u&#10;dx3mJ3GcxE+jIdwvBQxydgMAAP//AwBQSwECLQAUAAYACAAAACEA2+H2y+4AAACFAQAAEwAAAAAA&#10;AAAAAAAAAAAAAAAAW0NvbnRlbnRfVHlwZXNdLnhtbFBLAQItABQABgAIAAAAIQBa9CxbvwAAABUB&#10;AAALAAAAAAAAAAAAAAAAAB8BAABfcmVscy8ucmVsc1BLAQItABQABgAIAAAAIQCa4ntuyAAAAOIA&#10;AAAPAAAAAAAAAAAAAAAAAAcCAABkcnMvZG93bnJldi54bWxQSwUGAAAAAAMAAwC3AAAA/AIAAAAA&#10;" strokecolor="black [3200]" strokeweight="1pt">
                    <v:stroke dashstyle="3 1"/>
                    <v:shadow on="t" color="black" opacity="24903f" origin=",.5" offset="0,.55556mm"/>
                  </v:line>
                  <v:line id="child 2" o:spid="_x0000_s1107" style="position:absolute;visibility:visible;mso-wrap-style:square" from="17754,9962" to="21812,99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ABcywAAAOMAAAAPAAAAZHJzL2Rvd25yZXYueG1sRE/RasJA&#10;EHwX+g/HCn3TixakiZ4hKLal4oO2gr4tuTWJze2luaumf98rCM7b7uzM7MzSztTiQq2rLCsYDSMQ&#10;xLnVFRcKPj9Wg2cQziNrrC2Tgl9ykM4fejNMtL3yli47X4hgwi5BBaX3TSKly0sy6Ia2IQ7cybYG&#10;fRjbQuoWr8Hc1HIcRRNpsOKQUGJDi5Lyr92PUfByWMfN+0GfX/Oj/eZFdt7s10ulHvtdNgXhqfP3&#10;45v6TYf342gyDoif4L9TWICc/wEAAP//AwBQSwECLQAUAAYACAAAACEA2+H2y+4AAACFAQAAEwAA&#10;AAAAAAAAAAAAAAAAAAAAW0NvbnRlbnRfVHlwZXNdLnhtbFBLAQItABQABgAIAAAAIQBa9CxbvwAA&#10;ABUBAAALAAAAAAAAAAAAAAAAAB8BAABfcmVscy8ucmVsc1BLAQItABQABgAIAAAAIQBDWABcywAA&#10;AOMAAAAPAAAAAAAAAAAAAAAAAAcCAABkcnMvZG93bnJldi54bWxQSwUGAAAAAAMAAwC3AAAA/wIA&#10;AAAA&#10;" strokecolor="black [3200]" strokeweight="1pt">
                    <v:stroke dashstyle="3 1"/>
                    <v:shadow on="t" color="black" opacity="24903f" origin=",.5" offset="0,.55556mm"/>
                  </v:line>
                  <v:line id="child 3" o:spid="_x0000_s1108" style="position:absolute;visibility:visible;mso-wrap-style:square" from="21685,6028" to="21685,100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WVG7zAAAAOIAAAAPAAAAZHJzL2Rvd25yZXYueG1sRI9Pa8JA&#10;FMTvBb/D8gRvddNIW42uIhbbonjwH+jtkX1NYrNvY3ar8dt3CwWPw8z8hhlNGlOKC9WusKzgqRuB&#10;IE6tLjhTsNvOH/sgnEfWWFomBTdyMBm3HkaYaHvlNV02PhMBwi5BBbn3VSKlS3My6Lq2Ig7el60N&#10;+iDrTOoarwFuShlH0Ys0WHBYyLGiWU7p9+bHKHg/LAfV4qBPH+nRnnk2Pa32yzelOu1mOgThqfH3&#10;8H/7UyvoxfEgen3u9+DvUrgDcvwLAAD//wMAUEsBAi0AFAAGAAgAAAAhANvh9svuAAAAhQEAABMA&#10;AAAAAAAAAAAAAAAAAAAAAFtDb250ZW50X1R5cGVzXS54bWxQSwECLQAUAAYACAAAACEAWvQsW78A&#10;AAAVAQAACwAAAAAAAAAAAAAAAAAfAQAAX3JlbHMvLnJlbHNQSwECLQAUAAYACAAAACEAdVlRu8wA&#10;AADiAAAADwAAAAAAAAAAAAAAAAAHAgAAZHJzL2Rvd25yZXYueG1sUEsFBgAAAAADAAMAtwAAAAAD&#10;AAAAAA==&#10;" strokecolor="black [3200]" strokeweight="1pt">
                    <v:stroke dashstyle="3 1"/>
                    <v:shadow on="t" color="black" opacity="24903f" origin=",.5" offset="0,.55556mm"/>
                  </v:line>
                  <v:line id="child 4" o:spid="_x0000_s1109" style="position:absolute;visibility:visible;mso-wrap-style:square" from="21685,7981" to="23558,79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tefzQAAAOMAAAAPAAAAZHJzL2Rvd25yZXYueG1sRI9Ba8JA&#10;EIXvhf6HZYTe6saAoqmriKVWFA+1LehtyI5JbHY2Zrea/vvOodDjzHvz3jfTeedqdaU2VJ4NDPoJ&#10;KOLc24oLAx/vL49jUCEiW6w9k4EfCjCf3d9NMbP+xm903cdCSQiHDA2UMTaZ1iEvyWHo+4ZYtJNv&#10;HUYZ20LbFm8S7mqdJslIO6xYGkpsaFlS/rX/dgZWh+2k2Rzs+TU/+gsvF+fd5/bZmIdet3gCFamL&#10;/+a/67UV/HQ4ScfDdCTQ8pMsQM9+AQAA//8DAFBLAQItABQABgAIAAAAIQDb4fbL7gAAAIUBAAAT&#10;AAAAAAAAAAAAAAAAAAAAAABbQ29udGVudF9UeXBlc10ueG1sUEsBAi0AFAAGAAgAAAAhAFr0LFu/&#10;AAAAFQEAAAsAAAAAAAAAAAAAAAAAHwEAAF9yZWxzLy5yZWxzUEsBAi0AFAAGAAgAAAAhAOQu15/N&#10;AAAA4wAAAA8AAAAAAAAAAAAAAAAABwIAAGRycy9kb3ducmV2LnhtbFBLBQYAAAAAAwADALcAAAAB&#10;AwAAAAA=&#10;" strokecolor="black [3200]" strokeweight="1pt">
                    <v:stroke dashstyle="3 1"/>
                    <v:shadow on="t" color="black" opacity="24903f" origin=",.5" offset="0,.55556mm"/>
                  </v:line>
                </v:group>
                <v:rect id="child 21" o:spid="_x0000_s1110" style="position:absolute;left:6166;top:35241;width:11563;height:51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199gyQAAAOIAAAAPAAAAZHJzL2Rvd25yZXYueG1sRI9RS8Mw&#10;FIXfhf2HcAe+uaQd1lmXjbEpDATBuR9wSa5NsbkpTeyqv94Igo+Hc853OOvt5Dsx0hDbwBqKhQJB&#10;bIJtudFwfnu6WYGICdliF5g0fFGE7WZ2tcbahgu/0nhKjcgQjjVqcCn1tZTROPIYF6Enzt57GDym&#10;LIdG2gEvGe47WSpVSY8t5wWHPe0dmY/Tp8+Uoh3N8XArH8/m5fBcltW3w0rr6/m0ewCRaEr/4b/2&#10;0Wq4W5arQqn7JfxeyndAbn4AAAD//wMAUEsBAi0AFAAGAAgAAAAhANvh9svuAAAAhQEAABMAAAAA&#10;AAAAAAAAAAAAAAAAAFtDb250ZW50X1R5cGVzXS54bWxQSwECLQAUAAYACAAAACEAWvQsW78AAAAV&#10;AQAACwAAAAAAAAAAAAAAAAAfAQAAX3JlbHMvLnJlbHNQSwECLQAUAAYACAAAACEAFtffYMkAAADi&#10;AAAADwAAAAAAAAAAAAAAAAAHAgAAZHJzL2Rvd25yZXYueG1sUEsFBgAAAAADAAMAtwAAAP0CAAAA&#10;AA==&#10;" filled="f" strokecolor="black [3200]" strokeweight="1.5pt">
                  <v:path arrowok="t"/>
                  <v:textbox>
                    <w:txbxContent>
                      <w:p w14:paraId="12A9C1D7" w14:textId="77777777" w:rsidR="00952B5D" w:rsidRDefault="00FA36BF">
                        <w:pPr>
                          <w:jc w:val="center"/>
                          <w:rPr>
                            <w:rFonts w:ascii="Malgun Gothic" w:eastAsia="Malgun Gothic" w:hAnsi="Malgun Gothic" w:cs="Malgun Gothic"/>
                          </w:rPr>
                        </w:pPr>
                        <w:r>
                          <w:rPr>
                            <w:rFonts w:ascii="Malgun Gothic" w:eastAsia="Malgun Gothic" w:hAnsi="Malgun Gothic" w:cs="Malgun Gothic"/>
                            <w:color w:val="000000"/>
                            <w:kern w:val="24"/>
                            <w:sz w:val="20"/>
                          </w:rPr>
                          <w:t>신고수리</w:t>
                        </w:r>
                      </w:p>
                    </w:txbxContent>
                  </v:textbox>
                </v:rect>
                <v:shape id="child 22" o:spid="_x0000_s1111" type="#_x0000_t32" style="position:absolute;left:11947;top:33499;width:0;height:174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C9C0ygAAAOIAAAAPAAAAZHJzL2Rvd25yZXYueG1sRI9BS8NA&#10;FITvgv9heYI3u2shtondllKoePGQtEWPj+xzE8y+Ddk1Tf31riD0OMzMN8xqM7lOjDSE1rOGx5kC&#10;QVx707LVcDzsH5YgQkQ22HkmDRcKsFnf3qywMP7MJY1VtCJBOBSooYmxL6QMdUMOw8z3xMn79IPD&#10;mORgpRnwnOCuk3OlnqTDltNCgz3tGqq/qm+nwX5cwktZ2vftTzueqv70dtj7XOv7u2n7DCLSFK/h&#10;//ar0bBQiyzPMpXD36V0B+T6FwAA//8DAFBLAQItABQABgAIAAAAIQDb4fbL7gAAAIUBAAATAAAA&#10;AAAAAAAAAAAAAAAAAABbQ29udGVudF9UeXBlc10ueG1sUEsBAi0AFAAGAAgAAAAhAFr0LFu/AAAA&#10;FQEAAAsAAAAAAAAAAAAAAAAAHwEAAF9yZWxzLy5yZWxzUEsBAi0AFAAGAAgAAAAhALcL0LTKAAAA&#10;4gAAAA8AAAAAAAAAAAAAAAAABwIAAGRycy9kb3ducmV2LnhtbFBLBQYAAAAAAwADALcAAAD+AgAA&#10;AAA=&#10;" strokecolor="gray [1616]" strokeweight="1pt">
                  <v:stroke dashstyle="3 1" endarrow="open"/>
                  <v:shadow on="t" color="black" opacity="24903f" origin=",.5" offset="0,.55556mm"/>
                </v:shape>
                <v:rect id="child 23" o:spid="_x0000_s1112" style="position:absolute;left:23558;top:35363;width:65367;height:50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4f2zgAAAOMAAAAPAAAAZHJzL2Rvd25yZXYueG1sRI/NTsNA&#10;DITvSLzDykjc6KZRBUnotqoq8aMeQBQ49GZl3SQ0uxtl3Tbp0+MDEkd7xjOf58vBtepEfWyCNzCd&#10;JKDIl8E2vjLw9fl0l4GKjN5iGzwZGCnCcnF9NcfChrP/oNOWKyUhPhZooGbuCq1jWZPDOAkdedH2&#10;oXfIMvaVtj2eJdy1Ok2Se+2w8dJQY0frmsrD9ugM7HbPl9XLuOGMj28/+bAf39Pv0Zjbm2H1CIpp&#10;4H/z3/WrFfw8n83SafYg0PKTLEAvfgEAAP//AwBQSwECLQAUAAYACAAAACEA2+H2y+4AAACFAQAA&#10;EwAAAAAAAAAAAAAAAAAAAAAAW0NvbnRlbnRfVHlwZXNdLnhtbFBLAQItABQABgAIAAAAIQBa9Cxb&#10;vwAAABUBAAALAAAAAAAAAAAAAAAAAB8BAABfcmVscy8ucmVsc1BLAQItABQABgAIAAAAIQCAi4f2&#10;zgAAAOMAAAAPAAAAAAAAAAAAAAAAAAcCAABkcnMvZG93bnJldi54bWxQSwUGAAAAAAMAAwC3AAAA&#10;AgMAAAAA&#10;" filled="f" stroked="f" strokeweight="1.5pt">
                  <v:textbox>
                    <w:txbxContent>
                      <w:p w14:paraId="12A9C1D8" w14:textId="77777777" w:rsidR="00952B5D" w:rsidRDefault="00FA36BF">
                        <w:pPr>
                          <w:jc w:val="left"/>
                          <w:rPr>
                            <w:rFonts w:ascii="Malgun Gothic" w:eastAsia="Malgun Gothic" w:hAnsi="Malgun Gothic" w:cs="Malgun Gothic"/>
                          </w:rPr>
                        </w:pPr>
                        <w:r>
                          <w:rPr>
                            <w:rFonts w:ascii="Malgun Gothic" w:eastAsia="Malgun Gothic" w:hAnsi="Malgun Gothic" w:cs="Malgun Gothic"/>
                            <w:color w:val="000000"/>
                            <w:kern w:val="24"/>
                            <w:sz w:val="20"/>
                          </w:rPr>
                          <w:t xml:space="preserve"> 세금이 수납되었거나(사전납부) 담보가 설정된 경우(사후납부)에는 통관 시스템에서 자동으로 신고수리 진행 </w:t>
                        </w:r>
                      </w:p>
                    </w:txbxContent>
                  </v:textbox>
                </v:rect>
                <v:group id="group 24" o:spid="_x0000_s1113" style="position:absolute;left:17691;top:42140;width:5803;height:5183" coordorigin="17754,5980" coordsize="5803,4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00hyAAAAOEAAAAPAAAAZHJzL2Rvd25yZXYueG1sRI/LasJA&#10;FIb3hb7DcArd1cl4Q6KjiGjpQgQvIO4OmWMSzJwJmTGJb99ZFLr8+W98i1VvK9FS40vHGtQgAUGc&#10;OVNyruFy3n3NQPiAbLByTBpe5GG1fH9bYGpcx0dqTyEXcYR9ihqKEOpUSp8VZNEPXE0cvbtrLIYo&#10;m1yaBrs4bis5TJKptFhyfCiwpk1B2eP0tBq+O+zWI7Vt94/75nU7Tw7XvSKtPz/69RxEoD78h//a&#10;P0bDSCk1HqvIEIkiDcjlLwAAAP//AwBQSwECLQAUAAYACAAAACEA2+H2y+4AAACFAQAAEwAAAAAA&#10;AAAAAAAAAAAAAAAAW0NvbnRlbnRfVHlwZXNdLnhtbFBLAQItABQABgAIAAAAIQBa9CxbvwAAABUB&#10;AAALAAAAAAAAAAAAAAAAAB8BAABfcmVscy8ucmVsc1BLAQItABQABgAIAAAAIQCWb00hyAAAAOEA&#10;AAAPAAAAAAAAAAAAAAAAAAcCAABkcnMvZG93bnJldi54bWxQSwUGAAAAAAMAAwC3AAAA/AIAAAAA&#10;">
                  <v:line id="child 1" o:spid="_x0000_s1114" style="position:absolute;visibility:visible;mso-wrap-style:square" from="17754,5980" to="21812,59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908ygAAAOMAAAAPAAAAZHJzL2Rvd25yZXYueG1sRE9LTwIx&#10;EL6T8B+aIfEGLUYerhRCMAqBeBA1wdtkO+wubKfrtsD67y0Jicf53jOZNbYUZ6p94VhDv6dAEKfO&#10;FJxp+Px46Y5B+IBssHRMGn7Jw2zabk0wMe7C73TehkzEEPYJashDqBIpfZqTRd9zFXHk9q62GOJZ&#10;Z9LUeInhtpT3Sg2lxYJjQ44VLXJKj9uT1fC62zxW6505LNNv98OL+eHta/Os9V2nmT+BCNSEf/HN&#10;vTJxvhr31ehhMBjB9acIgJz+AQAA//8DAFBLAQItABQABgAIAAAAIQDb4fbL7gAAAIUBAAATAAAA&#10;AAAAAAAAAAAAAAAAAABbQ29udGVudF9UeXBlc10ueG1sUEsBAi0AFAAGAAgAAAAhAFr0LFu/AAAA&#10;FQEAAAsAAAAAAAAAAAAAAAAAHwEAAF9yZWxzLy5yZWxzUEsBAi0AFAAGAAgAAAAhADET3TzKAAAA&#10;4wAAAA8AAAAAAAAAAAAAAAAABwIAAGRycy9kb3ducmV2LnhtbFBLBQYAAAAAAwADALcAAAD+AgAA&#10;AAA=&#10;" strokecolor="black [3200]" strokeweight="1pt">
                    <v:stroke dashstyle="3 1"/>
                    <v:shadow on="t" color="black" opacity="24903f" origin=",.5" offset="0,.55556mm"/>
                  </v:line>
                  <v:line id="child 2" o:spid="_x0000_s1115" style="position:absolute;visibility:visible;mso-wrap-style:square" from="17754,9962" to="21812,99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40wXygAAAOEAAAAPAAAAZHJzL2Rvd25yZXYueG1sRI/LagIx&#10;FIb3Bd8hnIK7mlRaL6NRxNJWFBdeCnZ3mBxnRicn4yTV6dubRaHLn//GN542thRXqn3hWMNzR4Eg&#10;Tp0pONOw370/DUD4gGywdEwafsnDdNJ6GGNi3I03dN2GTMQR9glqyEOoEil9mpNF33EVcfSOrrYY&#10;oqwzaWq8xXFbyq5SPWmx4PiQY0XznNLz9sdq+DishtXyYE6f6be78Hx2Wn+t3rRuPzazEYhATfgP&#10;/7UXRkP3RfVf1TAyRKJIA3JyBwAA//8DAFBLAQItABQABgAIAAAAIQDb4fbL7gAAAIUBAAATAAAA&#10;AAAAAAAAAAAAAAAAAABbQ29udGVudF9UeXBlc10ueG1sUEsBAi0AFAAGAAgAAAAhAFr0LFu/AAAA&#10;FQEAAAsAAAAAAAAAAAAAAAAAHwEAAF9yZWxzLy5yZWxzUEsBAi0AFAAGAAgAAAAhAB3jTBfKAAAA&#10;4QAAAA8AAAAAAAAAAAAAAAAABwIAAGRycy9kb3ducmV2LnhtbFBLBQYAAAAAAwADALcAAAD+AgAA&#10;AAA=&#10;" strokecolor="black [3200]" strokeweight="1pt">
                    <v:stroke dashstyle="3 1"/>
                    <v:shadow on="t" color="black" opacity="24903f" origin=",.5" offset="0,.55556mm"/>
                  </v:line>
                  <v:line id="child 3" o:spid="_x0000_s1116" style="position:absolute;visibility:visible;mso-wrap-style:square" from="21685,6028" to="21685,100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ZopywAAAOIAAAAPAAAAZHJzL2Rvd25yZXYueG1sRI/LasJA&#10;FIb3gu8wnEJ3OqnYVFNHEUtVFBdeCnZ3yJwm0cyZNDPV+PadheDy57/xjSaNKcWFaldYVvDSjUAQ&#10;p1YXnCk47D87AxDOI2ssLZOCGzmYjNutESbaXnlLl53PRBhhl6CC3PsqkdKlORl0XVsRB+/H1gZ9&#10;kHUmdY3XMG5K2YuiWBosODzkWNEsp/S8+zMK5sf1sFod9WmRfttfnk1Pm6/1h1LPT830HYSnxj/C&#10;9/ZSK+j1o/gtfu0HiIAUcECO/wEAAP//AwBQSwECLQAUAAYACAAAACEA2+H2y+4AAACFAQAAEwAA&#10;AAAAAAAAAAAAAAAAAAAAW0NvbnRlbnRfVHlwZXNdLnhtbFBLAQItABQABgAIAAAAIQBa9CxbvwAA&#10;ABUBAAALAAAAAAAAAAAAAAAAAB8BAABfcmVscy8ucmVsc1BLAQItABQABgAIAAAAIQDgeZopywAA&#10;AOIAAAAPAAAAAAAAAAAAAAAAAAcCAABkcnMvZG93bnJldi54bWxQSwUGAAAAAAMAAwC3AAAA/wIA&#10;AAAA&#10;" strokecolor="black [3200]" strokeweight="1pt">
                    <v:stroke dashstyle="3 1"/>
                    <v:shadow on="t" color="black" opacity="24903f" origin=",.5" offset="0,.55556mm"/>
                  </v:line>
                  <v:line id="child 4" o:spid="_x0000_s1117" style="position:absolute;visibility:visible;mso-wrap-style:square" from="21685,7981" to="23558,79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01xzQAAAOMAAAAPAAAAZHJzL2Rvd25yZXYueG1sRI9BT8JA&#10;EIXvJvyHzZh4k60EsFQWQjCokXgQNcHbpDu2he5s6S5Q/71zIPE4M2/ee9903rlanagNlWcDd/0E&#10;FHHubcWFgc+P1W0KKkRki7VnMvBLAeaz3tUUM+vP/E6nTSyUmHDI0EAZY5NpHfKSHIa+b4jl9uNb&#10;h1HGttC2xbOYu1oPkmSsHVYsCSU2tCwp32+OzsDTdj1pXrd295x/+wMvF7u3r/WjMTfX3eIBVKQu&#10;/osv3y9W6t+ng0k6HA2FQphkAXr2BwAA//8DAFBLAQItABQABgAIAAAAIQDb4fbL7gAAAIUBAAAT&#10;AAAAAAAAAAAAAAAAAAAAAABbQ29udGVudF9UeXBlc10ueG1sUEsBAi0AFAAGAAgAAAAhAFr0LFu/&#10;AAAAFQEAAAsAAAAAAAAAAAAAAAAAHwEAAF9yZWxzLy5yZWxzUEsBAi0AFAAGAAgAAAAhAC27TXHN&#10;AAAA4wAAAA8AAAAAAAAAAAAAAAAABwIAAGRycy9kb3ducmV2LnhtbFBLBQYAAAAAAwADALcAAAAB&#10;AwAAAAA=&#10;" strokecolor="black [3200]" strokeweight="1pt">
                    <v:stroke dashstyle="3 1"/>
                    <v:shadow on="t" color="black" opacity="24903f" origin=",.5" offset="0,.55556mm"/>
                  </v:line>
                </v:group>
                <v:rect id="child 25" o:spid="_x0000_s1118" style="position:absolute;left:6166;top:42102;width:11563;height:51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YplyAAAAOIAAAAPAAAAZHJzL2Rvd25yZXYueG1sRI9RS8Mw&#10;FIXfBf9DuIJvLm3VsnXLhmwKA2Fg3Q+4JHdNsbkpTdZVf70ZCD4ezjnf4aw2k+vESENoPSvIZxkI&#10;Yu1Ny42C4+fbwxxEiMgGO8+k4JsCbNa3NyusjL/wB411bESCcKhQgY2xr6QM2pLDMPM9cfJOfnAY&#10;kxwaaQa8JLjrZJFlpXTYclqw2NPWkv6qzy5R8nbU+92zfD3qw+69KMofi6VS93fTyxJEpCn+h//a&#10;e6PgSlw8Zk85XC+lOyDXvwAAAP//AwBQSwECLQAUAAYACAAAACEA2+H2y+4AAACFAQAAEwAAAAAA&#10;AAAAAAAAAAAAAAAAW0NvbnRlbnRfVHlwZXNdLnhtbFBLAQItABQABgAIAAAAIQBa9CxbvwAAABUB&#10;AAALAAAAAAAAAAAAAAAAAB8BAABfcmVscy8ucmVsc1BLAQItABQABgAIAAAAIQBiGYplyAAAAOIA&#10;AAAPAAAAAAAAAAAAAAAAAAcCAABkcnMvZG93bnJldi54bWxQSwUGAAAAAAMAAwC3AAAA/AIAAAAA&#10;" filled="f" strokecolor="black [3200]" strokeweight="1.5pt">
                  <v:path arrowok="t"/>
                  <v:textbox>
                    <w:txbxContent>
                      <w:p w14:paraId="12A9C1D9" w14:textId="77777777" w:rsidR="00952B5D" w:rsidRDefault="00FA36BF">
                        <w:pPr>
                          <w:jc w:val="center"/>
                          <w:rPr>
                            <w:rFonts w:ascii="Malgun Gothic" w:eastAsia="Malgun Gothic" w:hAnsi="Malgun Gothic" w:cs="Malgun Gothic"/>
                          </w:rPr>
                        </w:pPr>
                        <w:r>
                          <w:rPr>
                            <w:rFonts w:ascii="Malgun Gothic" w:eastAsia="Malgun Gothic" w:hAnsi="Malgun Gothic" w:cs="Malgun Gothic"/>
                            <w:color w:val="000000"/>
                            <w:kern w:val="24"/>
                            <w:sz w:val="20"/>
                          </w:rPr>
                          <w:t>물품반출</w:t>
                        </w:r>
                      </w:p>
                    </w:txbxContent>
                  </v:textbox>
                </v:rect>
                <v:shape id="child 26" o:spid="_x0000_s1119" type="#_x0000_t32" style="position:absolute;left:11947;top:40360;width:0;height:174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SJzywAAAOIAAAAPAAAAZHJzL2Rvd25yZXYueG1sRI9Ba8JA&#10;FITvhf6H5RV6q5sUiTa6ihQsvfSQWKnHR/a5CWbfhuw2xv56VxB6HGbmG2a5Hm0rBup941hBOklA&#10;EFdON2wUfO+2L3MQPiBrbB2Tggt5WK8eH5aYa3fmgoYyGBEh7HNUUIfQ5VL6qiaLfuI64ugdXW8x&#10;RNkbqXs8R7ht5WuSZNJiw3Ghxo7ea6pO5a9VYA4X/1EU5mfz1wz7stt/7bbuTannp3GzABFoDP/h&#10;e/tTK5inaZZMs+kMbpfiHZCrKwAAAP//AwBQSwECLQAUAAYACAAAACEA2+H2y+4AAACFAQAAEwAA&#10;AAAAAAAAAAAAAAAAAAAAW0NvbnRlbnRfVHlwZXNdLnhtbFBLAQItABQABgAIAAAAIQBa9CxbvwAA&#10;ABUBAAALAAAAAAAAAAAAAAAAAB8BAABfcmVscy8ucmVsc1BLAQItABQABgAIAAAAIQCqVSJzywAA&#10;AOIAAAAPAAAAAAAAAAAAAAAAAAcCAABkcnMvZG93bnJldi54bWxQSwUGAAAAAAMAAwC3AAAA/wIA&#10;AAAA&#10;" strokecolor="gray [1616]" strokeweight="1pt">
                  <v:stroke dashstyle="3 1" endarrow="open"/>
                  <v:shadow on="t" color="black" opacity="24903f" origin=",.5" offset="0,.55556mm"/>
                </v:shape>
                <v:rect id="child 27" o:spid="_x0000_s1120" style="position:absolute;left:23558;top:42224;width:65367;height:50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QWhzgAAAOMAAAAPAAAAZHJzL2Rvd25yZXYueG1sRI/NbsJA&#10;DITvlXiHlSv1VjYFNUDKglCl/ogDVSk9cLOyJgnNeqPsAkmfvj4g9Wh7PDPffNm5Wp2pDZVnAw/D&#10;BBRx7m3FhYHd18v9FFSIyBZrz2SgpwDLxeBmjpn1F/6k8zYWSkw4ZGigjLHJtA55SQ7D0DfEcjv4&#10;1mGUsS20bfEi5q7WoyRJtcOKJaHEhp5Lyn+2J2dgv3/9Xb316ziNp81x1h36j9F3b8zdbbd6AhWp&#10;i//i6/e7lfqP43E6SSeJUAiTLEAv/gAAAP//AwBQSwECLQAUAAYACAAAACEA2+H2y+4AAACFAQAA&#10;EwAAAAAAAAAAAAAAAAAAAAAAW0NvbnRlbnRfVHlwZXNdLnhtbFBLAQItABQABgAIAAAAIQBa9Cxb&#10;vwAAABUBAAALAAAAAAAAAAAAAAAAAB8BAABfcmVscy8ucmVsc1BLAQItABQABgAIAAAAIQDgIQWh&#10;zgAAAOMAAAAPAAAAAAAAAAAAAAAAAAcCAABkcnMvZG93bnJldi54bWxQSwUGAAAAAAMAAwC3AAAA&#10;AgMAAAAA&#10;" filled="f" stroked="f" strokeweight="1.5pt">
                  <v:textbox>
                    <w:txbxContent>
                      <w:p w14:paraId="12A9C1DA" w14:textId="77777777" w:rsidR="00952B5D" w:rsidRDefault="00FA36BF">
                        <w:pPr>
                          <w:jc w:val="left"/>
                          <w:rPr>
                            <w:rFonts w:ascii="Malgun Gothic" w:eastAsia="Malgun Gothic" w:hAnsi="Malgun Gothic" w:cs="Malgun Gothic"/>
                          </w:rPr>
                        </w:pPr>
                        <w:r>
                          <w:rPr>
                            <w:rFonts w:ascii="Malgun Gothic" w:eastAsia="Malgun Gothic" w:hAnsi="Malgun Gothic" w:cs="Malgun Gothic"/>
                            <w:color w:val="000000"/>
                            <w:kern w:val="24"/>
                            <w:sz w:val="20"/>
                          </w:rPr>
                          <w:t> 수입화주는 보세구역(장치장소)운영인에게 물품반출을 요청하여 보세구역에서 물품을 반출</w:t>
                        </w:r>
                      </w:p>
                    </w:txbxContent>
                  </v:textbox>
                </v:rect>
                <v:group id="group 28" o:spid="_x0000_s1121" style="position:absolute;left:17691;top:49125;width:5803;height:5183" coordorigin="17754,5980" coordsize="5803,4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75O+yQAAAOMAAAAPAAAAZHJzL2Rvd25yZXYueG1sRE/NasJA&#10;EL4LfYdlhN7qJtFYia4i0pYepFAtiLchOybB7GzIbpP49m6h4HG+/1ltBlOLjlpXWVYQTyIQxLnV&#10;FRcKfo7vLwsQziNrrC2Tghs52KyfRivMtO35m7qDL0QIYZehgtL7JpPS5SUZdBPbEAfuYluDPpxt&#10;IXWLfQg3tUyiaC4NVhwaSmxoV1J+PfwaBR899ttp/Nbtr5fd7XxMv077mJR6Hg/bJQhPg3+I/92f&#10;Osyfv86m6SJJE/j7KQAg13cAAAD//wMAUEsBAi0AFAAGAAgAAAAhANvh9svuAAAAhQEAABMAAAAA&#10;AAAAAAAAAAAAAAAAAFtDb250ZW50X1R5cGVzXS54bWxQSwECLQAUAAYACAAAACEAWvQsW78AAAAV&#10;AQAACwAAAAAAAAAAAAAAAAAfAQAAX3JlbHMvLnJlbHNQSwECLQAUAAYACAAAACEAi++TvskAAADj&#10;AAAADwAAAAAAAAAAAAAAAAAHAgAAZHJzL2Rvd25yZXYueG1sUEsFBgAAAAADAAMAtwAAAP0CAAAA&#10;AA==&#10;">
                  <v:line id="child 1" o:spid="_x0000_s1122" style="position:absolute;visibility:visible;mso-wrap-style:square" from="17754,5980" to="21812,59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HhzAAAAOIAAAAPAAAAZHJzL2Rvd25yZXYueG1sRI9Ba8JA&#10;FITvhf6H5RW81Y0RjI2uIpZaUTzUtqC3R/Y1ic2+jdmtxn/vCkKPw8x8w4ynranEiRpXWlbQ60Yg&#10;iDOrS84VfH2+PQ9BOI+ssbJMCi7kYDp5fBhjqu2ZP+i09bkIEHYpKii8r1MpXVaQQde1NXHwfmxj&#10;0AfZ5FI3eA5wU8k4igbSYMlhocCa5gVlv9s/o2CxW7/Uq50+vGd7e+T57LD5Xr8q1XlqZyMQnlr/&#10;H763l1pBP0niJB70+nC7FO6AnFwBAAD//wMAUEsBAi0AFAAGAAgAAAAhANvh9svuAAAAhQEAABMA&#10;AAAAAAAAAAAAAAAAAAAAAFtDb250ZW50X1R5cGVzXS54bWxQSwECLQAUAAYACAAAACEAWvQsW78A&#10;AAAVAQAACwAAAAAAAAAAAAAAAAAfAQAAX3JlbHMvLnJlbHNQSwECLQAUAAYACAAAACEA/8gh4cwA&#10;AADiAAAADwAAAAAAAAAAAAAAAAAHAgAAZHJzL2Rvd25yZXYueG1sUEsFBgAAAAADAAMAtwAAAAAD&#10;AAAAAA==&#10;" strokecolor="black [3200]" strokeweight="1pt">
                    <v:stroke dashstyle="3 1"/>
                    <v:shadow on="t" color="black" opacity="24903f" origin=",.5" offset="0,.55556mm"/>
                  </v:line>
                  <v:line id="child 2" o:spid="_x0000_s1123" style="position:absolute;visibility:visible;mso-wrap-style:square" from="17754,9962" to="21812,99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73zygAAAOIAAAAPAAAAZHJzL2Rvd25yZXYueG1sRE/JbsIw&#10;EL1X4h+sqdRb45SlQMAgRMWiIg7QVqK3UTwkgXicxgbSv8eHSj0+vX08bUwprlS7wrKClygGQZxa&#10;XXCm4PNj8TwA4TyyxtIyKfglB9NJ62GMibY33tF17zMRQtglqCD3vkqkdGlOBl1kK+LAHW1t0AdY&#10;Z1LXeAvhppTtOH6VBgsODTlWNM8pPe8vRsHysBlW7wd9WqXf9ofns9P2a/Om1NNjMxuB8NT4f/Gf&#10;e60VDLqdfr837IXN4VK4A3JyBwAA//8DAFBLAQItABQABgAIAAAAIQDb4fbL7gAAAIUBAAATAAAA&#10;AAAAAAAAAAAAAAAAAABbQ29udGVudF9UeXBlc10ueG1sUEsBAi0AFAAGAAgAAAAhAFr0LFu/AAAA&#10;FQEAAAsAAAAAAAAAAAAAAAAAHwEAAF9yZWxzLy5yZWxzUEsBAi0AFAAGAAgAAAAhANCbvfPKAAAA&#10;4gAAAA8AAAAAAAAAAAAAAAAABwIAAGRycy9kb3ducmV2LnhtbFBLBQYAAAAAAwADALcAAAD+AgAA&#10;AAA=&#10;" strokecolor="black [3200]" strokeweight="1pt">
                    <v:stroke dashstyle="3 1"/>
                    <v:shadow on="t" color="black" opacity="24903f" origin=",.5" offset="0,.55556mm"/>
                  </v:line>
                  <v:line id="child 3" o:spid="_x0000_s1124" style="position:absolute;visibility:visible;mso-wrap-style:square" from="21685,6028" to="21685,100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0/cNzAAAAOEAAAAPAAAAZHJzL2Rvd25yZXYueG1sRI9ba8JA&#10;FITfC/6H5Qh9qxvFS5u6ili8oPShtgX7dsgek2j2bMyuGv+9Kwh9HGbmG2Y4rk0hzlS53LKCdisC&#10;QZxYnXOq4Od79vIKwnlkjYVlUnAlB+NR42mIsbYX/qLzxqciQNjFqCDzvoyldElGBl3LlsTB29nK&#10;oA+ySqWu8BLgppCdKOpLgzmHhQxLmmaUHDYno2C+Xb+Vq63eL5I/e+TpZP/5u/5Q6rlZT95BeKr9&#10;f/jRXmoFg1530Ou0u3B/FN6AHN0AAAD//wMAUEsBAi0AFAAGAAgAAAAhANvh9svuAAAAhQEAABMA&#10;AAAAAAAAAAAAAAAAAAAAAFtDb250ZW50X1R5cGVzXS54bWxQSwECLQAUAAYACAAAACEAWvQsW78A&#10;AAAVAQAACwAAAAAAAAAAAAAAAAAfAQAAX3JlbHMvLnJlbHNQSwECLQAUAAYACAAAACEANtP3DcwA&#10;AADhAAAADwAAAAAAAAAAAAAAAAAHAgAAZHJzL2Rvd25yZXYueG1sUEsFBgAAAAADAAMAtwAAAAAD&#10;AAAAAA==&#10;" strokecolor="black [3200]" strokeweight="1pt">
                    <v:stroke dashstyle="3 1"/>
                    <v:shadow on="t" color="black" opacity="24903f" origin=",.5" offset="0,.55556mm"/>
                  </v:line>
                  <v:line id="child 4" o:spid="_x0000_s1125" style="position:absolute;visibility:visible;mso-wrap-style:square" from="21685,7981" to="23558,79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JTNyQAAAOMAAAAPAAAAZHJzL2Rvd25yZXYueG1sRE/NasJA&#10;EL4LfYdlBG+6sZA2RlcRi1oqHqot6G3IjklsdjbNbjV9e1co9Djf/0xmranEhRpXWlYwHEQgiDOr&#10;S84VfOyX/QSE88gaK8uk4JcczKYPnQmm2l75nS47n4sQwi5FBYX3dSqlywoy6Aa2Jg7cyTYGfTib&#10;XOoGryHcVPIxip6kwZJDQ4E1LQrKvnY/RsHqsBnVbwd9XmdH+82L+Xn7uXlRqtdt52MQnlr/L/5z&#10;v+owP0nieBg9JzHcfwoAyOkNAAD//wMAUEsBAi0AFAAGAAgAAAAhANvh9svuAAAAhQEAABMAAAAA&#10;AAAAAAAAAAAAAAAAAFtDb250ZW50X1R5cGVzXS54bWxQSwECLQAUAAYACAAAACEAWvQsW78AAAAV&#10;AQAACwAAAAAAAAAAAAAAAAAfAQAAX3JlbHMvLnJlbHNQSwECLQAUAAYACAAAACEAwsiUzckAAADj&#10;AAAADwAAAAAAAAAAAAAAAAAHAgAAZHJzL2Rvd25yZXYueG1sUEsFBgAAAAADAAMAtwAAAP0CAAAA&#10;AA==&#10;" strokecolor="black [3200]" strokeweight="1pt">
                    <v:stroke dashstyle="3 1"/>
                    <v:shadow on="t" color="black" opacity="24903f" origin=",.5" offset="0,.55556mm"/>
                  </v:line>
                </v:group>
                <v:rect id="child 29" o:spid="_x0000_s1126" style="position:absolute;left:6166;top:49087;width:11563;height:51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ZH7ygAAAOMAAAAPAAAAZHJzL2Rvd25yZXYueG1sRI/RasMw&#10;DEXfB/sHo0LfVicpNSWrW8q6QmEwWNcPELYWh8VyiL003dfPg8EepXvv0dVmN/lOjDTENrCGclGA&#10;IDbBttxouLwfH9YgYkK22AUmDTeKsNve322wtuHKbzSeUyMyhGONGlxKfS1lNI48xkXoibP2EQaP&#10;KY9DI+2A1wz3nayKQkmPLecLDnt6cmQ+z18+U8p2NKfDSj5fzOvhparUt0Ol9Xw27R9BJJrSv/kv&#10;fbK5flGuq3Kllgp+f8oLkNsfAAAA//8DAFBLAQItABQABgAIAAAAIQDb4fbL7gAAAIUBAAATAAAA&#10;AAAAAAAAAAAAAAAAAABbQ29udGVudF9UeXBlc10ueG1sUEsBAi0AFAAGAAgAAAAhAFr0LFu/AAAA&#10;FQEAAAsAAAAAAAAAAAAAAAAAHwEAAF9yZWxzLy5yZWxzUEsBAi0AFAAGAAgAAAAhABhZkfvKAAAA&#10;4wAAAA8AAAAAAAAAAAAAAAAABwIAAGRycy9kb3ducmV2LnhtbFBLBQYAAAAAAwADALcAAAD+AgAA&#10;AAA=&#10;" filled="f" strokecolor="black [3200]" strokeweight="1.5pt">
                  <v:path arrowok="t"/>
                  <v:textbox>
                    <w:txbxContent>
                      <w:p w14:paraId="12A9C1DB" w14:textId="77777777" w:rsidR="00952B5D" w:rsidRDefault="00FA36BF">
                        <w:pPr>
                          <w:jc w:val="center"/>
                          <w:rPr>
                            <w:rFonts w:ascii="Malgun Gothic" w:eastAsia="Malgun Gothic" w:hAnsi="Malgun Gothic" w:cs="Malgun Gothic"/>
                          </w:rPr>
                        </w:pPr>
                        <w:r>
                          <w:rPr>
                            <w:rFonts w:ascii="Malgun Gothic" w:eastAsia="Malgun Gothic" w:hAnsi="Malgun Gothic" w:cs="Malgun Gothic"/>
                            <w:color w:val="000000"/>
                            <w:kern w:val="24"/>
                            <w:sz w:val="20"/>
                          </w:rPr>
                          <w:t>사후납부</w:t>
                        </w:r>
                      </w:p>
                      <w:p w14:paraId="12A9C1DC" w14:textId="77777777" w:rsidR="00952B5D" w:rsidRDefault="00FA36BF">
                        <w:pPr>
                          <w:jc w:val="center"/>
                          <w:rPr>
                            <w:rFonts w:ascii="Malgun Gothic" w:eastAsia="Malgun Gothic" w:hAnsi="Malgun Gothic" w:cs="Malgun Gothic"/>
                          </w:rPr>
                        </w:pPr>
                        <w:r>
                          <w:rPr>
                            <w:rFonts w:ascii="Malgun Gothic" w:eastAsia="Malgun Gothic" w:hAnsi="Malgun Gothic" w:cs="Malgun Gothic"/>
                            <w:color w:val="000000"/>
                            <w:kern w:val="24"/>
                            <w:sz w:val="20"/>
                          </w:rPr>
                          <w:t>(수입화주</w:t>
                        </w:r>
                      </w:p>
                    </w:txbxContent>
                  </v:textbox>
                </v:rect>
                <v:shape id="child 30" o:spid="_x0000_s1127" type="#_x0000_t32" style="position:absolute;left:11947;top:47345;width:0;height:174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0XHbywAAAOIAAAAPAAAAZHJzL2Rvd25yZXYueG1sRI9Ba8JA&#10;FITvhf6H5RV6qxultTG6igiWXnpIrOjxkX1ugtm3IbvG2F/fLRQ8DjPzDbNYDbYRPXW+dqxgPEpA&#10;EJdO12wUfO+2LykIH5A1No5JwY08rJaPDwvMtLtyTn0RjIgQ9hkqqEJoMyl9WZFFP3ItcfROrrMY&#10;ouyM1B1eI9w2cpIkU2mx5rhQYUubispzcbEKzPHmP/LcHNY/db8v2v3XbutmSj0/Des5iEBDuIf/&#10;259awSRN36bvyewV/i7FOyCXvwAAAP//AwBQSwECLQAUAAYACAAAACEA2+H2y+4AAACFAQAAEwAA&#10;AAAAAAAAAAAAAAAAAAAAW0NvbnRlbnRfVHlwZXNdLnhtbFBLAQItABQABgAIAAAAIQBa9CxbvwAA&#10;ABUBAAALAAAAAAAAAAAAAAAAAB8BAABfcmVscy8ucmVsc1BLAQItABQABgAIAAAAIQCF0XHbywAA&#10;AOIAAAAPAAAAAAAAAAAAAAAAAAcCAABkcnMvZG93bnJldi54bWxQSwUGAAAAAAMAAwC3AAAA/wIA&#10;AAAA&#10;" strokecolor="gray [1616]" strokeweight="1pt">
                  <v:stroke dashstyle="3 1" endarrow="open"/>
                  <v:shadow on="t" color="black" opacity="24903f" origin=",.5" offset="0,.55556mm"/>
                </v:shape>
                <v:rect id="child 31" o:spid="_x0000_s1128" style="position:absolute;left:23558;top:49209;width:65367;height:50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LzgAAAOMAAAAPAAAAZHJzL2Rvd25yZXYueG1sRI9PT8JA&#10;EMXvJn6HzZh4k23RQC0shJj4Jx4wohy4bbpDW+jONt0BWj+9czDxODNv3nu/+bL3jTpjF+tABtJR&#10;AgqpCK6m0sD31/NdBiqyJWebQGhgwAjLxfXV3OYuXOgTzxsulZhQzK2BirnNtY5Fhd7GUWiR5LYP&#10;nbcsY1dq19mLmPtGj5Nkor2tSRIq2+JThcVxc/IGdruXn9Xr8M4Zn9aHx34/fIy3gzG3N/1qBoqx&#10;53/x3/ebk/r3aTqZTh8yoRAmWYBe/AIAAP//AwBQSwECLQAUAAYACAAAACEA2+H2y+4AAACFAQAA&#10;EwAAAAAAAAAAAAAAAAAAAAAAW0NvbnRlbnRfVHlwZXNdLnhtbFBLAQItABQABgAIAAAAIQBa9Cxb&#10;vwAAABUBAAALAAAAAAAAAAAAAAAAAB8BAABfcmVscy8ucmVsc1BLAQItABQABgAIAAAAIQAZ/N/L&#10;zgAAAOMAAAAPAAAAAAAAAAAAAAAAAAcCAABkcnMvZG93bnJldi54bWxQSwUGAAAAAAMAAwC3AAAA&#10;AgMAAAAA&#10;" filled="f" stroked="f" strokeweight="1.5pt">
                  <v:textbox>
                    <w:txbxContent>
                      <w:p w14:paraId="12A9C1DD" w14:textId="77777777" w:rsidR="00952B5D" w:rsidRDefault="00FA36BF">
                        <w:pPr>
                          <w:jc w:val="left"/>
                          <w:rPr>
                            <w:rFonts w:ascii="Malgun Gothic" w:eastAsia="Malgun Gothic" w:hAnsi="Malgun Gothic" w:cs="Malgun Gothic"/>
                          </w:rPr>
                        </w:pPr>
                        <w:r>
                          <w:rPr>
                            <w:rFonts w:ascii="Malgun Gothic" w:eastAsia="Malgun Gothic" w:hAnsi="Malgun Gothic" w:cs="Malgun Gothic"/>
                            <w:color w:val="000000"/>
                            <w:kern w:val="24"/>
                            <w:sz w:val="20"/>
                          </w:rPr>
                          <w:t xml:space="preserve"> 수입화주는 신고수리 후 15일 이내 세금을 납부 진행 </w:t>
                        </w:r>
                      </w:p>
                    </w:txbxContent>
                  </v:textbox>
                </v:rect>
                <w10:anchorlock/>
              </v:group>
            </w:pict>
          </mc:Fallback>
        </mc:AlternateContent>
      </w:r>
    </w:p>
    <w:p w14:paraId="12A9C0D1" w14:textId="77777777" w:rsidR="00952B5D" w:rsidRDefault="00952B5D">
      <w:pPr>
        <w:rPr>
          <w:rFonts w:ascii="Malgun Gothic" w:eastAsia="Malgun Gothic" w:hAnsi="Malgun Gothic"/>
          <w:sz w:val="20"/>
          <w:szCs w:val="20"/>
        </w:rPr>
      </w:pPr>
    </w:p>
    <w:p w14:paraId="12A9C0D2" w14:textId="77777777" w:rsidR="00952B5D" w:rsidRDefault="00FA36BF">
      <w:pPr>
        <w:ind w:left="500" w:hangingChars="250" w:hanging="500"/>
        <w:rPr>
          <w:rFonts w:ascii="Malgun Gothic" w:eastAsia="Malgun Gothic" w:hAnsi="Malgun Gothic"/>
          <w:sz w:val="20"/>
          <w:szCs w:val="20"/>
        </w:rPr>
      </w:pPr>
      <w:r>
        <w:rPr>
          <w:rFonts w:ascii="Malgun Gothic" w:eastAsia="Malgun Gothic" w:hAnsi="Malgun Gothic" w:hint="eastAsia"/>
          <w:sz w:val="20"/>
          <w:szCs w:val="20"/>
        </w:rPr>
        <w:t xml:space="preserve">5.7. (수입통관 제출서류) </w:t>
      </w:r>
    </w:p>
    <w:p w14:paraId="12A9C0D3" w14:textId="77777777" w:rsidR="00952B5D" w:rsidRDefault="00FA36BF">
      <w:pPr>
        <w:ind w:left="500" w:hangingChars="250" w:hanging="500"/>
        <w:rPr>
          <w:rFonts w:ascii="Malgun Gothic" w:eastAsia="Malgun Gothic" w:hAnsi="Malgun Gothic"/>
          <w:sz w:val="20"/>
          <w:szCs w:val="20"/>
        </w:rPr>
      </w:pPr>
      <w:r>
        <w:rPr>
          <w:rFonts w:ascii="Malgun Gothic" w:eastAsia="Malgun Gothic" w:hAnsi="Malgun Gothic" w:hint="eastAsia"/>
          <w:sz w:val="20"/>
          <w:szCs w:val="20"/>
        </w:rPr>
        <w:t>수입통관 시에는 수입 신고 진행을 위해 필수 서류는 필히 확인하여 제출되어야 한다.</w:t>
      </w:r>
    </w:p>
    <w:p w14:paraId="12A9C0D4" w14:textId="77777777" w:rsidR="00952B5D" w:rsidRDefault="00952B5D">
      <w:pPr>
        <w:ind w:left="500" w:hangingChars="250" w:hanging="500"/>
        <w:rPr>
          <w:rFonts w:ascii="Malgun Gothic" w:eastAsia="Malgun Gothic" w:hAnsi="Malgun Gothic"/>
          <w:sz w:val="20"/>
          <w:szCs w:val="20"/>
        </w:rPr>
      </w:pPr>
    </w:p>
    <w:p w14:paraId="12A9C0D5" w14:textId="77777777" w:rsidR="00952B5D" w:rsidRDefault="00FA36BF">
      <w:pPr>
        <w:ind w:left="500" w:hangingChars="250" w:hanging="500"/>
        <w:rPr>
          <w:rFonts w:ascii="Malgun Gothic" w:eastAsia="Malgun Gothic" w:hAnsi="Malgun Gothic"/>
          <w:sz w:val="20"/>
          <w:szCs w:val="20"/>
        </w:rPr>
      </w:pPr>
      <w:r>
        <w:rPr>
          <w:rFonts w:ascii="Malgun Gothic" w:eastAsia="Malgun Gothic" w:hAnsi="Malgun Gothic" w:hint="eastAsia"/>
          <w:sz w:val="20"/>
          <w:szCs w:val="20"/>
        </w:rPr>
        <w:t xml:space="preserve">- </w:t>
      </w:r>
      <w:r>
        <w:rPr>
          <w:rFonts w:ascii="Malgun Gothic" w:eastAsia="Malgun Gothic" w:hAnsi="Malgun Gothic"/>
          <w:sz w:val="20"/>
          <w:szCs w:val="20"/>
        </w:rPr>
        <w:t>[</w:t>
      </w:r>
      <w:r>
        <w:rPr>
          <w:rFonts w:ascii="Malgun Gothic" w:eastAsia="Malgun Gothic" w:hAnsi="Malgun Gothic" w:hint="eastAsia"/>
          <w:sz w:val="20"/>
          <w:szCs w:val="20"/>
        </w:rPr>
        <w:t xml:space="preserve">필 </w:t>
      </w:r>
      <w:r>
        <w:rPr>
          <w:rFonts w:ascii="Malgun Gothic" w:eastAsia="Malgun Gothic" w:hAnsi="Malgun Gothic"/>
          <w:sz w:val="20"/>
          <w:szCs w:val="20"/>
        </w:rPr>
        <w:t xml:space="preserve"> </w:t>
      </w:r>
      <w:r>
        <w:rPr>
          <w:rFonts w:ascii="Malgun Gothic" w:eastAsia="Malgun Gothic" w:hAnsi="Malgun Gothic" w:hint="eastAsia"/>
          <w:sz w:val="20"/>
          <w:szCs w:val="20"/>
        </w:rPr>
        <w:t>수]</w:t>
      </w:r>
      <w:r>
        <w:rPr>
          <w:rFonts w:ascii="Malgun Gothic" w:eastAsia="Malgun Gothic" w:hAnsi="Malgun Gothic"/>
          <w:sz w:val="20"/>
          <w:szCs w:val="20"/>
        </w:rPr>
        <w:t xml:space="preserve"> </w:t>
      </w:r>
      <w:r>
        <w:rPr>
          <w:rFonts w:ascii="Malgun Gothic" w:eastAsia="Malgun Gothic" w:hAnsi="Malgun Gothic" w:hint="eastAsia"/>
          <w:sz w:val="20"/>
          <w:szCs w:val="20"/>
        </w:rPr>
        <w:t>B/L (Bill of Lading) / AWB (Air Way Bill) (항공수입일경우)</w:t>
      </w:r>
    </w:p>
    <w:p w14:paraId="12A9C0D6" w14:textId="77777777" w:rsidR="00952B5D" w:rsidRDefault="00FA36BF">
      <w:pPr>
        <w:ind w:left="500" w:hangingChars="250" w:hanging="500"/>
        <w:rPr>
          <w:rFonts w:ascii="Malgun Gothic" w:eastAsia="Malgun Gothic" w:hAnsi="Malgun Gothic"/>
          <w:sz w:val="20"/>
          <w:szCs w:val="20"/>
        </w:rPr>
      </w:pPr>
      <w:r>
        <w:rPr>
          <w:rFonts w:ascii="Malgun Gothic" w:eastAsia="Malgun Gothic" w:hAnsi="Malgun Gothic" w:hint="eastAsia"/>
          <w:sz w:val="20"/>
          <w:szCs w:val="20"/>
        </w:rPr>
        <w:t xml:space="preserve">- </w:t>
      </w:r>
      <w:r>
        <w:rPr>
          <w:rFonts w:ascii="Malgun Gothic" w:eastAsia="Malgun Gothic" w:hAnsi="Malgun Gothic"/>
          <w:sz w:val="20"/>
          <w:szCs w:val="20"/>
        </w:rPr>
        <w:t>[</w:t>
      </w:r>
      <w:r>
        <w:rPr>
          <w:rFonts w:ascii="Malgun Gothic" w:eastAsia="Malgun Gothic" w:hAnsi="Malgun Gothic" w:hint="eastAsia"/>
          <w:sz w:val="20"/>
          <w:szCs w:val="20"/>
        </w:rPr>
        <w:t xml:space="preserve">필 </w:t>
      </w:r>
      <w:r>
        <w:rPr>
          <w:rFonts w:ascii="Malgun Gothic" w:eastAsia="Malgun Gothic" w:hAnsi="Malgun Gothic"/>
          <w:sz w:val="20"/>
          <w:szCs w:val="20"/>
        </w:rPr>
        <w:t xml:space="preserve"> </w:t>
      </w:r>
      <w:r>
        <w:rPr>
          <w:rFonts w:ascii="Malgun Gothic" w:eastAsia="Malgun Gothic" w:hAnsi="Malgun Gothic" w:hint="eastAsia"/>
          <w:sz w:val="20"/>
          <w:szCs w:val="20"/>
        </w:rPr>
        <w:t>수]</w:t>
      </w:r>
      <w:r>
        <w:rPr>
          <w:rFonts w:ascii="Malgun Gothic" w:eastAsia="Malgun Gothic" w:hAnsi="Malgun Gothic"/>
          <w:sz w:val="20"/>
          <w:szCs w:val="20"/>
        </w:rPr>
        <w:t xml:space="preserve"> </w:t>
      </w:r>
      <w:r>
        <w:rPr>
          <w:rFonts w:ascii="Malgun Gothic" w:eastAsia="Malgun Gothic" w:hAnsi="Malgun Gothic" w:hint="eastAsia"/>
          <w:sz w:val="20"/>
          <w:szCs w:val="20"/>
        </w:rPr>
        <w:t xml:space="preserve">C/I (Commercial Invoice)(유상일 경우) / (Non-commercial Invoice)(무상일 경우) </w:t>
      </w:r>
    </w:p>
    <w:p w14:paraId="12A9C0D7" w14:textId="77777777" w:rsidR="00952B5D" w:rsidRDefault="00FA36BF">
      <w:pPr>
        <w:ind w:left="500" w:hangingChars="250" w:hanging="500"/>
        <w:rPr>
          <w:rFonts w:ascii="Malgun Gothic" w:eastAsia="Malgun Gothic" w:hAnsi="Malgun Gothic"/>
          <w:sz w:val="20"/>
          <w:szCs w:val="20"/>
        </w:rPr>
      </w:pPr>
      <w:r>
        <w:rPr>
          <w:rFonts w:ascii="Malgun Gothic" w:eastAsia="Malgun Gothic" w:hAnsi="Malgun Gothic" w:hint="eastAsia"/>
          <w:sz w:val="20"/>
          <w:szCs w:val="20"/>
        </w:rPr>
        <w:t xml:space="preserve">- </w:t>
      </w:r>
      <w:r>
        <w:rPr>
          <w:rFonts w:ascii="Malgun Gothic" w:eastAsia="Malgun Gothic" w:hAnsi="Malgun Gothic"/>
          <w:sz w:val="20"/>
          <w:szCs w:val="20"/>
        </w:rPr>
        <w:t>[</w:t>
      </w:r>
      <w:r>
        <w:rPr>
          <w:rFonts w:ascii="Malgun Gothic" w:eastAsia="Malgun Gothic" w:hAnsi="Malgun Gothic" w:hint="eastAsia"/>
          <w:sz w:val="20"/>
          <w:szCs w:val="20"/>
        </w:rPr>
        <w:t xml:space="preserve">필 </w:t>
      </w:r>
      <w:r>
        <w:rPr>
          <w:rFonts w:ascii="Malgun Gothic" w:eastAsia="Malgun Gothic" w:hAnsi="Malgun Gothic"/>
          <w:sz w:val="20"/>
          <w:szCs w:val="20"/>
        </w:rPr>
        <w:t xml:space="preserve"> </w:t>
      </w:r>
      <w:r>
        <w:rPr>
          <w:rFonts w:ascii="Malgun Gothic" w:eastAsia="Malgun Gothic" w:hAnsi="Malgun Gothic" w:hint="eastAsia"/>
          <w:sz w:val="20"/>
          <w:szCs w:val="20"/>
        </w:rPr>
        <w:t>수]</w:t>
      </w:r>
      <w:r>
        <w:rPr>
          <w:rFonts w:ascii="Malgun Gothic" w:eastAsia="Malgun Gothic" w:hAnsi="Malgun Gothic"/>
          <w:sz w:val="20"/>
          <w:szCs w:val="20"/>
        </w:rPr>
        <w:t xml:space="preserve"> </w:t>
      </w:r>
      <w:r>
        <w:rPr>
          <w:rFonts w:ascii="Malgun Gothic" w:eastAsia="Malgun Gothic" w:hAnsi="Malgun Gothic" w:hint="eastAsia"/>
          <w:sz w:val="20"/>
          <w:szCs w:val="20"/>
        </w:rPr>
        <w:t xml:space="preserve">P/L (Packing List) </w:t>
      </w:r>
    </w:p>
    <w:p w14:paraId="12A9C0D8" w14:textId="77777777" w:rsidR="00952B5D" w:rsidRDefault="00FA36BF">
      <w:pPr>
        <w:rPr>
          <w:rFonts w:ascii="Malgun Gothic" w:eastAsia="Malgun Gothic" w:hAnsi="Malgun Gothic"/>
          <w:sz w:val="20"/>
          <w:szCs w:val="20"/>
        </w:rPr>
      </w:pPr>
      <w:r>
        <w:rPr>
          <w:rFonts w:ascii="Malgun Gothic" w:eastAsia="Malgun Gothic" w:hAnsi="Malgun Gothic" w:hint="eastAsia"/>
          <w:sz w:val="20"/>
          <w:szCs w:val="20"/>
        </w:rPr>
        <w:t xml:space="preserve">- </w:t>
      </w:r>
      <w:r>
        <w:rPr>
          <w:rFonts w:ascii="Malgun Gothic" w:eastAsia="Malgun Gothic" w:hAnsi="Malgun Gothic"/>
          <w:sz w:val="20"/>
          <w:szCs w:val="20"/>
        </w:rPr>
        <w:t>[</w:t>
      </w:r>
      <w:r>
        <w:rPr>
          <w:rFonts w:ascii="Malgun Gothic" w:eastAsia="Malgun Gothic" w:hAnsi="Malgun Gothic" w:hint="eastAsia"/>
          <w:sz w:val="20"/>
          <w:szCs w:val="20"/>
        </w:rPr>
        <w:t>필요시]</w:t>
      </w:r>
      <w:r>
        <w:rPr>
          <w:rFonts w:ascii="Malgun Gothic" w:eastAsia="Malgun Gothic" w:hAnsi="Malgun Gothic"/>
          <w:sz w:val="20"/>
          <w:szCs w:val="20"/>
        </w:rPr>
        <w:t xml:space="preserve"> </w:t>
      </w:r>
      <w:r>
        <w:rPr>
          <w:rFonts w:ascii="Malgun Gothic" w:eastAsia="Malgun Gothic" w:hAnsi="Malgun Gothic" w:hint="eastAsia"/>
          <w:sz w:val="20"/>
          <w:szCs w:val="20"/>
        </w:rPr>
        <w:t>C/O (</w:t>
      </w:r>
      <w:r>
        <w:rPr>
          <w:rFonts w:ascii="Malgun Gothic" w:eastAsia="Malgun Gothic" w:hAnsi="Malgun Gothic"/>
          <w:sz w:val="20"/>
          <w:szCs w:val="20"/>
        </w:rPr>
        <w:t>Certificate of Origin</w:t>
      </w:r>
      <w:r>
        <w:rPr>
          <w:rFonts w:ascii="Malgun Gothic" w:eastAsia="Malgun Gothic" w:hAnsi="Malgun Gothic" w:hint="eastAsia"/>
          <w:sz w:val="20"/>
          <w:szCs w:val="20"/>
        </w:rPr>
        <w:t xml:space="preserve">)원산지 증명서(FTA 적용하는 경우) </w:t>
      </w:r>
    </w:p>
    <w:p w14:paraId="12A9C0D9" w14:textId="77777777" w:rsidR="00952B5D" w:rsidRDefault="00FA36BF">
      <w:pPr>
        <w:rPr>
          <w:rFonts w:ascii="Malgun Gothic" w:eastAsia="Malgun Gothic" w:hAnsi="Malgun Gothic"/>
          <w:sz w:val="20"/>
          <w:szCs w:val="20"/>
        </w:rPr>
      </w:pPr>
      <w:r>
        <w:rPr>
          <w:rFonts w:ascii="Malgun Gothic" w:eastAsia="Malgun Gothic" w:hAnsi="Malgun Gothic" w:hint="eastAsia"/>
          <w:sz w:val="20"/>
          <w:szCs w:val="20"/>
        </w:rPr>
        <w:t xml:space="preserve">- </w:t>
      </w:r>
      <w:r>
        <w:rPr>
          <w:rFonts w:ascii="Malgun Gothic" w:eastAsia="Malgun Gothic" w:hAnsi="Malgun Gothic"/>
          <w:sz w:val="20"/>
          <w:szCs w:val="20"/>
        </w:rPr>
        <w:t>[</w:t>
      </w:r>
      <w:r>
        <w:rPr>
          <w:rFonts w:ascii="Malgun Gothic" w:eastAsia="Malgun Gothic" w:hAnsi="Malgun Gothic" w:hint="eastAsia"/>
          <w:sz w:val="20"/>
          <w:szCs w:val="20"/>
        </w:rPr>
        <w:t>필요시]</w:t>
      </w:r>
      <w:r>
        <w:rPr>
          <w:rFonts w:ascii="Malgun Gothic" w:eastAsia="Malgun Gothic" w:hAnsi="Malgun Gothic"/>
          <w:sz w:val="20"/>
          <w:szCs w:val="20"/>
        </w:rPr>
        <w:t xml:space="preserve"> </w:t>
      </w:r>
      <w:r>
        <w:rPr>
          <w:rFonts w:ascii="Malgun Gothic" w:eastAsia="Malgun Gothic" w:hAnsi="Malgun Gothic" w:hint="eastAsia"/>
          <w:sz w:val="20"/>
          <w:szCs w:val="20"/>
        </w:rPr>
        <w:t xml:space="preserve">기타 요건 서류 (수입요건에 해당하는 품목인 경우) </w:t>
      </w:r>
    </w:p>
    <w:p w14:paraId="12A9C0DA" w14:textId="77777777" w:rsidR="00952B5D" w:rsidRDefault="00FA36BF">
      <w:pPr>
        <w:rPr>
          <w:rFonts w:ascii="Malgun Gothic" w:eastAsia="Malgun Gothic" w:hAnsi="Malgun Gothic"/>
          <w:sz w:val="20"/>
          <w:szCs w:val="20"/>
        </w:rPr>
      </w:pPr>
      <w:r>
        <w:rPr>
          <w:rFonts w:ascii="Malgun Gothic" w:eastAsia="Malgun Gothic" w:hAnsi="Malgun Gothic" w:hint="eastAsia"/>
          <w:sz w:val="20"/>
          <w:szCs w:val="20"/>
        </w:rPr>
        <w:t xml:space="preserve">- </w:t>
      </w:r>
      <w:r>
        <w:rPr>
          <w:rFonts w:ascii="Malgun Gothic" w:eastAsia="Malgun Gothic" w:hAnsi="Malgun Gothic"/>
          <w:sz w:val="20"/>
          <w:szCs w:val="20"/>
        </w:rPr>
        <w:t>[</w:t>
      </w:r>
      <w:r>
        <w:rPr>
          <w:rFonts w:ascii="Malgun Gothic" w:eastAsia="Malgun Gothic" w:hAnsi="Malgun Gothic" w:hint="eastAsia"/>
          <w:sz w:val="20"/>
          <w:szCs w:val="20"/>
        </w:rPr>
        <w:t>필요시]</w:t>
      </w:r>
      <w:r>
        <w:rPr>
          <w:rFonts w:ascii="Malgun Gothic" w:eastAsia="Malgun Gothic" w:hAnsi="Malgun Gothic"/>
          <w:sz w:val="20"/>
          <w:szCs w:val="20"/>
        </w:rPr>
        <w:t xml:space="preserve"> </w:t>
      </w:r>
      <w:r>
        <w:rPr>
          <w:rFonts w:ascii="Malgun Gothic" w:eastAsia="Malgun Gothic" w:hAnsi="Malgun Gothic" w:hint="eastAsia"/>
          <w:sz w:val="20"/>
          <w:szCs w:val="20"/>
        </w:rPr>
        <w:t xml:space="preserve">사유서 (세관의 요청 등의 제출이 필요할 경우) </w:t>
      </w:r>
    </w:p>
    <w:p w14:paraId="12A9C0DB" w14:textId="77777777" w:rsidR="00952B5D" w:rsidRDefault="00952B5D">
      <w:pPr>
        <w:rPr>
          <w:rFonts w:ascii="Malgun Gothic" w:eastAsia="Malgun Gothic" w:hAnsi="Malgun Gothic"/>
          <w:sz w:val="20"/>
          <w:szCs w:val="20"/>
        </w:rPr>
      </w:pPr>
    </w:p>
    <w:p w14:paraId="12A9C0DC" w14:textId="77777777" w:rsidR="00952B5D" w:rsidRDefault="00FA36BF">
      <w:pPr>
        <w:rPr>
          <w:rFonts w:ascii="Malgun Gothic" w:eastAsia="Malgun Gothic" w:hAnsi="Malgun Gothic"/>
          <w:sz w:val="20"/>
          <w:szCs w:val="20"/>
        </w:rPr>
      </w:pPr>
      <w:r>
        <w:rPr>
          <w:rFonts w:ascii="Malgun Gothic" w:eastAsia="Malgun Gothic" w:hAnsi="Malgun Gothic" w:hint="eastAsia"/>
          <w:sz w:val="20"/>
          <w:szCs w:val="20"/>
        </w:rPr>
        <w:t>위의 C/I , P/L , B/L등의 서류는 수출자에게 필히 전달받아 보관 및 관리 후 세관에 제출되어야 한다.</w:t>
      </w:r>
    </w:p>
    <w:p w14:paraId="12A9C0DD" w14:textId="77777777" w:rsidR="00952B5D" w:rsidRDefault="00952B5D">
      <w:pPr>
        <w:ind w:left="500" w:hangingChars="250" w:hanging="500"/>
        <w:rPr>
          <w:rFonts w:ascii="Malgun Gothic" w:eastAsia="Malgun Gothic" w:hAnsi="Malgun Gothic"/>
          <w:sz w:val="20"/>
          <w:szCs w:val="20"/>
        </w:rPr>
      </w:pPr>
    </w:p>
    <w:p w14:paraId="12A9C0DE" w14:textId="77777777" w:rsidR="00952B5D" w:rsidRDefault="00FA36BF">
      <w:pPr>
        <w:ind w:left="500" w:hangingChars="250" w:hanging="500"/>
        <w:rPr>
          <w:rFonts w:ascii="Malgun Gothic" w:eastAsia="Malgun Gothic" w:hAnsi="Malgun Gothic"/>
          <w:sz w:val="20"/>
          <w:szCs w:val="20"/>
        </w:rPr>
      </w:pPr>
      <w:r>
        <w:rPr>
          <w:rFonts w:ascii="Malgun Gothic" w:eastAsia="Malgun Gothic" w:hAnsi="Malgun Gothic" w:hint="eastAsia"/>
          <w:sz w:val="20"/>
          <w:szCs w:val="20"/>
        </w:rPr>
        <w:t>5.8. 수입통관 시 유의사항</w:t>
      </w:r>
    </w:p>
    <w:p w14:paraId="12A9C0DF" w14:textId="77777777" w:rsidR="00952B5D" w:rsidRDefault="00FA36BF">
      <w:pPr>
        <w:ind w:left="500" w:hangingChars="250" w:hanging="500"/>
        <w:rPr>
          <w:rFonts w:ascii="Malgun Gothic" w:eastAsia="Malgun Gothic" w:hAnsi="Malgun Gothic"/>
          <w:sz w:val="20"/>
          <w:szCs w:val="20"/>
        </w:rPr>
      </w:pPr>
      <w:r>
        <w:rPr>
          <w:rFonts w:ascii="Malgun Gothic" w:eastAsia="Malgun Gothic" w:hAnsi="Malgun Gothic" w:hint="eastAsia"/>
          <w:sz w:val="20"/>
          <w:szCs w:val="20"/>
        </w:rPr>
        <w:t>수입통관 시 기재된 유의사항 준수 및 관련법에 의거하여 정확한 수입 통관 진행을 하여야 한다.</w:t>
      </w:r>
    </w:p>
    <w:p w14:paraId="12A9C0E0" w14:textId="77777777" w:rsidR="00952B5D" w:rsidRDefault="00FA36BF">
      <w:pPr>
        <w:ind w:left="500" w:hangingChars="250" w:hanging="500"/>
        <w:rPr>
          <w:rFonts w:ascii="Malgun Gothic" w:eastAsia="Malgun Gothic" w:hAnsi="Malgun Gothic"/>
          <w:sz w:val="20"/>
          <w:szCs w:val="20"/>
        </w:rPr>
      </w:pPr>
      <w:r>
        <w:rPr>
          <w:rFonts w:ascii="Malgun Gothic" w:eastAsia="Malgun Gothic" w:hAnsi="Malgun Gothic" w:hint="eastAsia"/>
          <w:sz w:val="20"/>
          <w:szCs w:val="20"/>
        </w:rPr>
        <w:t>위의 관련법은 관세법, 대외무역법을 기준으로 한다.</w:t>
      </w:r>
    </w:p>
    <w:p w14:paraId="12A9C0E1" w14:textId="77777777" w:rsidR="00952B5D" w:rsidRDefault="00952B5D">
      <w:pPr>
        <w:ind w:left="500" w:hangingChars="250" w:hanging="500"/>
        <w:rPr>
          <w:rFonts w:ascii="Malgun Gothic" w:eastAsia="Malgun Gothic" w:hAnsi="Malgun Gothic"/>
          <w:sz w:val="20"/>
          <w:szCs w:val="20"/>
        </w:rPr>
      </w:pPr>
    </w:p>
    <w:p w14:paraId="12A9C0E2" w14:textId="77777777" w:rsidR="00952B5D" w:rsidRDefault="00952B5D">
      <w:pPr>
        <w:ind w:left="500" w:hangingChars="250" w:hanging="500"/>
        <w:rPr>
          <w:rFonts w:ascii="Malgun Gothic" w:eastAsia="Malgun Gothic" w:hAnsi="Malgun Gothic"/>
          <w:sz w:val="20"/>
          <w:szCs w:val="20"/>
        </w:rPr>
      </w:pPr>
    </w:p>
    <w:p w14:paraId="12A9C0E3" w14:textId="77777777" w:rsidR="00952B5D" w:rsidRDefault="00FA36BF">
      <w:pPr>
        <w:ind w:left="500" w:hangingChars="250" w:hanging="500"/>
        <w:rPr>
          <w:rFonts w:ascii="Malgun Gothic" w:eastAsia="Malgun Gothic" w:hAnsi="Malgun Gothic"/>
          <w:sz w:val="20"/>
          <w:szCs w:val="20"/>
        </w:rPr>
      </w:pPr>
      <w:r>
        <w:rPr>
          <w:rFonts w:ascii="Malgun Gothic" w:eastAsia="Malgun Gothic" w:hAnsi="Malgun Gothic" w:hint="eastAsia"/>
          <w:sz w:val="20"/>
          <w:szCs w:val="20"/>
        </w:rPr>
        <w:t>5.8.1 업무 관련하여 수입되는 모든 물품은 개인 고유부호를 통한 수입이 아닌 사업자 통관고유부호를 활용하여 수입을 진행하여야 한다.</w:t>
      </w:r>
    </w:p>
    <w:p w14:paraId="12A9C0E4" w14:textId="77777777" w:rsidR="00952B5D" w:rsidRDefault="00FA36BF">
      <w:pPr>
        <w:ind w:left="500" w:hangingChars="250" w:hanging="500"/>
        <w:rPr>
          <w:rFonts w:ascii="Malgun Gothic" w:eastAsia="Malgun Gothic" w:hAnsi="Malgun Gothic"/>
          <w:sz w:val="20"/>
          <w:szCs w:val="20"/>
        </w:rPr>
      </w:pPr>
      <w:r>
        <w:rPr>
          <w:rFonts w:ascii="Malgun Gothic" w:eastAsia="Malgun Gothic" w:hAnsi="Malgun Gothic" w:hint="eastAsia"/>
          <w:sz w:val="20"/>
          <w:szCs w:val="20"/>
        </w:rPr>
        <w:t>5.8.2 수입하는 물품에 대하여 해당 수입 물품의 정확한 HS CODE를 확인하여 수입 통관을 진행하여야 한다.</w:t>
      </w:r>
    </w:p>
    <w:p w14:paraId="12A9C0E5" w14:textId="77777777" w:rsidR="00952B5D" w:rsidRDefault="00FA36BF">
      <w:pPr>
        <w:ind w:left="500" w:hangingChars="250" w:hanging="500"/>
        <w:rPr>
          <w:rFonts w:ascii="Malgun Gothic" w:eastAsia="Malgun Gothic" w:hAnsi="Malgun Gothic"/>
          <w:sz w:val="20"/>
          <w:szCs w:val="20"/>
        </w:rPr>
      </w:pPr>
      <w:r>
        <w:rPr>
          <w:rFonts w:ascii="Malgun Gothic" w:eastAsia="Malgun Gothic" w:hAnsi="Malgun Gothic" w:hint="eastAsia"/>
          <w:sz w:val="20"/>
          <w:szCs w:val="20"/>
        </w:rPr>
        <w:t>5.8.3 수입 물품의 원산지가 정확하게 표기되어 있는지 확인 후 수입통관 진행해야 한다.</w:t>
      </w:r>
    </w:p>
    <w:p w14:paraId="12A9C0E6" w14:textId="77777777" w:rsidR="00952B5D" w:rsidRDefault="00952B5D">
      <w:pPr>
        <w:ind w:left="500" w:hangingChars="250" w:hanging="500"/>
        <w:rPr>
          <w:rFonts w:ascii="Malgun Gothic" w:eastAsia="Malgun Gothic" w:hAnsi="Malgun Gothic"/>
          <w:sz w:val="20"/>
          <w:szCs w:val="20"/>
        </w:rPr>
      </w:pPr>
    </w:p>
    <w:p w14:paraId="12A9C0E7" w14:textId="77777777" w:rsidR="00952B5D" w:rsidRDefault="00FA36BF">
      <w:pPr>
        <w:ind w:left="500" w:hangingChars="250" w:hanging="500"/>
        <w:rPr>
          <w:rFonts w:ascii="Malgun Gothic" w:eastAsia="Malgun Gothic" w:hAnsi="Malgun Gothic"/>
          <w:sz w:val="20"/>
          <w:szCs w:val="20"/>
        </w:rPr>
      </w:pPr>
      <w:r>
        <w:rPr>
          <w:rFonts w:ascii="Malgun Gothic" w:eastAsia="Malgun Gothic" w:hAnsi="Malgun Gothic" w:hint="eastAsia"/>
          <w:sz w:val="20"/>
          <w:szCs w:val="20"/>
        </w:rPr>
        <w:t>5</w:t>
      </w:r>
      <w:r>
        <w:rPr>
          <w:rFonts w:ascii="Malgun Gothic" w:eastAsia="Malgun Gothic" w:hAnsi="Malgun Gothic"/>
          <w:sz w:val="20"/>
          <w:szCs w:val="20"/>
        </w:rPr>
        <w:t>.8.4</w:t>
      </w:r>
      <w:r>
        <w:rPr>
          <w:rFonts w:ascii="Malgun Gothic" w:eastAsia="Malgun Gothic" w:hAnsi="Malgun Gothic" w:hint="eastAsia"/>
          <w:sz w:val="20"/>
          <w:szCs w:val="20"/>
        </w:rPr>
        <w:t>가.</w:t>
      </w:r>
      <w:r>
        <w:rPr>
          <w:rFonts w:ascii="Malgun Gothic" w:eastAsia="Malgun Gothic" w:hAnsi="Malgun Gothic"/>
          <w:sz w:val="20"/>
          <w:szCs w:val="20"/>
        </w:rPr>
        <w:t xml:space="preserve"> </w:t>
      </w:r>
      <w:r>
        <w:rPr>
          <w:rFonts w:ascii="Malgun Gothic" w:eastAsia="Malgun Gothic" w:hAnsi="Malgun Gothic" w:hint="eastAsia"/>
          <w:sz w:val="20"/>
          <w:szCs w:val="20"/>
        </w:rPr>
        <w:t>수입물품의 가격이 저가신고(Under Value)될 우려가 있는지(거래가격이 특수관계에 의해 영향을 받는 등) 확인이 필요하며 해당 물품의 정상단가로 수입통관을 진행하여야 한다. 다만, 저가신고 가능성이 있는 금액이고 정상 단가를 확인할 수 없는 경우 과세가격 결정방법에 의거하여 판단 후 과세가격을 결정해야 한다.</w:t>
      </w:r>
    </w:p>
    <w:tbl>
      <w:tblPr>
        <w:tblW w:w="9259" w:type="dxa"/>
        <w:tblInd w:w="512" w:type="dxa"/>
        <w:tblCellMar>
          <w:left w:w="0" w:type="dxa"/>
          <w:right w:w="0" w:type="dxa"/>
        </w:tblCellMar>
        <w:tblLook w:val="0600" w:firstRow="0" w:lastRow="0" w:firstColumn="0" w:lastColumn="0" w:noHBand="1" w:noVBand="1"/>
      </w:tblPr>
      <w:tblGrid>
        <w:gridCol w:w="1063"/>
        <w:gridCol w:w="1062"/>
        <w:gridCol w:w="7134"/>
      </w:tblGrid>
      <w:tr w:rsidR="00952B5D" w14:paraId="12A9C0EB" w14:textId="77777777">
        <w:trPr>
          <w:trHeight w:val="461"/>
        </w:trPr>
        <w:tc>
          <w:tcPr>
            <w:tcW w:w="1063" w:type="dxa"/>
            <w:tcBorders>
              <w:top w:val="single" w:sz="8" w:space="0" w:color="000000"/>
              <w:left w:val="single" w:sz="8" w:space="0" w:color="000000"/>
              <w:bottom w:val="single" w:sz="8" w:space="0" w:color="000000"/>
              <w:right w:val="single" w:sz="8" w:space="0" w:color="000000"/>
            </w:tcBorders>
            <w:tcMar>
              <w:top w:w="12" w:type="dxa"/>
              <w:left w:w="12" w:type="dxa"/>
              <w:bottom w:w="0" w:type="dxa"/>
              <w:right w:w="12" w:type="dxa"/>
            </w:tcMar>
            <w:vAlign w:val="center"/>
            <w:hideMark/>
          </w:tcPr>
          <w:p w14:paraId="12A9C0E8" w14:textId="77777777" w:rsidR="00952B5D" w:rsidRDefault="00FA36BF">
            <w:pPr>
              <w:widowControl/>
              <w:spacing w:line="240" w:lineRule="auto"/>
              <w:jc w:val="center"/>
              <w:textAlignment w:val="center"/>
              <w:rPr>
                <w:rFonts w:ascii="Arial" w:eastAsia="Gulim" w:hAnsi="Arial" w:cs="Arial"/>
                <w:sz w:val="16"/>
                <w:szCs w:val="16"/>
              </w:rPr>
            </w:pPr>
            <w:r>
              <w:rPr>
                <w:rFonts w:ascii="Malgun Gothic" w:eastAsia="Malgun Gothic" w:hAnsi="Malgun Gothic" w:cs="Arial" w:hint="eastAsia"/>
                <w:b/>
                <w:bCs/>
                <w:color w:val="000000"/>
                <w:kern w:val="24"/>
                <w:sz w:val="16"/>
                <w:szCs w:val="16"/>
              </w:rPr>
              <w:t>순위</w:t>
            </w:r>
          </w:p>
        </w:tc>
        <w:tc>
          <w:tcPr>
            <w:tcW w:w="1062" w:type="dxa"/>
            <w:tcBorders>
              <w:top w:val="single" w:sz="8" w:space="0" w:color="000000"/>
              <w:left w:val="single" w:sz="8" w:space="0" w:color="000000"/>
              <w:bottom w:val="single" w:sz="8" w:space="0" w:color="000000"/>
              <w:right w:val="single" w:sz="8" w:space="0" w:color="000000"/>
            </w:tcBorders>
            <w:tcMar>
              <w:top w:w="12" w:type="dxa"/>
              <w:left w:w="12" w:type="dxa"/>
              <w:bottom w:w="0" w:type="dxa"/>
              <w:right w:w="12" w:type="dxa"/>
            </w:tcMar>
            <w:vAlign w:val="center"/>
            <w:hideMark/>
          </w:tcPr>
          <w:p w14:paraId="12A9C0E9" w14:textId="77777777" w:rsidR="00952B5D" w:rsidRDefault="00FA36BF">
            <w:pPr>
              <w:widowControl/>
              <w:spacing w:line="240" w:lineRule="auto"/>
              <w:jc w:val="center"/>
              <w:textAlignment w:val="center"/>
              <w:rPr>
                <w:rFonts w:ascii="Arial" w:eastAsia="Gulim" w:hAnsi="Arial" w:cs="Arial"/>
                <w:sz w:val="16"/>
                <w:szCs w:val="16"/>
              </w:rPr>
            </w:pPr>
            <w:r>
              <w:rPr>
                <w:rFonts w:ascii="Malgun Gothic" w:eastAsia="Malgun Gothic" w:hAnsi="Malgun Gothic" w:cs="Arial" w:hint="eastAsia"/>
                <w:b/>
                <w:bCs/>
                <w:color w:val="000000"/>
                <w:kern w:val="24"/>
                <w:sz w:val="16"/>
                <w:szCs w:val="16"/>
              </w:rPr>
              <w:t>관세법</w:t>
            </w:r>
          </w:p>
        </w:tc>
        <w:tc>
          <w:tcPr>
            <w:tcW w:w="7134" w:type="dxa"/>
            <w:tcBorders>
              <w:top w:val="single" w:sz="8" w:space="0" w:color="000000"/>
              <w:left w:val="single" w:sz="8" w:space="0" w:color="000000"/>
              <w:bottom w:val="single" w:sz="8" w:space="0" w:color="000000"/>
              <w:right w:val="single" w:sz="8" w:space="0" w:color="000000"/>
            </w:tcBorders>
            <w:tcMar>
              <w:top w:w="12" w:type="dxa"/>
              <w:left w:w="12" w:type="dxa"/>
              <w:bottom w:w="0" w:type="dxa"/>
              <w:right w:w="12" w:type="dxa"/>
            </w:tcMar>
            <w:vAlign w:val="center"/>
            <w:hideMark/>
          </w:tcPr>
          <w:p w14:paraId="12A9C0EA" w14:textId="77777777" w:rsidR="00952B5D" w:rsidRDefault="00FA36BF">
            <w:pPr>
              <w:widowControl/>
              <w:spacing w:line="240" w:lineRule="auto"/>
              <w:jc w:val="center"/>
              <w:textAlignment w:val="center"/>
              <w:rPr>
                <w:rFonts w:ascii="Arial" w:eastAsia="Gulim" w:hAnsi="Arial" w:cs="Arial"/>
                <w:sz w:val="16"/>
                <w:szCs w:val="16"/>
              </w:rPr>
            </w:pPr>
            <w:r>
              <w:rPr>
                <w:rFonts w:ascii="Malgun Gothic" w:eastAsia="Malgun Gothic" w:hAnsi="Malgun Gothic" w:cs="Arial" w:hint="eastAsia"/>
                <w:b/>
                <w:bCs/>
                <w:color w:val="000000"/>
                <w:kern w:val="24"/>
                <w:sz w:val="16"/>
                <w:szCs w:val="16"/>
              </w:rPr>
              <w:t>평가방법</w:t>
            </w:r>
          </w:p>
        </w:tc>
      </w:tr>
      <w:tr w:rsidR="00952B5D" w14:paraId="12A9C0F0" w14:textId="77777777">
        <w:trPr>
          <w:trHeight w:val="660"/>
        </w:trPr>
        <w:tc>
          <w:tcPr>
            <w:tcW w:w="1063" w:type="dxa"/>
            <w:tcBorders>
              <w:top w:val="single" w:sz="8" w:space="0" w:color="000000"/>
              <w:left w:val="single" w:sz="8" w:space="0" w:color="000000"/>
              <w:bottom w:val="single" w:sz="8" w:space="0" w:color="000000"/>
              <w:right w:val="single" w:sz="8" w:space="0" w:color="000000"/>
            </w:tcBorders>
            <w:tcMar>
              <w:top w:w="12" w:type="dxa"/>
              <w:left w:w="12" w:type="dxa"/>
              <w:bottom w:w="0" w:type="dxa"/>
              <w:right w:w="12" w:type="dxa"/>
            </w:tcMar>
            <w:vAlign w:val="center"/>
            <w:hideMark/>
          </w:tcPr>
          <w:p w14:paraId="12A9C0EC" w14:textId="77777777" w:rsidR="00952B5D" w:rsidRPr="00913629" w:rsidRDefault="00FA36BF">
            <w:pPr>
              <w:widowControl/>
              <w:spacing w:line="240" w:lineRule="auto"/>
              <w:jc w:val="center"/>
              <w:textAlignment w:val="center"/>
              <w:rPr>
                <w:rFonts w:ascii="Arial" w:eastAsia="Gulim" w:hAnsi="Arial" w:cs="Arial"/>
                <w:sz w:val="16"/>
                <w:szCs w:val="16"/>
              </w:rPr>
            </w:pPr>
            <w:r w:rsidRPr="00913629">
              <w:rPr>
                <w:rFonts w:ascii="Malgun Gothic" w:eastAsia="Malgun Gothic" w:hAnsi="Malgun Gothic" w:cs="Arial" w:hint="eastAsia"/>
                <w:color w:val="000000"/>
                <w:kern w:val="24"/>
                <w:sz w:val="16"/>
                <w:szCs w:val="16"/>
              </w:rPr>
              <w:t>제1방법</w:t>
            </w:r>
          </w:p>
        </w:tc>
        <w:tc>
          <w:tcPr>
            <w:tcW w:w="1062" w:type="dxa"/>
            <w:tcBorders>
              <w:top w:val="single" w:sz="8" w:space="0" w:color="000000"/>
              <w:left w:val="single" w:sz="8" w:space="0" w:color="000000"/>
              <w:bottom w:val="single" w:sz="8" w:space="0" w:color="000000"/>
              <w:right w:val="single" w:sz="8" w:space="0" w:color="000000"/>
            </w:tcBorders>
            <w:tcMar>
              <w:top w:w="12" w:type="dxa"/>
              <w:left w:w="12" w:type="dxa"/>
              <w:bottom w:w="0" w:type="dxa"/>
              <w:right w:w="12" w:type="dxa"/>
            </w:tcMar>
            <w:vAlign w:val="center"/>
            <w:hideMark/>
          </w:tcPr>
          <w:p w14:paraId="12A9C0ED" w14:textId="77777777" w:rsidR="00952B5D" w:rsidRPr="00913629" w:rsidRDefault="00FA36BF">
            <w:pPr>
              <w:widowControl/>
              <w:spacing w:line="240" w:lineRule="auto"/>
              <w:jc w:val="center"/>
              <w:textAlignment w:val="center"/>
              <w:rPr>
                <w:rFonts w:ascii="Arial" w:eastAsia="Gulim" w:hAnsi="Arial" w:cs="Arial"/>
                <w:sz w:val="16"/>
                <w:szCs w:val="16"/>
              </w:rPr>
            </w:pPr>
            <w:r w:rsidRPr="00913629">
              <w:rPr>
                <w:rFonts w:ascii="Malgun Gothic" w:eastAsia="Malgun Gothic" w:hAnsi="Malgun Gothic" w:cs="Arial" w:hint="eastAsia"/>
                <w:color w:val="000000"/>
                <w:kern w:val="24"/>
                <w:sz w:val="16"/>
                <w:szCs w:val="16"/>
              </w:rPr>
              <w:t>제30조</w:t>
            </w:r>
          </w:p>
        </w:tc>
        <w:tc>
          <w:tcPr>
            <w:tcW w:w="7134" w:type="dxa"/>
            <w:tcBorders>
              <w:top w:val="single" w:sz="8" w:space="0" w:color="000000"/>
              <w:left w:val="single" w:sz="8" w:space="0" w:color="000000"/>
              <w:bottom w:val="single" w:sz="8" w:space="0" w:color="000000"/>
              <w:right w:val="single" w:sz="8" w:space="0" w:color="000000"/>
            </w:tcBorders>
            <w:tcMar>
              <w:top w:w="12" w:type="dxa"/>
              <w:left w:w="12" w:type="dxa"/>
              <w:bottom w:w="0" w:type="dxa"/>
              <w:right w:w="12" w:type="dxa"/>
            </w:tcMar>
            <w:vAlign w:val="center"/>
            <w:hideMark/>
          </w:tcPr>
          <w:p w14:paraId="12A9C0EE" w14:textId="77777777" w:rsidR="00952B5D" w:rsidRPr="00913629" w:rsidRDefault="00FA36BF">
            <w:pPr>
              <w:widowControl/>
              <w:spacing w:line="240" w:lineRule="auto"/>
              <w:jc w:val="left"/>
              <w:textAlignment w:val="center"/>
              <w:rPr>
                <w:rFonts w:ascii="Malgun Gothic" w:eastAsia="Malgun Gothic" w:hAnsi="Malgun Gothic" w:cs="Arial"/>
                <w:b/>
                <w:bCs/>
                <w:color w:val="000000"/>
                <w:kern w:val="24"/>
                <w:sz w:val="16"/>
                <w:szCs w:val="16"/>
              </w:rPr>
            </w:pPr>
            <w:r w:rsidRPr="00913629">
              <w:rPr>
                <w:rFonts w:ascii="Malgun Gothic" w:eastAsia="Malgun Gothic" w:hAnsi="Malgun Gothic" w:cs="Arial" w:hint="eastAsia"/>
                <w:b/>
                <w:bCs/>
                <w:color w:val="000000"/>
                <w:kern w:val="24"/>
                <w:sz w:val="16"/>
                <w:szCs w:val="16"/>
              </w:rPr>
              <w:t>헤딩 물품의 거래가격을 기반으로 결정방법</w:t>
            </w:r>
          </w:p>
          <w:p w14:paraId="12A9C0EF" w14:textId="77777777" w:rsidR="00952B5D" w:rsidRPr="00913629" w:rsidRDefault="00FA36BF">
            <w:pPr>
              <w:widowControl/>
              <w:spacing w:line="240" w:lineRule="auto"/>
              <w:jc w:val="left"/>
              <w:textAlignment w:val="center"/>
              <w:rPr>
                <w:rFonts w:ascii="Arial" w:eastAsia="Gulim" w:hAnsi="Arial" w:cs="Arial"/>
                <w:sz w:val="16"/>
                <w:szCs w:val="16"/>
              </w:rPr>
            </w:pPr>
            <w:r w:rsidRPr="00913629">
              <w:rPr>
                <w:rFonts w:ascii="Malgun Gothic" w:eastAsia="Malgun Gothic" w:hAnsi="Malgun Gothic" w:cs="Arial" w:hint="eastAsia"/>
                <w:color w:val="000000"/>
                <w:kern w:val="24"/>
                <w:sz w:val="16"/>
                <w:szCs w:val="16"/>
              </w:rPr>
              <w:t xml:space="preserve">구매자가 실제로 지급했거나 지급해야 할 가격을 기준으로 함 </w:t>
            </w:r>
          </w:p>
        </w:tc>
      </w:tr>
      <w:tr w:rsidR="00952B5D" w14:paraId="12A9C0F7" w14:textId="77777777">
        <w:trPr>
          <w:trHeight w:val="1675"/>
        </w:trPr>
        <w:tc>
          <w:tcPr>
            <w:tcW w:w="1063" w:type="dxa"/>
            <w:tcBorders>
              <w:top w:val="single" w:sz="8" w:space="0" w:color="000000"/>
              <w:left w:val="single" w:sz="8" w:space="0" w:color="000000"/>
              <w:bottom w:val="single" w:sz="8" w:space="0" w:color="000000"/>
              <w:right w:val="single" w:sz="8" w:space="0" w:color="000000"/>
            </w:tcBorders>
            <w:tcMar>
              <w:top w:w="12" w:type="dxa"/>
              <w:left w:w="12" w:type="dxa"/>
              <w:bottom w:w="0" w:type="dxa"/>
              <w:right w:w="12" w:type="dxa"/>
            </w:tcMar>
            <w:vAlign w:val="center"/>
            <w:hideMark/>
          </w:tcPr>
          <w:p w14:paraId="12A9C0F1" w14:textId="77777777" w:rsidR="00952B5D" w:rsidRPr="00913629" w:rsidRDefault="00FA36BF">
            <w:pPr>
              <w:widowControl/>
              <w:spacing w:line="240" w:lineRule="auto"/>
              <w:jc w:val="center"/>
              <w:textAlignment w:val="center"/>
              <w:rPr>
                <w:rFonts w:ascii="Arial" w:eastAsia="Gulim" w:hAnsi="Arial" w:cs="Arial"/>
                <w:sz w:val="16"/>
                <w:szCs w:val="16"/>
              </w:rPr>
            </w:pPr>
            <w:r w:rsidRPr="00913629">
              <w:rPr>
                <w:rFonts w:ascii="Malgun Gothic" w:eastAsia="Malgun Gothic" w:hAnsi="Malgun Gothic" w:cs="Arial" w:hint="eastAsia"/>
                <w:color w:val="000000"/>
                <w:kern w:val="24"/>
                <w:sz w:val="16"/>
                <w:szCs w:val="16"/>
              </w:rPr>
              <w:t>제2방법</w:t>
            </w:r>
          </w:p>
        </w:tc>
        <w:tc>
          <w:tcPr>
            <w:tcW w:w="1062" w:type="dxa"/>
            <w:tcBorders>
              <w:top w:val="single" w:sz="8" w:space="0" w:color="000000"/>
              <w:left w:val="single" w:sz="8" w:space="0" w:color="000000"/>
              <w:bottom w:val="single" w:sz="8" w:space="0" w:color="000000"/>
              <w:right w:val="single" w:sz="8" w:space="0" w:color="000000"/>
            </w:tcBorders>
            <w:tcMar>
              <w:top w:w="12" w:type="dxa"/>
              <w:left w:w="12" w:type="dxa"/>
              <w:bottom w:w="0" w:type="dxa"/>
              <w:right w:w="12" w:type="dxa"/>
            </w:tcMar>
            <w:vAlign w:val="center"/>
            <w:hideMark/>
          </w:tcPr>
          <w:p w14:paraId="12A9C0F2" w14:textId="77777777" w:rsidR="00952B5D" w:rsidRPr="00913629" w:rsidRDefault="00FA36BF">
            <w:pPr>
              <w:widowControl/>
              <w:spacing w:line="240" w:lineRule="auto"/>
              <w:jc w:val="center"/>
              <w:textAlignment w:val="center"/>
              <w:rPr>
                <w:rFonts w:ascii="Arial" w:eastAsia="Gulim" w:hAnsi="Arial" w:cs="Arial"/>
                <w:sz w:val="16"/>
                <w:szCs w:val="16"/>
              </w:rPr>
            </w:pPr>
            <w:r w:rsidRPr="00913629">
              <w:rPr>
                <w:rFonts w:ascii="Malgun Gothic" w:eastAsia="Malgun Gothic" w:hAnsi="Malgun Gothic" w:cs="Arial" w:hint="eastAsia"/>
                <w:color w:val="000000"/>
                <w:kern w:val="24"/>
                <w:sz w:val="16"/>
                <w:szCs w:val="16"/>
              </w:rPr>
              <w:t>제31조</w:t>
            </w:r>
          </w:p>
        </w:tc>
        <w:tc>
          <w:tcPr>
            <w:tcW w:w="7134" w:type="dxa"/>
            <w:tcBorders>
              <w:top w:val="single" w:sz="8" w:space="0" w:color="000000"/>
              <w:left w:val="single" w:sz="8" w:space="0" w:color="000000"/>
              <w:bottom w:val="single" w:sz="8" w:space="0" w:color="000000"/>
              <w:right w:val="single" w:sz="8" w:space="0" w:color="000000"/>
            </w:tcBorders>
            <w:tcMar>
              <w:top w:w="12" w:type="dxa"/>
              <w:left w:w="12" w:type="dxa"/>
              <w:bottom w:w="0" w:type="dxa"/>
              <w:right w:w="12" w:type="dxa"/>
            </w:tcMar>
            <w:vAlign w:val="center"/>
            <w:hideMark/>
          </w:tcPr>
          <w:p w14:paraId="12A9C0F3" w14:textId="77777777" w:rsidR="00952B5D" w:rsidRPr="00913629" w:rsidRDefault="00FA36BF">
            <w:pPr>
              <w:widowControl/>
              <w:spacing w:line="240" w:lineRule="auto"/>
              <w:jc w:val="left"/>
              <w:textAlignment w:val="center"/>
              <w:rPr>
                <w:rFonts w:ascii="Malgun Gothic" w:eastAsia="Malgun Gothic" w:hAnsi="Malgun Gothic" w:cs="Arial"/>
                <w:b/>
                <w:bCs/>
                <w:color w:val="000000"/>
                <w:kern w:val="24"/>
                <w:sz w:val="16"/>
                <w:szCs w:val="16"/>
              </w:rPr>
            </w:pPr>
            <w:r w:rsidRPr="00913629">
              <w:rPr>
                <w:rFonts w:ascii="Malgun Gothic" w:eastAsia="Malgun Gothic" w:hAnsi="Malgun Gothic" w:cs="Arial" w:hint="eastAsia"/>
                <w:b/>
                <w:bCs/>
                <w:color w:val="000000"/>
                <w:kern w:val="24"/>
                <w:sz w:val="16"/>
                <w:szCs w:val="16"/>
              </w:rPr>
              <w:t>해당 수입물품과 동종•동질물품의 거래가격을 기초로 과세가격 결정방법</w:t>
            </w:r>
          </w:p>
          <w:p w14:paraId="12A9C0F4" w14:textId="77777777" w:rsidR="00952B5D" w:rsidRPr="00913629" w:rsidRDefault="00FA36BF">
            <w:pPr>
              <w:widowControl/>
              <w:spacing w:line="240" w:lineRule="auto"/>
              <w:jc w:val="left"/>
              <w:textAlignment w:val="center"/>
              <w:rPr>
                <w:rFonts w:ascii="Malgun Gothic" w:eastAsia="Malgun Gothic" w:hAnsi="Malgun Gothic" w:cs="Arial"/>
                <w:color w:val="000000"/>
                <w:kern w:val="24"/>
                <w:sz w:val="16"/>
                <w:szCs w:val="16"/>
              </w:rPr>
            </w:pPr>
            <w:proofErr w:type="gramStart"/>
            <w:r w:rsidRPr="00913629">
              <w:rPr>
                <w:rFonts w:ascii="Malgun Gothic" w:eastAsia="Malgun Gothic" w:hAnsi="Malgun Gothic" w:cs="Arial" w:hint="eastAsia"/>
                <w:color w:val="000000"/>
                <w:kern w:val="24"/>
                <w:sz w:val="16"/>
                <w:szCs w:val="16"/>
              </w:rPr>
              <w:t>동종물품 :</w:t>
            </w:r>
            <w:proofErr w:type="gramEnd"/>
            <w:r w:rsidRPr="00913629">
              <w:rPr>
                <w:rFonts w:ascii="Malgun Gothic" w:eastAsia="Malgun Gothic" w:hAnsi="Malgun Gothic" w:cs="Arial" w:hint="eastAsia"/>
                <w:color w:val="000000"/>
                <w:kern w:val="24"/>
                <w:sz w:val="16"/>
                <w:szCs w:val="16"/>
              </w:rPr>
              <w:t xml:space="preserve"> 모든 면에서 동일한 물품</w:t>
            </w:r>
          </w:p>
          <w:p w14:paraId="12A9C0F5" w14:textId="77777777" w:rsidR="00952B5D" w:rsidRPr="00913629" w:rsidRDefault="00FA36BF">
            <w:pPr>
              <w:widowControl/>
              <w:spacing w:line="240" w:lineRule="auto"/>
              <w:jc w:val="left"/>
              <w:textAlignment w:val="center"/>
              <w:rPr>
                <w:rFonts w:ascii="Malgun Gothic" w:eastAsia="Malgun Gothic" w:hAnsi="Malgun Gothic" w:cs="Arial"/>
                <w:color w:val="000000"/>
                <w:kern w:val="24"/>
                <w:sz w:val="16"/>
                <w:szCs w:val="16"/>
              </w:rPr>
            </w:pPr>
            <w:proofErr w:type="gramStart"/>
            <w:r w:rsidRPr="00913629">
              <w:rPr>
                <w:rFonts w:ascii="Malgun Gothic" w:eastAsia="Malgun Gothic" w:hAnsi="Malgun Gothic" w:cs="Arial" w:hint="eastAsia"/>
                <w:color w:val="000000"/>
                <w:kern w:val="24"/>
                <w:sz w:val="16"/>
                <w:szCs w:val="16"/>
              </w:rPr>
              <w:t>유사물품 :</w:t>
            </w:r>
            <w:proofErr w:type="gramEnd"/>
            <w:r w:rsidRPr="00913629">
              <w:rPr>
                <w:rFonts w:ascii="Malgun Gothic" w:eastAsia="Malgun Gothic" w:hAnsi="Malgun Gothic" w:cs="Arial" w:hint="eastAsia"/>
                <w:color w:val="000000"/>
                <w:kern w:val="24"/>
                <w:sz w:val="16"/>
                <w:szCs w:val="16"/>
              </w:rPr>
              <w:t xml:space="preserve"> 동종물품과 달리 모든 면에서 동일하지 않더라도 동일한 기능을 수행하고 대체사용 가능할 만큼 비슷한 구성요소를 가지고 있는 물품 </w:t>
            </w:r>
          </w:p>
          <w:p w14:paraId="12A9C0F6" w14:textId="77777777" w:rsidR="00952B5D" w:rsidRPr="00913629" w:rsidRDefault="00FA36BF">
            <w:pPr>
              <w:widowControl/>
              <w:spacing w:line="240" w:lineRule="auto"/>
              <w:jc w:val="left"/>
              <w:textAlignment w:val="center"/>
              <w:rPr>
                <w:rFonts w:ascii="Malgun Gothic" w:eastAsia="Malgun Gothic" w:hAnsi="Malgun Gothic" w:cs="Arial"/>
                <w:color w:val="000000"/>
                <w:kern w:val="24"/>
                <w:sz w:val="16"/>
                <w:szCs w:val="16"/>
              </w:rPr>
            </w:pPr>
            <w:r w:rsidRPr="00913629">
              <w:rPr>
                <w:rFonts w:ascii="Malgun Gothic" w:eastAsia="Malgun Gothic" w:hAnsi="Malgun Gothic" w:cs="Arial" w:hint="eastAsia"/>
                <w:color w:val="000000"/>
                <w:kern w:val="24"/>
                <w:sz w:val="16"/>
                <w:szCs w:val="16"/>
              </w:rPr>
              <w:t>예) 물품이 무상으로 수입되는 경우</w:t>
            </w:r>
          </w:p>
        </w:tc>
      </w:tr>
      <w:tr w:rsidR="00952B5D" w14:paraId="12A9C0FB" w14:textId="77777777">
        <w:trPr>
          <w:trHeight w:val="544"/>
        </w:trPr>
        <w:tc>
          <w:tcPr>
            <w:tcW w:w="1063" w:type="dxa"/>
            <w:tcBorders>
              <w:top w:val="single" w:sz="8" w:space="0" w:color="000000"/>
              <w:left w:val="single" w:sz="8" w:space="0" w:color="000000"/>
              <w:bottom w:val="single" w:sz="8" w:space="0" w:color="000000"/>
              <w:right w:val="single" w:sz="8" w:space="0" w:color="000000"/>
            </w:tcBorders>
            <w:tcMar>
              <w:top w:w="12" w:type="dxa"/>
              <w:left w:w="12" w:type="dxa"/>
              <w:bottom w:w="0" w:type="dxa"/>
              <w:right w:w="12" w:type="dxa"/>
            </w:tcMar>
            <w:vAlign w:val="center"/>
            <w:hideMark/>
          </w:tcPr>
          <w:p w14:paraId="12A9C0F8" w14:textId="77777777" w:rsidR="00952B5D" w:rsidRPr="00913629" w:rsidRDefault="00FA36BF">
            <w:pPr>
              <w:widowControl/>
              <w:spacing w:line="240" w:lineRule="auto"/>
              <w:jc w:val="center"/>
              <w:textAlignment w:val="center"/>
              <w:rPr>
                <w:rFonts w:ascii="Arial" w:eastAsia="Gulim" w:hAnsi="Arial" w:cs="Arial"/>
                <w:sz w:val="16"/>
                <w:szCs w:val="16"/>
              </w:rPr>
            </w:pPr>
            <w:r w:rsidRPr="00913629">
              <w:rPr>
                <w:rFonts w:ascii="Malgun Gothic" w:eastAsia="Malgun Gothic" w:hAnsi="Malgun Gothic" w:cs="Arial" w:hint="eastAsia"/>
                <w:color w:val="000000"/>
                <w:kern w:val="24"/>
                <w:sz w:val="16"/>
                <w:szCs w:val="16"/>
              </w:rPr>
              <w:t>제3방법</w:t>
            </w:r>
          </w:p>
        </w:tc>
        <w:tc>
          <w:tcPr>
            <w:tcW w:w="1062" w:type="dxa"/>
            <w:tcBorders>
              <w:top w:val="single" w:sz="8" w:space="0" w:color="000000"/>
              <w:left w:val="single" w:sz="8" w:space="0" w:color="000000"/>
              <w:bottom w:val="single" w:sz="8" w:space="0" w:color="000000"/>
              <w:right w:val="single" w:sz="8" w:space="0" w:color="000000"/>
            </w:tcBorders>
            <w:tcMar>
              <w:top w:w="12" w:type="dxa"/>
              <w:left w:w="12" w:type="dxa"/>
              <w:bottom w:w="0" w:type="dxa"/>
              <w:right w:w="12" w:type="dxa"/>
            </w:tcMar>
            <w:vAlign w:val="center"/>
            <w:hideMark/>
          </w:tcPr>
          <w:p w14:paraId="12A9C0F9" w14:textId="77777777" w:rsidR="00952B5D" w:rsidRPr="00913629" w:rsidRDefault="00FA36BF">
            <w:pPr>
              <w:widowControl/>
              <w:spacing w:line="240" w:lineRule="auto"/>
              <w:jc w:val="center"/>
              <w:textAlignment w:val="center"/>
              <w:rPr>
                <w:rFonts w:ascii="Arial" w:eastAsia="Gulim" w:hAnsi="Arial" w:cs="Arial"/>
                <w:sz w:val="16"/>
                <w:szCs w:val="16"/>
              </w:rPr>
            </w:pPr>
            <w:r w:rsidRPr="00913629">
              <w:rPr>
                <w:rFonts w:ascii="Malgun Gothic" w:eastAsia="Malgun Gothic" w:hAnsi="Malgun Gothic" w:cs="Arial" w:hint="eastAsia"/>
                <w:color w:val="000000"/>
                <w:kern w:val="24"/>
                <w:sz w:val="16"/>
                <w:szCs w:val="16"/>
              </w:rPr>
              <w:t>제32조</w:t>
            </w:r>
          </w:p>
        </w:tc>
        <w:tc>
          <w:tcPr>
            <w:tcW w:w="7134" w:type="dxa"/>
            <w:tcBorders>
              <w:top w:val="single" w:sz="8" w:space="0" w:color="000000"/>
              <w:left w:val="single" w:sz="8" w:space="0" w:color="000000"/>
              <w:bottom w:val="single" w:sz="8" w:space="0" w:color="000000"/>
              <w:right w:val="single" w:sz="8" w:space="0" w:color="000000"/>
            </w:tcBorders>
            <w:tcMar>
              <w:top w:w="12" w:type="dxa"/>
              <w:left w:w="12" w:type="dxa"/>
              <w:bottom w:w="0" w:type="dxa"/>
              <w:right w:w="12" w:type="dxa"/>
            </w:tcMar>
            <w:vAlign w:val="center"/>
            <w:hideMark/>
          </w:tcPr>
          <w:p w14:paraId="12A9C0FA" w14:textId="77777777" w:rsidR="00952B5D" w:rsidRPr="00913629" w:rsidRDefault="00FA36BF">
            <w:pPr>
              <w:widowControl/>
              <w:spacing w:line="240" w:lineRule="auto"/>
              <w:jc w:val="left"/>
              <w:textAlignment w:val="center"/>
              <w:rPr>
                <w:rFonts w:ascii="Arial" w:eastAsia="Gulim" w:hAnsi="Arial" w:cs="Arial"/>
                <w:b/>
                <w:bCs/>
                <w:sz w:val="16"/>
                <w:szCs w:val="16"/>
              </w:rPr>
            </w:pPr>
            <w:r w:rsidRPr="00913629">
              <w:rPr>
                <w:rFonts w:ascii="Malgun Gothic" w:eastAsia="Malgun Gothic" w:hAnsi="Malgun Gothic" w:cs="Arial" w:hint="eastAsia"/>
                <w:b/>
                <w:bCs/>
                <w:color w:val="000000"/>
                <w:kern w:val="24"/>
                <w:sz w:val="16"/>
                <w:szCs w:val="16"/>
              </w:rPr>
              <w:t>유사물품의 거래가격을 기초로 관세 가격 결정방법</w:t>
            </w:r>
          </w:p>
        </w:tc>
      </w:tr>
      <w:tr w:rsidR="00952B5D" w14:paraId="12A9C101" w14:textId="77777777">
        <w:trPr>
          <w:trHeight w:val="306"/>
        </w:trPr>
        <w:tc>
          <w:tcPr>
            <w:tcW w:w="1063" w:type="dxa"/>
            <w:tcBorders>
              <w:top w:val="single" w:sz="8" w:space="0" w:color="000000"/>
              <w:left w:val="single" w:sz="8" w:space="0" w:color="000000"/>
              <w:bottom w:val="single" w:sz="8" w:space="0" w:color="000000"/>
              <w:right w:val="single" w:sz="8" w:space="0" w:color="000000"/>
            </w:tcBorders>
            <w:tcMar>
              <w:top w:w="12" w:type="dxa"/>
              <w:left w:w="12" w:type="dxa"/>
              <w:bottom w:w="0" w:type="dxa"/>
              <w:right w:w="12" w:type="dxa"/>
            </w:tcMar>
            <w:vAlign w:val="center"/>
            <w:hideMark/>
          </w:tcPr>
          <w:p w14:paraId="12A9C0FC" w14:textId="77777777" w:rsidR="00952B5D" w:rsidRPr="00913629" w:rsidRDefault="00FA36BF">
            <w:pPr>
              <w:widowControl/>
              <w:spacing w:line="240" w:lineRule="auto"/>
              <w:jc w:val="center"/>
              <w:textAlignment w:val="center"/>
              <w:rPr>
                <w:rFonts w:ascii="Arial" w:eastAsia="Gulim" w:hAnsi="Arial" w:cs="Arial"/>
                <w:sz w:val="16"/>
                <w:szCs w:val="16"/>
              </w:rPr>
            </w:pPr>
            <w:r w:rsidRPr="00913629">
              <w:rPr>
                <w:rFonts w:ascii="Malgun Gothic" w:eastAsia="Malgun Gothic" w:hAnsi="Malgun Gothic" w:cs="Arial" w:hint="eastAsia"/>
                <w:color w:val="000000"/>
                <w:kern w:val="24"/>
                <w:sz w:val="16"/>
                <w:szCs w:val="16"/>
              </w:rPr>
              <w:t>제4방법</w:t>
            </w:r>
          </w:p>
        </w:tc>
        <w:tc>
          <w:tcPr>
            <w:tcW w:w="1062" w:type="dxa"/>
            <w:tcBorders>
              <w:top w:val="single" w:sz="8" w:space="0" w:color="000000"/>
              <w:left w:val="single" w:sz="8" w:space="0" w:color="000000"/>
              <w:bottom w:val="single" w:sz="8" w:space="0" w:color="000000"/>
              <w:right w:val="single" w:sz="8" w:space="0" w:color="000000"/>
            </w:tcBorders>
            <w:tcMar>
              <w:top w:w="12" w:type="dxa"/>
              <w:left w:w="12" w:type="dxa"/>
              <w:bottom w:w="0" w:type="dxa"/>
              <w:right w:w="12" w:type="dxa"/>
            </w:tcMar>
            <w:vAlign w:val="center"/>
            <w:hideMark/>
          </w:tcPr>
          <w:p w14:paraId="12A9C0FD" w14:textId="77777777" w:rsidR="00952B5D" w:rsidRPr="00913629" w:rsidRDefault="00FA36BF">
            <w:pPr>
              <w:widowControl/>
              <w:spacing w:line="240" w:lineRule="auto"/>
              <w:jc w:val="center"/>
              <w:textAlignment w:val="center"/>
              <w:rPr>
                <w:rFonts w:ascii="Arial" w:eastAsia="Gulim" w:hAnsi="Arial" w:cs="Arial"/>
                <w:sz w:val="16"/>
                <w:szCs w:val="16"/>
              </w:rPr>
            </w:pPr>
            <w:r w:rsidRPr="00913629">
              <w:rPr>
                <w:rFonts w:ascii="Malgun Gothic" w:eastAsia="Malgun Gothic" w:hAnsi="Malgun Gothic" w:cs="Arial" w:hint="eastAsia"/>
                <w:color w:val="000000"/>
                <w:kern w:val="24"/>
                <w:sz w:val="16"/>
                <w:szCs w:val="16"/>
              </w:rPr>
              <w:t>제33조</w:t>
            </w:r>
          </w:p>
        </w:tc>
        <w:tc>
          <w:tcPr>
            <w:tcW w:w="7134" w:type="dxa"/>
            <w:tcBorders>
              <w:top w:val="single" w:sz="8" w:space="0" w:color="000000"/>
              <w:left w:val="single" w:sz="8" w:space="0" w:color="000000"/>
              <w:bottom w:val="single" w:sz="8" w:space="0" w:color="000000"/>
              <w:right w:val="single" w:sz="8" w:space="0" w:color="000000"/>
            </w:tcBorders>
            <w:tcMar>
              <w:top w:w="12" w:type="dxa"/>
              <w:left w:w="12" w:type="dxa"/>
              <w:bottom w:w="0" w:type="dxa"/>
              <w:right w:w="12" w:type="dxa"/>
            </w:tcMar>
            <w:vAlign w:val="center"/>
            <w:hideMark/>
          </w:tcPr>
          <w:p w14:paraId="12A9C0FE" w14:textId="77777777" w:rsidR="00952B5D" w:rsidRPr="00913629" w:rsidRDefault="00FA36BF">
            <w:pPr>
              <w:widowControl/>
              <w:spacing w:line="240" w:lineRule="auto"/>
              <w:jc w:val="left"/>
              <w:textAlignment w:val="center"/>
              <w:rPr>
                <w:rFonts w:ascii="Malgun Gothic" w:eastAsia="Malgun Gothic" w:hAnsi="Malgun Gothic" w:cs="Arial"/>
                <w:b/>
                <w:bCs/>
                <w:color w:val="000000"/>
                <w:kern w:val="24"/>
                <w:sz w:val="16"/>
                <w:szCs w:val="16"/>
              </w:rPr>
            </w:pPr>
            <w:r w:rsidRPr="00913629">
              <w:rPr>
                <w:rFonts w:ascii="Malgun Gothic" w:eastAsia="Malgun Gothic" w:hAnsi="Malgun Gothic" w:cs="Arial" w:hint="eastAsia"/>
                <w:b/>
                <w:bCs/>
                <w:color w:val="000000"/>
                <w:kern w:val="24"/>
                <w:sz w:val="16"/>
                <w:szCs w:val="16"/>
              </w:rPr>
              <w:t>국내판매가격을 기초로 한 과세가격 결정방법</w:t>
            </w:r>
          </w:p>
          <w:p w14:paraId="12A9C0FF" w14:textId="77777777" w:rsidR="00952B5D" w:rsidRPr="00913629" w:rsidRDefault="00FA36BF">
            <w:pPr>
              <w:widowControl/>
              <w:spacing w:line="240" w:lineRule="auto"/>
              <w:jc w:val="left"/>
              <w:textAlignment w:val="center"/>
              <w:rPr>
                <w:rFonts w:asciiTheme="majorHAnsi" w:eastAsiaTheme="majorHAnsi" w:hAnsiTheme="majorHAnsi" w:cs="Arial"/>
                <w:sz w:val="16"/>
                <w:szCs w:val="16"/>
              </w:rPr>
            </w:pPr>
            <w:r w:rsidRPr="00913629">
              <w:rPr>
                <w:rFonts w:asciiTheme="majorHAnsi" w:eastAsiaTheme="majorHAnsi" w:hAnsiTheme="majorHAnsi" w:cs="Arial"/>
                <w:sz w:val="16"/>
                <w:szCs w:val="16"/>
              </w:rPr>
              <w:t xml:space="preserve">국내에서 판매되는 단위가격을 기초로 국내판매에서 발행한 </w:t>
            </w:r>
            <w:proofErr w:type="gramStart"/>
            <w:r w:rsidRPr="00913629">
              <w:rPr>
                <w:rFonts w:asciiTheme="majorHAnsi" w:eastAsiaTheme="majorHAnsi" w:hAnsiTheme="majorHAnsi" w:cs="Arial"/>
                <w:sz w:val="16"/>
                <w:szCs w:val="16"/>
              </w:rPr>
              <w:t>이윤,운임</w:t>
            </w:r>
            <w:proofErr w:type="gramEnd"/>
            <w:r w:rsidRPr="00913629">
              <w:rPr>
                <w:rFonts w:asciiTheme="majorHAnsi" w:eastAsiaTheme="majorHAnsi" w:hAnsiTheme="majorHAnsi" w:cs="Arial"/>
                <w:sz w:val="16"/>
                <w:szCs w:val="16"/>
              </w:rPr>
              <w:t xml:space="preserve">,조세 등을 뺀 가격으로 </w:t>
            </w:r>
          </w:p>
          <w:p w14:paraId="12A9C100" w14:textId="77777777" w:rsidR="00952B5D" w:rsidRPr="00913629" w:rsidRDefault="00FA36BF">
            <w:pPr>
              <w:widowControl/>
              <w:spacing w:line="240" w:lineRule="auto"/>
              <w:jc w:val="left"/>
              <w:textAlignment w:val="center"/>
              <w:rPr>
                <w:rFonts w:asciiTheme="majorHAnsi" w:eastAsiaTheme="majorHAnsi" w:hAnsiTheme="majorHAnsi" w:cs="Arial"/>
                <w:sz w:val="16"/>
                <w:szCs w:val="16"/>
              </w:rPr>
            </w:pPr>
            <w:r w:rsidRPr="00913629">
              <w:rPr>
                <w:rFonts w:asciiTheme="majorHAnsi" w:eastAsiaTheme="majorHAnsi" w:hAnsiTheme="majorHAnsi" w:cs="Arial"/>
                <w:sz w:val="16"/>
                <w:szCs w:val="16"/>
              </w:rPr>
              <w:t>역산하여 과세가격을 결정</w:t>
            </w:r>
          </w:p>
        </w:tc>
      </w:tr>
      <w:tr w:rsidR="00952B5D" w14:paraId="12A9C106" w14:textId="77777777">
        <w:trPr>
          <w:trHeight w:val="844"/>
        </w:trPr>
        <w:tc>
          <w:tcPr>
            <w:tcW w:w="1063" w:type="dxa"/>
            <w:tcBorders>
              <w:top w:val="single" w:sz="8" w:space="0" w:color="000000"/>
              <w:left w:val="single" w:sz="8" w:space="0" w:color="000000"/>
              <w:bottom w:val="single" w:sz="8" w:space="0" w:color="000000"/>
              <w:right w:val="single" w:sz="8" w:space="0" w:color="000000"/>
            </w:tcBorders>
            <w:tcMar>
              <w:top w:w="12" w:type="dxa"/>
              <w:left w:w="12" w:type="dxa"/>
              <w:bottom w:w="0" w:type="dxa"/>
              <w:right w:w="12" w:type="dxa"/>
            </w:tcMar>
            <w:vAlign w:val="center"/>
            <w:hideMark/>
          </w:tcPr>
          <w:p w14:paraId="12A9C102" w14:textId="77777777" w:rsidR="00952B5D" w:rsidRPr="00913629" w:rsidRDefault="00FA36BF">
            <w:pPr>
              <w:widowControl/>
              <w:spacing w:line="240" w:lineRule="auto"/>
              <w:jc w:val="center"/>
              <w:textAlignment w:val="center"/>
              <w:rPr>
                <w:rFonts w:ascii="Arial" w:eastAsia="Gulim" w:hAnsi="Arial" w:cs="Arial"/>
                <w:sz w:val="16"/>
                <w:szCs w:val="16"/>
              </w:rPr>
            </w:pPr>
            <w:r w:rsidRPr="00913629">
              <w:rPr>
                <w:rFonts w:ascii="Malgun Gothic" w:eastAsia="Malgun Gothic" w:hAnsi="Malgun Gothic" w:cs="Arial" w:hint="eastAsia"/>
                <w:color w:val="000000"/>
                <w:kern w:val="24"/>
                <w:sz w:val="16"/>
                <w:szCs w:val="16"/>
              </w:rPr>
              <w:t>제5방법</w:t>
            </w:r>
          </w:p>
        </w:tc>
        <w:tc>
          <w:tcPr>
            <w:tcW w:w="1062" w:type="dxa"/>
            <w:tcBorders>
              <w:top w:val="single" w:sz="8" w:space="0" w:color="000000"/>
              <w:left w:val="single" w:sz="8" w:space="0" w:color="000000"/>
              <w:bottom w:val="single" w:sz="8" w:space="0" w:color="000000"/>
              <w:right w:val="single" w:sz="8" w:space="0" w:color="000000"/>
            </w:tcBorders>
            <w:tcMar>
              <w:top w:w="12" w:type="dxa"/>
              <w:left w:w="12" w:type="dxa"/>
              <w:bottom w:w="0" w:type="dxa"/>
              <w:right w:w="12" w:type="dxa"/>
            </w:tcMar>
            <w:vAlign w:val="center"/>
            <w:hideMark/>
          </w:tcPr>
          <w:p w14:paraId="12A9C103" w14:textId="77777777" w:rsidR="00952B5D" w:rsidRPr="00913629" w:rsidRDefault="00FA36BF">
            <w:pPr>
              <w:widowControl/>
              <w:spacing w:line="240" w:lineRule="auto"/>
              <w:jc w:val="center"/>
              <w:textAlignment w:val="center"/>
              <w:rPr>
                <w:rFonts w:ascii="Arial" w:eastAsia="Gulim" w:hAnsi="Arial" w:cs="Arial"/>
                <w:sz w:val="16"/>
                <w:szCs w:val="16"/>
              </w:rPr>
            </w:pPr>
            <w:r w:rsidRPr="00913629">
              <w:rPr>
                <w:rFonts w:ascii="Malgun Gothic" w:eastAsia="Malgun Gothic" w:hAnsi="Malgun Gothic" w:cs="Arial" w:hint="eastAsia"/>
                <w:color w:val="000000"/>
                <w:kern w:val="24"/>
                <w:sz w:val="16"/>
                <w:szCs w:val="16"/>
              </w:rPr>
              <w:t>제34조</w:t>
            </w:r>
          </w:p>
        </w:tc>
        <w:tc>
          <w:tcPr>
            <w:tcW w:w="7134" w:type="dxa"/>
            <w:tcBorders>
              <w:top w:val="single" w:sz="8" w:space="0" w:color="000000"/>
              <w:left w:val="single" w:sz="8" w:space="0" w:color="000000"/>
              <w:bottom w:val="single" w:sz="8" w:space="0" w:color="000000"/>
              <w:right w:val="single" w:sz="8" w:space="0" w:color="000000"/>
            </w:tcBorders>
            <w:tcMar>
              <w:top w:w="12" w:type="dxa"/>
              <w:left w:w="12" w:type="dxa"/>
              <w:bottom w:w="0" w:type="dxa"/>
              <w:right w:w="12" w:type="dxa"/>
            </w:tcMar>
            <w:vAlign w:val="center"/>
            <w:hideMark/>
          </w:tcPr>
          <w:p w14:paraId="12A9C104" w14:textId="77777777" w:rsidR="00952B5D" w:rsidRPr="00913629" w:rsidRDefault="00FA36BF">
            <w:pPr>
              <w:widowControl/>
              <w:spacing w:line="240" w:lineRule="auto"/>
              <w:jc w:val="left"/>
              <w:textAlignment w:val="center"/>
              <w:rPr>
                <w:rFonts w:ascii="Malgun Gothic" w:eastAsia="Malgun Gothic" w:hAnsi="Malgun Gothic" w:cs="Arial"/>
                <w:b/>
                <w:bCs/>
                <w:color w:val="000000"/>
                <w:kern w:val="24"/>
                <w:sz w:val="16"/>
                <w:szCs w:val="16"/>
              </w:rPr>
            </w:pPr>
            <w:r w:rsidRPr="00913629">
              <w:rPr>
                <w:rFonts w:ascii="Malgun Gothic" w:eastAsia="Malgun Gothic" w:hAnsi="Malgun Gothic" w:cs="Arial" w:hint="eastAsia"/>
                <w:b/>
                <w:bCs/>
                <w:color w:val="000000"/>
                <w:kern w:val="24"/>
                <w:sz w:val="16"/>
                <w:szCs w:val="16"/>
              </w:rPr>
              <w:t>산정가격을 기초로 한 과세가격의 결정방법</w:t>
            </w:r>
          </w:p>
          <w:p w14:paraId="12A9C105" w14:textId="77777777" w:rsidR="00952B5D" w:rsidRPr="00913629" w:rsidRDefault="00FA36BF">
            <w:pPr>
              <w:widowControl/>
              <w:spacing w:line="240" w:lineRule="auto"/>
              <w:jc w:val="left"/>
              <w:textAlignment w:val="center"/>
              <w:rPr>
                <w:rFonts w:asciiTheme="majorHAnsi" w:eastAsiaTheme="majorHAnsi" w:hAnsiTheme="majorHAnsi" w:cs="Arial"/>
                <w:sz w:val="16"/>
                <w:szCs w:val="16"/>
              </w:rPr>
            </w:pPr>
            <w:r w:rsidRPr="00913629">
              <w:rPr>
                <w:rFonts w:asciiTheme="majorHAnsi" w:eastAsiaTheme="majorHAnsi" w:hAnsiTheme="majorHAnsi" w:cs="Arial"/>
                <w:sz w:val="16"/>
                <w:szCs w:val="16"/>
              </w:rPr>
              <w:t xml:space="preserve">4방법과 반대로 역산이 아닌 해당 물품의 생산에 사용된 </w:t>
            </w:r>
            <w:proofErr w:type="gramStart"/>
            <w:r w:rsidRPr="00913629">
              <w:rPr>
                <w:rFonts w:asciiTheme="majorHAnsi" w:eastAsiaTheme="majorHAnsi" w:hAnsiTheme="majorHAnsi" w:cs="Arial"/>
                <w:sz w:val="16"/>
                <w:szCs w:val="16"/>
              </w:rPr>
              <w:t>원자재비용,가공비용</w:t>
            </w:r>
            <w:proofErr w:type="gramEnd"/>
            <w:r w:rsidRPr="00913629">
              <w:rPr>
                <w:rFonts w:asciiTheme="majorHAnsi" w:eastAsiaTheme="majorHAnsi" w:hAnsiTheme="majorHAnsi" w:cs="Arial"/>
                <w:sz w:val="16"/>
                <w:szCs w:val="16"/>
              </w:rPr>
              <w:t>,</w:t>
            </w:r>
            <w:proofErr w:type="gramStart"/>
            <w:r w:rsidRPr="00913629">
              <w:rPr>
                <w:rFonts w:asciiTheme="majorHAnsi" w:eastAsiaTheme="majorHAnsi" w:hAnsiTheme="majorHAnsi" w:cs="Arial"/>
                <w:sz w:val="16"/>
                <w:szCs w:val="16"/>
              </w:rPr>
              <w:t>이윤,일반경비</w:t>
            </w:r>
            <w:proofErr w:type="gramEnd"/>
            <w:r w:rsidRPr="00913629">
              <w:rPr>
                <w:rFonts w:asciiTheme="majorHAnsi" w:eastAsiaTheme="majorHAnsi" w:hAnsiTheme="majorHAnsi" w:cs="Arial"/>
                <w:sz w:val="16"/>
                <w:szCs w:val="16"/>
              </w:rPr>
              <w:t>,수입항까지의 운임 등을 더해 관세가격을 산출</w:t>
            </w:r>
          </w:p>
        </w:tc>
      </w:tr>
      <w:tr w:rsidR="00952B5D" w14:paraId="12A9C10B" w14:textId="77777777">
        <w:trPr>
          <w:trHeight w:val="970"/>
        </w:trPr>
        <w:tc>
          <w:tcPr>
            <w:tcW w:w="1063" w:type="dxa"/>
            <w:tcBorders>
              <w:top w:val="single" w:sz="8" w:space="0" w:color="000000"/>
              <w:left w:val="single" w:sz="8" w:space="0" w:color="000000"/>
              <w:bottom w:val="single" w:sz="8" w:space="0" w:color="000000"/>
              <w:right w:val="single" w:sz="8" w:space="0" w:color="000000"/>
            </w:tcBorders>
            <w:tcMar>
              <w:top w:w="12" w:type="dxa"/>
              <w:left w:w="12" w:type="dxa"/>
              <w:bottom w:w="0" w:type="dxa"/>
              <w:right w:w="12" w:type="dxa"/>
            </w:tcMar>
            <w:vAlign w:val="center"/>
            <w:hideMark/>
          </w:tcPr>
          <w:p w14:paraId="12A9C107" w14:textId="77777777" w:rsidR="00952B5D" w:rsidRPr="00913629" w:rsidRDefault="00FA36BF">
            <w:pPr>
              <w:widowControl/>
              <w:spacing w:line="240" w:lineRule="auto"/>
              <w:jc w:val="center"/>
              <w:textAlignment w:val="center"/>
              <w:rPr>
                <w:rFonts w:ascii="Arial" w:eastAsia="Gulim" w:hAnsi="Arial" w:cs="Arial"/>
                <w:sz w:val="16"/>
                <w:szCs w:val="16"/>
              </w:rPr>
            </w:pPr>
            <w:r w:rsidRPr="00913629">
              <w:rPr>
                <w:rFonts w:ascii="Malgun Gothic" w:eastAsia="Malgun Gothic" w:hAnsi="Malgun Gothic" w:cs="Arial" w:hint="eastAsia"/>
                <w:color w:val="000000"/>
                <w:kern w:val="24"/>
                <w:sz w:val="16"/>
                <w:szCs w:val="16"/>
              </w:rPr>
              <w:t>제6방법</w:t>
            </w:r>
          </w:p>
        </w:tc>
        <w:tc>
          <w:tcPr>
            <w:tcW w:w="1062" w:type="dxa"/>
            <w:tcBorders>
              <w:top w:val="single" w:sz="8" w:space="0" w:color="000000"/>
              <w:left w:val="single" w:sz="8" w:space="0" w:color="000000"/>
              <w:bottom w:val="single" w:sz="8" w:space="0" w:color="000000"/>
              <w:right w:val="single" w:sz="8" w:space="0" w:color="000000"/>
            </w:tcBorders>
            <w:tcMar>
              <w:top w:w="12" w:type="dxa"/>
              <w:left w:w="12" w:type="dxa"/>
              <w:bottom w:w="0" w:type="dxa"/>
              <w:right w:w="12" w:type="dxa"/>
            </w:tcMar>
            <w:vAlign w:val="center"/>
            <w:hideMark/>
          </w:tcPr>
          <w:p w14:paraId="12A9C108" w14:textId="77777777" w:rsidR="00952B5D" w:rsidRPr="00913629" w:rsidRDefault="00FA36BF">
            <w:pPr>
              <w:widowControl/>
              <w:spacing w:line="240" w:lineRule="auto"/>
              <w:jc w:val="center"/>
              <w:textAlignment w:val="center"/>
              <w:rPr>
                <w:rFonts w:ascii="Arial" w:eastAsia="Gulim" w:hAnsi="Arial" w:cs="Arial"/>
                <w:sz w:val="16"/>
                <w:szCs w:val="16"/>
              </w:rPr>
            </w:pPr>
            <w:r w:rsidRPr="00913629">
              <w:rPr>
                <w:rFonts w:ascii="Malgun Gothic" w:eastAsia="Malgun Gothic" w:hAnsi="Malgun Gothic" w:cs="Arial" w:hint="eastAsia"/>
                <w:color w:val="000000"/>
                <w:kern w:val="24"/>
                <w:sz w:val="16"/>
                <w:szCs w:val="16"/>
              </w:rPr>
              <w:t>제35조</w:t>
            </w:r>
          </w:p>
        </w:tc>
        <w:tc>
          <w:tcPr>
            <w:tcW w:w="7134" w:type="dxa"/>
            <w:tcBorders>
              <w:top w:val="single" w:sz="8" w:space="0" w:color="000000"/>
              <w:left w:val="single" w:sz="8" w:space="0" w:color="000000"/>
              <w:bottom w:val="single" w:sz="8" w:space="0" w:color="000000"/>
              <w:right w:val="single" w:sz="8" w:space="0" w:color="000000"/>
            </w:tcBorders>
            <w:tcMar>
              <w:top w:w="12" w:type="dxa"/>
              <w:left w:w="12" w:type="dxa"/>
              <w:bottom w:w="0" w:type="dxa"/>
              <w:right w:w="12" w:type="dxa"/>
            </w:tcMar>
            <w:vAlign w:val="center"/>
            <w:hideMark/>
          </w:tcPr>
          <w:p w14:paraId="12A9C109" w14:textId="77777777" w:rsidR="00952B5D" w:rsidRPr="00913629" w:rsidRDefault="00FA36BF">
            <w:pPr>
              <w:widowControl/>
              <w:spacing w:line="240" w:lineRule="auto"/>
              <w:jc w:val="left"/>
              <w:textAlignment w:val="center"/>
              <w:rPr>
                <w:rFonts w:ascii="Malgun Gothic" w:eastAsia="Malgun Gothic" w:hAnsi="Malgun Gothic" w:cs="Arial"/>
                <w:color w:val="000000"/>
                <w:kern w:val="24"/>
                <w:sz w:val="16"/>
                <w:szCs w:val="16"/>
              </w:rPr>
            </w:pPr>
            <w:r w:rsidRPr="00913629">
              <w:rPr>
                <w:rFonts w:ascii="Malgun Gothic" w:eastAsia="Malgun Gothic" w:hAnsi="Malgun Gothic" w:cs="Arial" w:hint="eastAsia"/>
                <w:color w:val="000000"/>
                <w:kern w:val="24"/>
                <w:sz w:val="16"/>
                <w:szCs w:val="16"/>
              </w:rPr>
              <w:t>합리적 기준에 의한 과세가격의 결정방법</w:t>
            </w:r>
          </w:p>
          <w:p w14:paraId="12A9C10A" w14:textId="77777777" w:rsidR="00952B5D" w:rsidRPr="00913629" w:rsidRDefault="00FA36BF">
            <w:pPr>
              <w:widowControl/>
              <w:spacing w:line="240" w:lineRule="auto"/>
              <w:jc w:val="left"/>
              <w:textAlignment w:val="center"/>
              <w:rPr>
                <w:rFonts w:ascii="Arial" w:eastAsia="Gulim" w:hAnsi="Arial" w:cs="Arial"/>
                <w:sz w:val="16"/>
                <w:szCs w:val="16"/>
              </w:rPr>
            </w:pPr>
            <w:r w:rsidRPr="00913629">
              <w:rPr>
                <w:rFonts w:ascii="Malgun Gothic" w:eastAsia="Malgun Gothic" w:hAnsi="Malgun Gothic" w:cs="Arial" w:hint="eastAsia"/>
                <w:color w:val="000000"/>
                <w:kern w:val="24"/>
                <w:sz w:val="16"/>
                <w:szCs w:val="16"/>
              </w:rPr>
              <w:t>1방법에서 5방법까지 과세가격이 결정되지 못했을 때, 1방법에서 5방법에서의 원칙과 부합하는 합리적 기준에 따라 과세가격을 결정</w:t>
            </w:r>
          </w:p>
        </w:tc>
      </w:tr>
    </w:tbl>
    <w:p w14:paraId="12A9C10C" w14:textId="77777777" w:rsidR="00952B5D" w:rsidRDefault="00952B5D">
      <w:pPr>
        <w:ind w:leftChars="200" w:left="480"/>
        <w:rPr>
          <w:rFonts w:ascii="Malgun Gothic" w:eastAsia="Malgun Gothic" w:hAnsi="Malgun Gothic"/>
          <w:sz w:val="20"/>
          <w:szCs w:val="20"/>
        </w:rPr>
      </w:pPr>
    </w:p>
    <w:p w14:paraId="12A9C10D" w14:textId="77777777" w:rsidR="00952B5D" w:rsidRDefault="00FA36BF">
      <w:pPr>
        <w:ind w:leftChars="200" w:left="480"/>
        <w:rPr>
          <w:rFonts w:ascii="Malgun Gothic" w:eastAsia="Malgun Gothic" w:hAnsi="Malgun Gothic"/>
          <w:sz w:val="20"/>
          <w:szCs w:val="20"/>
        </w:rPr>
      </w:pPr>
      <w:r>
        <w:rPr>
          <w:rFonts w:ascii="Malgun Gothic" w:eastAsia="Malgun Gothic" w:hAnsi="Malgun Gothic" w:hint="eastAsia"/>
          <w:sz w:val="20"/>
          <w:szCs w:val="20"/>
        </w:rPr>
        <w:t>나.</w:t>
      </w:r>
      <w:r>
        <w:rPr>
          <w:rFonts w:ascii="Malgun Gothic" w:eastAsia="Malgun Gothic" w:hAnsi="Malgun Gothic"/>
          <w:sz w:val="20"/>
          <w:szCs w:val="20"/>
        </w:rPr>
        <w:t xml:space="preserve"> </w:t>
      </w:r>
      <w:r>
        <w:rPr>
          <w:rFonts w:ascii="Malgun Gothic" w:eastAsia="Malgun Gothic" w:hAnsi="Malgun Gothic" w:hint="eastAsia"/>
          <w:sz w:val="20"/>
          <w:szCs w:val="20"/>
        </w:rPr>
        <w:t xml:space="preserve">특송 수입물품의 통관 </w:t>
      </w:r>
    </w:p>
    <w:p w14:paraId="12A9C10E" w14:textId="77777777" w:rsidR="00952B5D" w:rsidRDefault="00FA36BF">
      <w:pPr>
        <w:ind w:leftChars="200" w:left="480"/>
        <w:rPr>
          <w:rFonts w:ascii="Malgun Gothic" w:eastAsia="Malgun Gothic" w:hAnsi="Malgun Gothic"/>
          <w:sz w:val="20"/>
          <w:szCs w:val="20"/>
        </w:rPr>
      </w:pPr>
      <w:r>
        <w:rPr>
          <w:rFonts w:ascii="Malgun Gothic" w:eastAsia="Malgun Gothic" w:hAnsi="Malgun Gothic" w:hint="eastAsia"/>
          <w:sz w:val="20"/>
          <w:szCs w:val="20"/>
        </w:rPr>
        <w:t>특송수입물품의 경우 목록통관을 배제하며 원칙적으로 정식수입신고 절차를 따른다.</w:t>
      </w:r>
    </w:p>
    <w:p w14:paraId="12A9C10F" w14:textId="77777777" w:rsidR="00952B5D" w:rsidRDefault="00FA36BF">
      <w:pPr>
        <w:ind w:leftChars="200" w:left="480"/>
        <w:rPr>
          <w:rFonts w:ascii="Malgun Gothic" w:eastAsia="Malgun Gothic" w:hAnsi="Malgun Gothic"/>
          <w:sz w:val="20"/>
          <w:szCs w:val="20"/>
        </w:rPr>
      </w:pPr>
      <w:r>
        <w:rPr>
          <w:rFonts w:ascii="Malgun Gothic" w:eastAsia="Malgun Gothic" w:hAnsi="Malgun Gothic" w:hint="eastAsia"/>
          <w:sz w:val="20"/>
          <w:szCs w:val="20"/>
        </w:rPr>
        <w:t>은 샘플 등의 가격적정성 확인을 하여 신고(유상 수입단가,</w:t>
      </w:r>
      <w:r>
        <w:rPr>
          <w:rFonts w:ascii="Malgun Gothic" w:eastAsia="Malgun Gothic" w:hAnsi="Malgun Gothic"/>
          <w:sz w:val="20"/>
          <w:szCs w:val="20"/>
        </w:rPr>
        <w:t xml:space="preserve"> </w:t>
      </w:r>
      <w:r>
        <w:rPr>
          <w:rFonts w:ascii="Malgun Gothic" w:eastAsia="Malgun Gothic" w:hAnsi="Malgun Gothic" w:hint="eastAsia"/>
          <w:sz w:val="20"/>
          <w:szCs w:val="20"/>
        </w:rPr>
        <w:t xml:space="preserve">기존가격 비교 등)될 수 있도록 하며 필요 시 </w:t>
      </w:r>
      <w:r>
        <w:rPr>
          <w:rFonts w:ascii="Malgun Gothic" w:eastAsia="Malgun Gothic" w:hAnsi="Malgun Gothic"/>
          <w:sz w:val="20"/>
          <w:szCs w:val="20"/>
        </w:rPr>
        <w:t>TM</w:t>
      </w:r>
      <w:r>
        <w:rPr>
          <w:rFonts w:ascii="Malgun Gothic" w:eastAsia="Malgun Gothic" w:hAnsi="Malgun Gothic" w:hint="eastAsia"/>
          <w:sz w:val="20"/>
          <w:szCs w:val="20"/>
        </w:rPr>
        <w:t>팀에 가격 적정성에 대해 사전 검토를 의뢰하여 결정한다.</w:t>
      </w:r>
    </w:p>
    <w:p w14:paraId="12A9C110" w14:textId="77777777" w:rsidR="00952B5D" w:rsidRDefault="00952B5D">
      <w:pPr>
        <w:ind w:leftChars="200" w:left="480"/>
        <w:rPr>
          <w:rFonts w:ascii="Malgun Gothic" w:eastAsia="Malgun Gothic" w:hAnsi="Malgun Gothic"/>
          <w:sz w:val="20"/>
          <w:szCs w:val="20"/>
          <w:highlight w:val="yellow"/>
        </w:rPr>
      </w:pPr>
    </w:p>
    <w:p w14:paraId="12A9C111" w14:textId="77777777" w:rsidR="00952B5D" w:rsidRDefault="00FA36BF">
      <w:pPr>
        <w:ind w:leftChars="200" w:left="480"/>
        <w:rPr>
          <w:rFonts w:ascii="Malgun Gothic" w:eastAsia="Malgun Gothic" w:hAnsi="Malgun Gothic"/>
          <w:sz w:val="20"/>
          <w:szCs w:val="20"/>
        </w:rPr>
      </w:pPr>
      <w:r>
        <w:rPr>
          <w:rFonts w:ascii="Malgun Gothic" w:eastAsia="Malgun Gothic" w:hAnsi="Malgun Gothic" w:hint="eastAsia"/>
          <w:sz w:val="20"/>
          <w:szCs w:val="20"/>
        </w:rPr>
        <w:t>다.</w:t>
      </w:r>
      <w:r>
        <w:rPr>
          <w:rFonts w:ascii="Malgun Gothic" w:eastAsia="Malgun Gothic" w:hAnsi="Malgun Gothic"/>
          <w:sz w:val="20"/>
          <w:szCs w:val="20"/>
        </w:rPr>
        <w:t xml:space="preserve"> </w:t>
      </w:r>
      <w:r>
        <w:rPr>
          <w:rFonts w:ascii="Malgun Gothic" w:eastAsia="Malgun Gothic" w:hAnsi="Malgun Gothic" w:hint="eastAsia"/>
          <w:sz w:val="20"/>
          <w:szCs w:val="20"/>
        </w:rPr>
        <w:t>가산 및 공제요소 확인</w:t>
      </w:r>
    </w:p>
    <w:p w14:paraId="12A9C112" w14:textId="77777777" w:rsidR="00952B5D" w:rsidRDefault="00FA36BF">
      <w:pPr>
        <w:ind w:leftChars="200" w:left="480"/>
        <w:rPr>
          <w:rFonts w:ascii="Malgun Gothic" w:eastAsia="Malgun Gothic" w:hAnsi="Malgun Gothic"/>
          <w:sz w:val="20"/>
          <w:szCs w:val="20"/>
        </w:rPr>
      </w:pPr>
      <w:r>
        <w:rPr>
          <w:rFonts w:ascii="Malgun Gothic" w:eastAsia="Malgun Gothic" w:hAnsi="Malgun Gothic" w:hint="eastAsia"/>
          <w:sz w:val="20"/>
          <w:szCs w:val="20"/>
        </w:rPr>
        <w:t>은 과세가격 정에 있어 다음의 가산 및 공제요소를 확인하여 조정한 거래가격으로 신고할 수 있도</w:t>
      </w:r>
    </w:p>
    <w:p w14:paraId="12A9C113" w14:textId="77777777" w:rsidR="00952B5D" w:rsidRDefault="00952B5D">
      <w:pPr>
        <w:ind w:leftChars="200" w:left="480"/>
        <w:rPr>
          <w:rFonts w:ascii="Malgun Gothic" w:eastAsia="Malgun Gothic" w:hAnsi="Malgun Gothic"/>
          <w:sz w:val="20"/>
          <w:szCs w:val="20"/>
        </w:rPr>
      </w:pPr>
    </w:p>
    <w:p w14:paraId="5FF5607D" w14:textId="77777777" w:rsidR="00913629" w:rsidRDefault="00913629">
      <w:pPr>
        <w:ind w:leftChars="200" w:left="480"/>
        <w:rPr>
          <w:rFonts w:ascii="Malgun Gothic" w:eastAsia="Malgun Gothic" w:hAnsi="Malgun Gothic"/>
          <w:sz w:val="20"/>
          <w:szCs w:val="20"/>
        </w:rPr>
      </w:pPr>
    </w:p>
    <w:p w14:paraId="12A9C114" w14:textId="36972864" w:rsidR="00952B5D" w:rsidRDefault="00FA36BF">
      <w:pPr>
        <w:ind w:leftChars="200" w:left="480"/>
        <w:rPr>
          <w:rFonts w:ascii="Malgun Gothic" w:eastAsia="Malgun Gothic" w:hAnsi="Malgun Gothic"/>
          <w:sz w:val="20"/>
          <w:szCs w:val="20"/>
        </w:rPr>
      </w:pPr>
      <w:r>
        <w:rPr>
          <w:rFonts w:ascii="Malgun Gothic" w:eastAsia="Malgun Gothic" w:hAnsi="Malgun Gothic" w:hint="eastAsia"/>
          <w:sz w:val="20"/>
          <w:szCs w:val="20"/>
        </w:rPr>
        <w:t xml:space="preserve">록 각 현업 부서와 확인하여 누락을 방지하고 필요시 </w:t>
      </w:r>
      <w:r>
        <w:rPr>
          <w:rFonts w:ascii="Malgun Gothic" w:eastAsia="Malgun Gothic" w:hAnsi="Malgun Gothic"/>
          <w:sz w:val="20"/>
          <w:szCs w:val="20"/>
        </w:rPr>
        <w:t>TM</w:t>
      </w:r>
      <w:r>
        <w:rPr>
          <w:rFonts w:ascii="Malgun Gothic" w:eastAsia="Malgun Gothic" w:hAnsi="Malgun Gothic" w:hint="eastAsia"/>
          <w:sz w:val="20"/>
          <w:szCs w:val="20"/>
        </w:rPr>
        <w:t>팀에 사전 검토를 요청한다.</w:t>
      </w:r>
    </w:p>
    <w:p w14:paraId="12A9C115" w14:textId="77777777" w:rsidR="00952B5D" w:rsidRDefault="00952B5D">
      <w:pPr>
        <w:ind w:leftChars="200" w:left="480"/>
        <w:rPr>
          <w:rFonts w:ascii="Malgun Gothic" w:eastAsia="Malgun Gothic" w:hAnsi="Malgun Gothic"/>
          <w:sz w:val="20"/>
          <w:szCs w:val="20"/>
        </w:rPr>
      </w:pPr>
    </w:p>
    <w:p w14:paraId="12A9C116" w14:textId="77777777" w:rsidR="00952B5D" w:rsidRDefault="00FA36BF">
      <w:pPr>
        <w:pStyle w:val="ListParagraph"/>
        <w:numPr>
          <w:ilvl w:val="0"/>
          <w:numId w:val="1"/>
        </w:numPr>
        <w:ind w:leftChars="0"/>
        <w:rPr>
          <w:rFonts w:ascii="Malgun Gothic" w:eastAsia="Malgun Gothic" w:hAnsi="Malgun Gothic"/>
          <w:szCs w:val="20"/>
        </w:rPr>
      </w:pPr>
      <w:r>
        <w:rPr>
          <w:rFonts w:ascii="Malgun Gothic" w:eastAsia="Malgun Gothic" w:hAnsi="Malgun Gothic" w:hint="eastAsia"/>
          <w:szCs w:val="20"/>
        </w:rPr>
        <w:t>가산요소</w:t>
      </w:r>
    </w:p>
    <w:p w14:paraId="12A9C117" w14:textId="77777777" w:rsidR="00952B5D" w:rsidRDefault="00FA36BF">
      <w:pPr>
        <w:pStyle w:val="ListParagraph"/>
        <w:ind w:leftChars="0" w:left="760"/>
        <w:rPr>
          <w:rFonts w:ascii="Malgun Gothic" w:eastAsia="Malgun Gothic" w:hAnsi="Malgun Gothic"/>
          <w:szCs w:val="20"/>
        </w:rPr>
      </w:pPr>
      <w:r>
        <w:rPr>
          <w:rFonts w:ascii="Malgun Gothic" w:eastAsia="Malgun Gothic" w:hAnsi="Malgun Gothic" w:hint="eastAsia"/>
          <w:szCs w:val="20"/>
        </w:rPr>
        <w:t>구매자가</w:t>
      </w:r>
      <w:r>
        <w:rPr>
          <w:rFonts w:ascii="Malgun Gothic" w:eastAsia="Malgun Gothic" w:hAnsi="Malgun Gothic"/>
          <w:szCs w:val="20"/>
        </w:rPr>
        <w:t xml:space="preserve"> </w:t>
      </w:r>
      <w:r>
        <w:rPr>
          <w:rFonts w:ascii="Malgun Gothic" w:eastAsia="Malgun Gothic" w:hAnsi="Malgun Gothic" w:hint="eastAsia"/>
          <w:szCs w:val="20"/>
        </w:rPr>
        <w:t xml:space="preserve">부담하는 수수료와 중개료 </w:t>
      </w:r>
      <w:r>
        <w:rPr>
          <w:rFonts w:ascii="Malgun Gothic" w:eastAsia="Malgun Gothic" w:hAnsi="Malgun Gothic"/>
          <w:szCs w:val="20"/>
        </w:rPr>
        <w:t>(</w:t>
      </w:r>
      <w:r>
        <w:rPr>
          <w:rFonts w:ascii="Malgun Gothic" w:eastAsia="Malgun Gothic" w:hAnsi="Malgun Gothic" w:hint="eastAsia"/>
          <w:szCs w:val="20"/>
        </w:rPr>
        <w:t>구매수수료 제외)</w:t>
      </w:r>
    </w:p>
    <w:p w14:paraId="12A9C118" w14:textId="77777777" w:rsidR="00952B5D" w:rsidRDefault="00FA36BF">
      <w:pPr>
        <w:pStyle w:val="ListParagraph"/>
        <w:ind w:leftChars="0" w:left="760"/>
        <w:rPr>
          <w:rFonts w:ascii="Malgun Gothic" w:eastAsia="Malgun Gothic" w:hAnsi="Malgun Gothic"/>
          <w:szCs w:val="20"/>
        </w:rPr>
      </w:pPr>
      <w:r>
        <w:rPr>
          <w:rFonts w:ascii="Malgun Gothic" w:eastAsia="Malgun Gothic" w:hAnsi="Malgun Gothic" w:hint="eastAsia"/>
          <w:szCs w:val="20"/>
        </w:rPr>
        <w:t>해당 수입물품과 동일체로 취급되는 용기의 비용,</w:t>
      </w:r>
      <w:r>
        <w:rPr>
          <w:rFonts w:ascii="Malgun Gothic" w:eastAsia="Malgun Gothic" w:hAnsi="Malgun Gothic"/>
          <w:szCs w:val="20"/>
        </w:rPr>
        <w:t xml:space="preserve"> </w:t>
      </w:r>
      <w:r>
        <w:rPr>
          <w:rFonts w:ascii="Malgun Gothic" w:eastAsia="Malgun Gothic" w:hAnsi="Malgun Gothic" w:hint="eastAsia"/>
          <w:szCs w:val="20"/>
        </w:rPr>
        <w:t>포장에 드는</w:t>
      </w:r>
      <w:r>
        <w:rPr>
          <w:rFonts w:ascii="Malgun Gothic" w:eastAsia="Malgun Gothic" w:hAnsi="Malgun Gothic"/>
          <w:szCs w:val="20"/>
        </w:rPr>
        <w:t xml:space="preserve"> </w:t>
      </w:r>
      <w:r>
        <w:rPr>
          <w:rFonts w:ascii="Malgun Gothic" w:eastAsia="Malgun Gothic" w:hAnsi="Malgun Gothic" w:hint="eastAsia"/>
          <w:szCs w:val="20"/>
        </w:rPr>
        <w:t>노무비와 자재비</w:t>
      </w:r>
    </w:p>
    <w:p w14:paraId="12A9C119" w14:textId="77777777" w:rsidR="00952B5D" w:rsidRDefault="00FA36BF">
      <w:pPr>
        <w:pStyle w:val="ListParagraph"/>
        <w:ind w:leftChars="0" w:left="760"/>
        <w:rPr>
          <w:rFonts w:ascii="Malgun Gothic" w:eastAsia="Malgun Gothic" w:hAnsi="Malgun Gothic"/>
          <w:szCs w:val="20"/>
        </w:rPr>
      </w:pPr>
      <w:r>
        <w:rPr>
          <w:rFonts w:ascii="Malgun Gothic" w:eastAsia="Malgun Gothic" w:hAnsi="Malgun Gothic" w:hint="eastAsia"/>
          <w:szCs w:val="20"/>
        </w:rPr>
        <w:t>생산지원물품 및 용역의 가격 또는 인하차액</w:t>
      </w:r>
    </w:p>
    <w:p w14:paraId="12A9C11A" w14:textId="77777777" w:rsidR="00952B5D" w:rsidRDefault="00FA36BF">
      <w:pPr>
        <w:pStyle w:val="ListParagraph"/>
        <w:ind w:leftChars="0" w:left="760"/>
        <w:rPr>
          <w:rFonts w:ascii="Malgun Gothic" w:eastAsia="Malgun Gothic" w:hAnsi="Malgun Gothic"/>
          <w:szCs w:val="20"/>
        </w:rPr>
      </w:pPr>
      <w:r>
        <w:rPr>
          <w:rFonts w:ascii="Malgun Gothic" w:eastAsia="Malgun Gothic" w:hAnsi="Malgun Gothic" w:hint="eastAsia"/>
          <w:szCs w:val="20"/>
        </w:rPr>
        <w:t>특허권,실용신안권,디자인권,상표권 등 의 권리를 사용하는 대가로 지급하는 금액</w:t>
      </w:r>
    </w:p>
    <w:p w14:paraId="12A9C11B" w14:textId="77777777" w:rsidR="00952B5D" w:rsidRDefault="00FA36BF">
      <w:pPr>
        <w:pStyle w:val="ListParagraph"/>
        <w:ind w:leftChars="0" w:left="760"/>
        <w:rPr>
          <w:rFonts w:ascii="Malgun Gothic" w:eastAsia="Malgun Gothic" w:hAnsi="Malgun Gothic"/>
          <w:szCs w:val="20"/>
        </w:rPr>
      </w:pPr>
      <w:r>
        <w:rPr>
          <w:rFonts w:ascii="Malgun Gothic" w:eastAsia="Malgun Gothic" w:hAnsi="Malgun Gothic" w:hint="eastAsia"/>
          <w:szCs w:val="20"/>
        </w:rPr>
        <w:t>수입 후 전매,처분,사용하여 생긴 수익금 중 판매자에게 귀속되는 금액</w:t>
      </w:r>
    </w:p>
    <w:p w14:paraId="12A9C11C" w14:textId="77777777" w:rsidR="00952B5D" w:rsidRDefault="00FA36BF">
      <w:pPr>
        <w:pStyle w:val="ListParagraph"/>
        <w:ind w:leftChars="0" w:left="760"/>
        <w:rPr>
          <w:rFonts w:ascii="Malgun Gothic" w:eastAsia="Malgun Gothic" w:hAnsi="Malgun Gothic"/>
          <w:szCs w:val="20"/>
        </w:rPr>
      </w:pPr>
      <w:r>
        <w:rPr>
          <w:rFonts w:ascii="Malgun Gothic" w:eastAsia="Malgun Gothic" w:hAnsi="Malgun Gothic" w:hint="eastAsia"/>
          <w:szCs w:val="20"/>
        </w:rPr>
        <w:t>수입항까지의 운임,</w:t>
      </w:r>
      <w:r>
        <w:rPr>
          <w:rFonts w:ascii="Malgun Gothic" w:eastAsia="Malgun Gothic" w:hAnsi="Malgun Gothic"/>
          <w:szCs w:val="20"/>
        </w:rPr>
        <w:t xml:space="preserve"> </w:t>
      </w:r>
      <w:r>
        <w:rPr>
          <w:rFonts w:ascii="Malgun Gothic" w:eastAsia="Malgun Gothic" w:hAnsi="Malgun Gothic" w:hint="eastAsia"/>
          <w:szCs w:val="20"/>
        </w:rPr>
        <w:t>보험료 및 기타 운송관련비용</w:t>
      </w:r>
    </w:p>
    <w:p w14:paraId="12A9C11D" w14:textId="77777777" w:rsidR="00952B5D" w:rsidRDefault="00FA36BF">
      <w:pPr>
        <w:pStyle w:val="ListParagraph"/>
        <w:numPr>
          <w:ilvl w:val="0"/>
          <w:numId w:val="1"/>
        </w:numPr>
        <w:ind w:leftChars="0"/>
        <w:rPr>
          <w:rFonts w:ascii="Malgun Gothic" w:eastAsia="Malgun Gothic" w:hAnsi="Malgun Gothic"/>
          <w:szCs w:val="20"/>
        </w:rPr>
      </w:pPr>
      <w:r>
        <w:rPr>
          <w:rFonts w:ascii="Malgun Gothic" w:eastAsia="Malgun Gothic" w:hAnsi="Malgun Gothic" w:hint="eastAsia"/>
          <w:szCs w:val="20"/>
        </w:rPr>
        <w:t>공제요소</w:t>
      </w:r>
    </w:p>
    <w:p w14:paraId="12A9C11E" w14:textId="77777777" w:rsidR="00952B5D" w:rsidRDefault="00FA36BF">
      <w:pPr>
        <w:pStyle w:val="ListParagraph"/>
        <w:ind w:leftChars="0" w:left="760"/>
        <w:rPr>
          <w:rFonts w:ascii="Malgun Gothic" w:eastAsia="Malgun Gothic" w:hAnsi="Malgun Gothic"/>
          <w:szCs w:val="20"/>
        </w:rPr>
      </w:pPr>
      <w:r>
        <w:rPr>
          <w:rFonts w:ascii="Malgun Gothic" w:eastAsia="Malgun Gothic" w:hAnsi="Malgun Gothic" w:hint="eastAsia"/>
          <w:szCs w:val="20"/>
        </w:rPr>
        <w:t>수입후에 하는 건설,설치,조립,정비,유지,기술지원에 필요한 비용</w:t>
      </w:r>
    </w:p>
    <w:p w14:paraId="12A9C11F" w14:textId="77777777" w:rsidR="00952B5D" w:rsidRDefault="00FA36BF">
      <w:pPr>
        <w:pStyle w:val="ListParagraph"/>
        <w:ind w:leftChars="0" w:left="760"/>
        <w:rPr>
          <w:rFonts w:ascii="Malgun Gothic" w:eastAsia="Malgun Gothic" w:hAnsi="Malgun Gothic"/>
          <w:szCs w:val="20"/>
        </w:rPr>
      </w:pPr>
      <w:r>
        <w:rPr>
          <w:rFonts w:ascii="Malgun Gothic" w:eastAsia="Malgun Gothic" w:hAnsi="Malgun Gothic" w:hint="eastAsia"/>
          <w:szCs w:val="20"/>
        </w:rPr>
        <w:t>수입항 도착 후 운송관련비용</w:t>
      </w:r>
    </w:p>
    <w:p w14:paraId="12A9C120" w14:textId="77777777" w:rsidR="00952B5D" w:rsidRDefault="00FA36BF">
      <w:pPr>
        <w:pStyle w:val="ListParagraph"/>
        <w:ind w:leftChars="0" w:left="760"/>
        <w:rPr>
          <w:rFonts w:ascii="Malgun Gothic" w:eastAsia="Malgun Gothic" w:hAnsi="Malgun Gothic"/>
          <w:szCs w:val="20"/>
        </w:rPr>
      </w:pPr>
      <w:r>
        <w:rPr>
          <w:rFonts w:ascii="Malgun Gothic" w:eastAsia="Malgun Gothic" w:hAnsi="Malgun Gothic" w:hint="eastAsia"/>
          <w:szCs w:val="20"/>
        </w:rPr>
        <w:t xml:space="preserve">우리나라에서 부과된 관세 등 </w:t>
      </w:r>
    </w:p>
    <w:p w14:paraId="12A9C121" w14:textId="77777777" w:rsidR="00952B5D" w:rsidRDefault="00FA36BF">
      <w:pPr>
        <w:pStyle w:val="ListParagraph"/>
        <w:ind w:leftChars="0" w:left="760"/>
        <w:rPr>
          <w:rFonts w:ascii="Malgun Gothic" w:eastAsia="Malgun Gothic" w:hAnsi="Malgun Gothic"/>
          <w:szCs w:val="20"/>
        </w:rPr>
      </w:pPr>
      <w:r>
        <w:rPr>
          <w:rFonts w:ascii="Malgun Gothic" w:eastAsia="Malgun Gothic" w:hAnsi="Malgun Gothic" w:hint="eastAsia"/>
          <w:szCs w:val="20"/>
        </w:rPr>
        <w:t>연불조건 수입인 경우 연불이자</w:t>
      </w:r>
    </w:p>
    <w:p w14:paraId="12A9C122" w14:textId="77777777" w:rsidR="00952B5D" w:rsidRDefault="00952B5D">
      <w:pPr>
        <w:pStyle w:val="ListParagraph"/>
        <w:ind w:leftChars="0" w:left="760"/>
        <w:rPr>
          <w:rFonts w:ascii="Malgun Gothic" w:eastAsia="Malgun Gothic" w:hAnsi="Malgun Gothic"/>
          <w:szCs w:val="20"/>
          <w:highlight w:val="yellow"/>
        </w:rPr>
      </w:pPr>
    </w:p>
    <w:p w14:paraId="12A9C123" w14:textId="77777777" w:rsidR="00952B5D" w:rsidRDefault="00FA36BF">
      <w:pPr>
        <w:ind w:leftChars="200" w:left="480"/>
        <w:rPr>
          <w:rFonts w:ascii="Malgun Gothic" w:eastAsia="Malgun Gothic" w:hAnsi="Malgun Gothic"/>
          <w:sz w:val="20"/>
          <w:szCs w:val="20"/>
        </w:rPr>
      </w:pPr>
      <w:r>
        <w:rPr>
          <w:rFonts w:ascii="Malgun Gothic" w:eastAsia="Malgun Gothic" w:hAnsi="Malgun Gothic" w:hint="eastAsia"/>
          <w:sz w:val="20"/>
          <w:szCs w:val="20"/>
        </w:rPr>
        <w:t>라.</w:t>
      </w:r>
      <w:r>
        <w:rPr>
          <w:rFonts w:ascii="Malgun Gothic" w:eastAsia="Malgun Gothic" w:hAnsi="Malgun Gothic"/>
          <w:sz w:val="20"/>
          <w:szCs w:val="20"/>
        </w:rPr>
        <w:t xml:space="preserve"> </w:t>
      </w:r>
      <w:r>
        <w:rPr>
          <w:rFonts w:ascii="Malgun Gothic" w:eastAsia="Malgun Gothic" w:hAnsi="Malgun Gothic" w:hint="eastAsia"/>
          <w:sz w:val="20"/>
          <w:szCs w:val="20"/>
        </w:rPr>
        <w:t>무상수입건 운임확인</w:t>
      </w:r>
    </w:p>
    <w:p w14:paraId="12A9C124" w14:textId="77777777" w:rsidR="00952B5D" w:rsidRDefault="00FA36BF">
      <w:pPr>
        <w:ind w:leftChars="200" w:left="480"/>
        <w:rPr>
          <w:rFonts w:ascii="Malgun Gothic" w:eastAsia="Malgun Gothic" w:hAnsi="Malgun Gothic"/>
          <w:sz w:val="20"/>
          <w:szCs w:val="20"/>
        </w:rPr>
      </w:pPr>
      <w:r>
        <w:rPr>
          <w:rFonts w:ascii="Malgun Gothic" w:eastAsia="Malgun Gothic" w:hAnsi="Malgun Gothic" w:hint="eastAsia"/>
          <w:sz w:val="20"/>
          <w:szCs w:val="20"/>
        </w:rPr>
        <w:t>무상수입물품의 통관시 실제운임을 가산하여 신고하되,</w:t>
      </w:r>
      <w:r>
        <w:rPr>
          <w:rFonts w:ascii="Malgun Gothic" w:eastAsia="Malgun Gothic" w:hAnsi="Malgun Gothic"/>
          <w:sz w:val="20"/>
          <w:szCs w:val="20"/>
        </w:rPr>
        <w:t xml:space="preserve"> </w:t>
      </w:r>
      <w:r>
        <w:rPr>
          <w:rFonts w:ascii="Malgun Gothic" w:eastAsia="Malgun Gothic" w:hAnsi="Malgun Gothic" w:hint="eastAsia"/>
          <w:sz w:val="20"/>
          <w:szCs w:val="20"/>
        </w:rPr>
        <w:t xml:space="preserve">실제운임이 확인되지 아니한 경우에는 관세평가운영에 관한 고시에 따른 </w:t>
      </w:r>
      <w:r>
        <w:rPr>
          <w:rFonts w:ascii="Malgun Gothic" w:eastAsia="Malgun Gothic" w:hAnsi="Malgun Gothic"/>
          <w:sz w:val="20"/>
          <w:szCs w:val="20"/>
        </w:rPr>
        <w:t>‘</w:t>
      </w:r>
      <w:r>
        <w:rPr>
          <w:rFonts w:ascii="Malgun Gothic" w:eastAsia="Malgun Gothic" w:hAnsi="Malgun Gothic" w:hint="eastAsia"/>
          <w:sz w:val="20"/>
          <w:szCs w:val="20"/>
        </w:rPr>
        <w:t>탁송품 과세운임표</w:t>
      </w:r>
      <w:r>
        <w:rPr>
          <w:rFonts w:ascii="Malgun Gothic" w:eastAsia="Malgun Gothic" w:hAnsi="Malgun Gothic"/>
          <w:sz w:val="20"/>
          <w:szCs w:val="20"/>
        </w:rPr>
        <w:t>’</w:t>
      </w:r>
      <w:r>
        <w:rPr>
          <w:rFonts w:ascii="Malgun Gothic" w:eastAsia="Malgun Gothic" w:hAnsi="Malgun Gothic" w:hint="eastAsia"/>
          <w:sz w:val="20"/>
          <w:szCs w:val="20"/>
        </w:rPr>
        <w:t>에 따라 계산한다.</w:t>
      </w:r>
    </w:p>
    <w:p w14:paraId="12A9C125" w14:textId="77777777" w:rsidR="00952B5D" w:rsidRDefault="00952B5D">
      <w:pPr>
        <w:ind w:leftChars="200" w:left="480"/>
        <w:rPr>
          <w:rFonts w:ascii="Malgun Gothic" w:eastAsia="Malgun Gothic" w:hAnsi="Malgun Gothic"/>
          <w:sz w:val="20"/>
          <w:szCs w:val="20"/>
        </w:rPr>
      </w:pPr>
    </w:p>
    <w:p w14:paraId="12A9C126" w14:textId="77777777" w:rsidR="00952B5D" w:rsidRDefault="00FA36BF">
      <w:pPr>
        <w:ind w:left="500" w:hangingChars="250" w:hanging="500"/>
        <w:rPr>
          <w:rFonts w:ascii="Malgun Gothic" w:eastAsia="Malgun Gothic" w:hAnsi="Malgun Gothic"/>
          <w:sz w:val="20"/>
          <w:szCs w:val="20"/>
        </w:rPr>
      </w:pPr>
      <w:r>
        <w:rPr>
          <w:rFonts w:ascii="Malgun Gothic" w:eastAsia="Malgun Gothic" w:hAnsi="Malgun Gothic" w:hint="eastAsia"/>
          <w:sz w:val="20"/>
          <w:szCs w:val="20"/>
        </w:rPr>
        <w:t xml:space="preserve">5.8.5 수입 통관 시 서류 불일치, 검사지연, 관세 분쟁 등의 사유로 인한 통관 지연이 발생되지 않도록 사전에 관련 서류 및 자료를 구비하여 </w:t>
      </w:r>
      <w:r>
        <w:rPr>
          <w:rFonts w:ascii="Malgun Gothic" w:eastAsia="Malgun Gothic" w:hAnsi="Malgun Gothic"/>
          <w:sz w:val="20"/>
          <w:szCs w:val="20"/>
        </w:rPr>
        <w:t>TM</w:t>
      </w:r>
      <w:r>
        <w:rPr>
          <w:rFonts w:ascii="Malgun Gothic" w:eastAsia="Malgun Gothic" w:hAnsi="Malgun Gothic" w:hint="eastAsia"/>
          <w:sz w:val="20"/>
          <w:szCs w:val="20"/>
        </w:rPr>
        <w:t>팀과 함께 준비하여야 한다.</w:t>
      </w:r>
    </w:p>
    <w:p w14:paraId="12A9C127" w14:textId="77777777" w:rsidR="00952B5D" w:rsidRDefault="00952B5D">
      <w:pPr>
        <w:ind w:left="500" w:hangingChars="250" w:hanging="500"/>
        <w:rPr>
          <w:rFonts w:ascii="Malgun Gothic" w:eastAsia="Malgun Gothic" w:hAnsi="Malgun Gothic"/>
          <w:sz w:val="20"/>
          <w:szCs w:val="20"/>
        </w:rPr>
      </w:pPr>
    </w:p>
    <w:p w14:paraId="12A9C128" w14:textId="77777777" w:rsidR="00952B5D" w:rsidRDefault="00FA36BF">
      <w:pPr>
        <w:ind w:left="500" w:hangingChars="250" w:hanging="500"/>
        <w:rPr>
          <w:rFonts w:ascii="Malgun Gothic" w:eastAsia="Malgun Gothic" w:hAnsi="Malgun Gothic"/>
          <w:sz w:val="20"/>
          <w:szCs w:val="20"/>
        </w:rPr>
      </w:pPr>
      <w:r>
        <w:rPr>
          <w:rFonts w:ascii="Malgun Gothic" w:eastAsia="Malgun Gothic" w:hAnsi="Malgun Gothic" w:hint="eastAsia"/>
          <w:sz w:val="20"/>
          <w:szCs w:val="20"/>
        </w:rPr>
        <w:t>5.8.6 수입 통관 후 관세 등의 체납으로 가산세 등의 패널티가 발생되지 않도록 관세 납부기한 준수 및 관리를 진행하여야 한다.</w:t>
      </w:r>
    </w:p>
    <w:p w14:paraId="12A9C12A" w14:textId="77777777" w:rsidR="00952B5D" w:rsidRDefault="00952B5D">
      <w:pPr>
        <w:ind w:left="500" w:hangingChars="250" w:hanging="500"/>
        <w:rPr>
          <w:rFonts w:ascii="Malgun Gothic" w:eastAsia="Malgun Gothic" w:hAnsi="Malgun Gothic"/>
          <w:sz w:val="20"/>
          <w:szCs w:val="20"/>
        </w:rPr>
      </w:pPr>
    </w:p>
    <w:p w14:paraId="12A9C12B" w14:textId="77777777" w:rsidR="00952B5D" w:rsidRDefault="00FA36BF">
      <w:pPr>
        <w:jc w:val="left"/>
        <w:rPr>
          <w:rFonts w:asciiTheme="minorHAnsi" w:eastAsiaTheme="minorHAnsi" w:hAnsiTheme="minorHAnsi"/>
          <w:b/>
          <w:bCs/>
          <w:sz w:val="20"/>
          <w:szCs w:val="20"/>
        </w:rPr>
      </w:pPr>
      <w:r>
        <w:rPr>
          <w:rFonts w:asciiTheme="minorHAnsi" w:eastAsiaTheme="minorHAnsi" w:hAnsiTheme="minorHAnsi"/>
          <w:b/>
          <w:bCs/>
          <w:sz w:val="20"/>
          <w:szCs w:val="20"/>
        </w:rPr>
        <w:t>제6조(신고서의 처리방법 및 심사사항)</w:t>
      </w:r>
    </w:p>
    <w:p w14:paraId="12A9C12C" w14:textId="77777777" w:rsidR="00952B5D" w:rsidRDefault="00952B5D">
      <w:pPr>
        <w:ind w:left="500" w:hangingChars="250" w:hanging="500"/>
        <w:rPr>
          <w:rFonts w:ascii="Malgun Gothic" w:eastAsia="Malgun Gothic" w:hAnsi="Malgun Gothic"/>
          <w:sz w:val="20"/>
          <w:szCs w:val="20"/>
        </w:rPr>
      </w:pPr>
    </w:p>
    <w:p w14:paraId="12A9C12D" w14:textId="77777777" w:rsidR="00952B5D" w:rsidRDefault="00FA36BF">
      <w:pPr>
        <w:ind w:left="500" w:hangingChars="250" w:hanging="500"/>
        <w:rPr>
          <w:rFonts w:ascii="Malgun Gothic" w:eastAsia="Malgun Gothic" w:hAnsi="Malgun Gothic"/>
          <w:sz w:val="20"/>
          <w:szCs w:val="20"/>
        </w:rPr>
      </w:pPr>
      <w:r>
        <w:rPr>
          <w:rFonts w:ascii="Malgun Gothic" w:eastAsia="Malgun Gothic" w:hAnsi="Malgun Gothic" w:hint="eastAsia"/>
          <w:sz w:val="20"/>
          <w:szCs w:val="20"/>
        </w:rPr>
        <w:t>6.1. (신고서처리방법)</w:t>
      </w:r>
    </w:p>
    <w:p w14:paraId="12A9C12E" w14:textId="77777777" w:rsidR="00952B5D" w:rsidRDefault="00FA36BF">
      <w:pPr>
        <w:ind w:left="500" w:hangingChars="250" w:hanging="500"/>
        <w:rPr>
          <w:rFonts w:ascii="Malgun Gothic" w:eastAsia="Malgun Gothic" w:hAnsi="Malgun Gothic"/>
          <w:sz w:val="20"/>
          <w:szCs w:val="20"/>
        </w:rPr>
      </w:pPr>
      <w:r>
        <w:rPr>
          <w:rFonts w:ascii="Malgun Gothic" w:eastAsia="Malgun Gothic" w:hAnsi="Malgun Gothic" w:hint="eastAsia"/>
          <w:sz w:val="20"/>
          <w:szCs w:val="20"/>
        </w:rPr>
        <w:t xml:space="preserve">수입신고된 물품에 대한 신고서의 처리방법은 다음 각 호의 구분에 따른다. </w:t>
      </w:r>
    </w:p>
    <w:p w14:paraId="12A9C12F" w14:textId="77777777" w:rsidR="00952B5D" w:rsidRDefault="00FA36BF">
      <w:pPr>
        <w:ind w:left="500" w:hangingChars="250" w:hanging="500"/>
        <w:rPr>
          <w:rFonts w:ascii="Malgun Gothic" w:eastAsia="Malgun Gothic" w:hAnsi="Malgun Gothic"/>
          <w:sz w:val="20"/>
          <w:szCs w:val="20"/>
        </w:rPr>
      </w:pPr>
      <w:r>
        <w:rPr>
          <w:rFonts w:ascii="Malgun Gothic" w:eastAsia="Malgun Gothic" w:hAnsi="Malgun Gothic" w:hint="eastAsia"/>
          <w:sz w:val="20"/>
          <w:szCs w:val="20"/>
        </w:rPr>
        <w:t>1. 물품검사와 심사</w:t>
      </w:r>
    </w:p>
    <w:p w14:paraId="12A9C130" w14:textId="77777777" w:rsidR="00952B5D" w:rsidRDefault="00FA36BF">
      <w:pPr>
        <w:ind w:left="500" w:hangingChars="250" w:hanging="500"/>
        <w:rPr>
          <w:rFonts w:ascii="Malgun Gothic" w:eastAsia="Malgun Gothic" w:hAnsi="Malgun Gothic"/>
          <w:sz w:val="20"/>
          <w:szCs w:val="20"/>
        </w:rPr>
      </w:pPr>
      <w:r>
        <w:rPr>
          <w:rFonts w:ascii="Malgun Gothic" w:eastAsia="Malgun Gothic" w:hAnsi="Malgun Gothic" w:hint="eastAsia"/>
          <w:sz w:val="20"/>
          <w:szCs w:val="20"/>
        </w:rPr>
        <w:t>2. 심사</w:t>
      </w:r>
    </w:p>
    <w:p w14:paraId="12A9C131" w14:textId="77777777" w:rsidR="00952B5D" w:rsidRDefault="00FA36BF">
      <w:pPr>
        <w:rPr>
          <w:rFonts w:ascii="Malgun Gothic" w:eastAsia="Malgun Gothic" w:hAnsi="Malgun Gothic"/>
          <w:sz w:val="20"/>
          <w:szCs w:val="20"/>
        </w:rPr>
      </w:pPr>
      <w:r>
        <w:rPr>
          <w:rFonts w:ascii="Malgun Gothic" w:eastAsia="Malgun Gothic" w:hAnsi="Malgun Gothic" w:hint="eastAsia"/>
          <w:sz w:val="20"/>
          <w:szCs w:val="20"/>
        </w:rPr>
        <w:t xml:space="preserve">3. 전자통관심사 </w:t>
      </w:r>
    </w:p>
    <w:p w14:paraId="12A9C132" w14:textId="77777777" w:rsidR="00952B5D" w:rsidRDefault="00952B5D">
      <w:pPr>
        <w:rPr>
          <w:rFonts w:ascii="Malgun Gothic" w:eastAsia="Malgun Gothic" w:hAnsi="Malgun Gothic"/>
          <w:sz w:val="20"/>
          <w:szCs w:val="20"/>
        </w:rPr>
      </w:pPr>
    </w:p>
    <w:p w14:paraId="12A9C133" w14:textId="77777777" w:rsidR="00952B5D" w:rsidRDefault="00FA36BF">
      <w:pPr>
        <w:rPr>
          <w:rFonts w:ascii="Malgun Gothic" w:eastAsia="Malgun Gothic" w:hAnsi="Malgun Gothic"/>
          <w:sz w:val="20"/>
          <w:szCs w:val="20"/>
        </w:rPr>
      </w:pPr>
      <w:r>
        <w:rPr>
          <w:rFonts w:ascii="Malgun Gothic" w:eastAsia="Malgun Gothic" w:hAnsi="Malgun Gothic" w:hint="eastAsia"/>
          <w:sz w:val="20"/>
          <w:szCs w:val="20"/>
        </w:rPr>
        <w:t>6.2. (보완요구)</w:t>
      </w:r>
    </w:p>
    <w:p w14:paraId="12A9C135" w14:textId="37883C14" w:rsidR="00952B5D" w:rsidRDefault="00FA36BF">
      <w:pPr>
        <w:rPr>
          <w:rFonts w:ascii="Malgun Gothic" w:eastAsia="Malgun Gothic" w:hAnsi="Malgun Gothic"/>
          <w:sz w:val="20"/>
          <w:szCs w:val="20"/>
        </w:rPr>
      </w:pPr>
      <w:r>
        <w:rPr>
          <w:rFonts w:ascii="Malgun Gothic" w:eastAsia="Malgun Gothic" w:hAnsi="Malgun Gothic" w:hint="eastAsia"/>
          <w:sz w:val="20"/>
          <w:szCs w:val="20"/>
        </w:rPr>
        <w:t>제1항 제출한 서류와 자료에 의해 심사사항의 확인이 부족하다고 세관에서 판단할 경우 보완요구 사항</w:t>
      </w:r>
    </w:p>
    <w:p w14:paraId="12A9C136" w14:textId="77777777" w:rsidR="00952B5D" w:rsidRDefault="00FA36BF">
      <w:pPr>
        <w:rPr>
          <w:rFonts w:ascii="Malgun Gothic" w:eastAsia="Malgun Gothic" w:hAnsi="Malgun Gothic"/>
          <w:sz w:val="20"/>
          <w:szCs w:val="20"/>
        </w:rPr>
      </w:pPr>
      <w:r>
        <w:rPr>
          <w:rFonts w:ascii="Malgun Gothic" w:eastAsia="Malgun Gothic" w:hAnsi="Malgun Gothic" w:hint="eastAsia"/>
          <w:sz w:val="20"/>
          <w:szCs w:val="20"/>
        </w:rPr>
        <w:t>을 작성하여야 한다.</w:t>
      </w:r>
    </w:p>
    <w:p w14:paraId="3B51B9BB" w14:textId="77777777" w:rsidR="00E32212" w:rsidRDefault="00E32212">
      <w:pPr>
        <w:rPr>
          <w:rFonts w:ascii="Malgun Gothic" w:eastAsia="Malgun Gothic" w:hAnsi="Malgun Gothic"/>
          <w:sz w:val="20"/>
          <w:szCs w:val="20"/>
        </w:rPr>
      </w:pPr>
    </w:p>
    <w:p w14:paraId="12A9C137" w14:textId="77777777" w:rsidR="00952B5D" w:rsidRDefault="00FA36BF">
      <w:pPr>
        <w:rPr>
          <w:rFonts w:ascii="Malgun Gothic" w:eastAsia="Malgun Gothic" w:hAnsi="Malgun Gothic"/>
          <w:sz w:val="20"/>
          <w:szCs w:val="20"/>
        </w:rPr>
      </w:pPr>
      <w:r>
        <w:rPr>
          <w:rFonts w:ascii="Malgun Gothic" w:eastAsia="Malgun Gothic" w:hAnsi="Malgun Gothic" w:hint="eastAsia"/>
          <w:sz w:val="20"/>
          <w:szCs w:val="20"/>
        </w:rPr>
        <w:t>1. 신고서 항목의 기재사항이 미비된 경우(정정보완 요구)</w:t>
      </w:r>
    </w:p>
    <w:p w14:paraId="12A9C138" w14:textId="77777777" w:rsidR="00952B5D" w:rsidRDefault="00FA36BF">
      <w:pPr>
        <w:rPr>
          <w:rFonts w:ascii="Malgun Gothic" w:eastAsia="Malgun Gothic" w:hAnsi="Malgun Gothic"/>
          <w:sz w:val="20"/>
          <w:szCs w:val="20"/>
        </w:rPr>
      </w:pPr>
      <w:r>
        <w:rPr>
          <w:rFonts w:ascii="Malgun Gothic" w:eastAsia="Malgun Gothic" w:hAnsi="Malgun Gothic" w:hint="eastAsia"/>
          <w:sz w:val="20"/>
          <w:szCs w:val="20"/>
        </w:rPr>
        <w:t>2. 신고서 심사결과 첨부서류가 누락되었거나 증빙자료의 보완이 필요한 경우(서류보완 요구)</w:t>
      </w:r>
    </w:p>
    <w:p w14:paraId="12A9C139" w14:textId="77777777" w:rsidR="00952B5D" w:rsidRDefault="00FA36BF">
      <w:pPr>
        <w:rPr>
          <w:rFonts w:ascii="Malgun Gothic" w:eastAsia="Malgun Gothic" w:hAnsi="Malgun Gothic"/>
          <w:sz w:val="20"/>
          <w:szCs w:val="20"/>
        </w:rPr>
      </w:pPr>
      <w:r>
        <w:rPr>
          <w:rFonts w:ascii="Malgun Gothic" w:eastAsia="Malgun Gothic" w:hAnsi="Malgun Gothic" w:hint="eastAsia"/>
          <w:sz w:val="20"/>
          <w:szCs w:val="20"/>
        </w:rPr>
        <w:t>3. P/L신고를 서류제출신고로 변경하려는 경우(서류제출 변경 요구)</w:t>
      </w:r>
    </w:p>
    <w:p w14:paraId="12A9C13A" w14:textId="77777777" w:rsidR="00952B5D" w:rsidRDefault="00952B5D">
      <w:pPr>
        <w:rPr>
          <w:rFonts w:ascii="Malgun Gothic" w:eastAsia="Malgun Gothic" w:hAnsi="Malgun Gothic"/>
          <w:sz w:val="20"/>
          <w:szCs w:val="20"/>
        </w:rPr>
      </w:pPr>
    </w:p>
    <w:p w14:paraId="12A9C13B" w14:textId="77777777" w:rsidR="00952B5D" w:rsidRDefault="00FA36BF">
      <w:pPr>
        <w:rPr>
          <w:rFonts w:ascii="Malgun Gothic" w:eastAsia="Malgun Gothic" w:hAnsi="Malgun Gothic"/>
          <w:sz w:val="20"/>
          <w:szCs w:val="20"/>
        </w:rPr>
      </w:pPr>
      <w:r>
        <w:rPr>
          <w:rFonts w:ascii="Malgun Gothic" w:eastAsia="Malgun Gothic" w:hAnsi="Malgun Gothic" w:hint="eastAsia"/>
          <w:sz w:val="20"/>
          <w:szCs w:val="20"/>
        </w:rPr>
        <w:t xml:space="preserve">제1항에 따른 보완요구를 하는 경우에는 보완요구서에 보완을 하여야 할 사항, 보완을 요구하는 이유와 </w:t>
      </w:r>
    </w:p>
    <w:p w14:paraId="12A9C13C" w14:textId="77777777" w:rsidR="00952B5D" w:rsidRDefault="00952B5D">
      <w:pPr>
        <w:rPr>
          <w:rFonts w:ascii="Malgun Gothic" w:eastAsia="Malgun Gothic" w:hAnsi="Malgun Gothic"/>
          <w:sz w:val="20"/>
          <w:szCs w:val="20"/>
        </w:rPr>
      </w:pPr>
    </w:p>
    <w:p w14:paraId="12A9C13D" w14:textId="77777777" w:rsidR="00952B5D" w:rsidRDefault="00FA36BF">
      <w:pPr>
        <w:rPr>
          <w:rFonts w:ascii="Malgun Gothic" w:eastAsia="Malgun Gothic" w:hAnsi="Malgun Gothic"/>
          <w:sz w:val="20"/>
          <w:szCs w:val="20"/>
        </w:rPr>
      </w:pPr>
      <w:r>
        <w:rPr>
          <w:rFonts w:ascii="Malgun Gothic" w:eastAsia="Malgun Gothic" w:hAnsi="Malgun Gothic" w:hint="eastAsia"/>
          <w:sz w:val="20"/>
          <w:szCs w:val="20"/>
        </w:rPr>
        <w:t>보완기간 등을 구체적으로 기재하여야 한다.</w:t>
      </w:r>
    </w:p>
    <w:p w14:paraId="12A9C13E" w14:textId="77777777" w:rsidR="00952B5D" w:rsidRDefault="00FA36BF">
      <w:pPr>
        <w:rPr>
          <w:rFonts w:ascii="Malgun Gothic" w:eastAsia="Malgun Gothic" w:hAnsi="Malgun Gothic"/>
          <w:sz w:val="20"/>
          <w:szCs w:val="20"/>
        </w:rPr>
      </w:pPr>
      <w:r>
        <w:rPr>
          <w:rFonts w:ascii="Malgun Gothic" w:eastAsia="Malgun Gothic" w:hAnsi="Malgun Gothic" w:hint="eastAsia"/>
          <w:sz w:val="20"/>
          <w:szCs w:val="20"/>
        </w:rPr>
        <w:t>제1항에도 불구하고 보완하여야 할 사항이 경미한 것으로서 사후에 이를 보완하더라도 신고수리를 할 수 있다고 세관장이 인정한 때에는 신고인이나 의 신청을 받아 수리 후에 이를 보완하게 할 수 있으며, 이 경우 신고인이나 수입화주는 세관장이 지정한 기간내에 관련서류를 제출하여야 한다.</w:t>
      </w:r>
    </w:p>
    <w:p w14:paraId="12A9C13F" w14:textId="77777777" w:rsidR="00952B5D" w:rsidRDefault="00952B5D">
      <w:pPr>
        <w:rPr>
          <w:rFonts w:ascii="Malgun Gothic" w:eastAsia="Malgun Gothic" w:hAnsi="Malgun Gothic"/>
          <w:sz w:val="20"/>
          <w:szCs w:val="20"/>
        </w:rPr>
      </w:pPr>
    </w:p>
    <w:p w14:paraId="12A9C140" w14:textId="77777777" w:rsidR="00952B5D" w:rsidRDefault="00FA36BF">
      <w:pPr>
        <w:rPr>
          <w:rFonts w:ascii="Malgun Gothic" w:eastAsia="Malgun Gothic" w:hAnsi="Malgun Gothic"/>
          <w:sz w:val="20"/>
          <w:szCs w:val="20"/>
        </w:rPr>
      </w:pPr>
      <w:r>
        <w:rPr>
          <w:rFonts w:ascii="Malgun Gothic" w:eastAsia="Malgun Gothic" w:hAnsi="Malgun Gothic" w:hint="eastAsia"/>
          <w:sz w:val="20"/>
          <w:szCs w:val="20"/>
        </w:rPr>
        <w:t>6.3. (통관보류)</w:t>
      </w:r>
    </w:p>
    <w:p w14:paraId="12A9C141" w14:textId="77777777" w:rsidR="00952B5D" w:rsidRDefault="00FA36BF">
      <w:pPr>
        <w:rPr>
          <w:rFonts w:ascii="Malgun Gothic" w:eastAsia="Malgun Gothic" w:hAnsi="Malgun Gothic"/>
          <w:sz w:val="20"/>
          <w:szCs w:val="20"/>
        </w:rPr>
      </w:pPr>
      <w:r>
        <w:rPr>
          <w:rFonts w:ascii="Malgun Gothic" w:eastAsia="Malgun Gothic" w:hAnsi="Malgun Gothic" w:hint="eastAsia"/>
          <w:sz w:val="20"/>
          <w:szCs w:val="20"/>
        </w:rPr>
        <w:t>세관의 심사결과 수입물품이 다음 각 호의 어느 하나에 해당하는 경우에는 해당 물품의 통관이 보류될 수 있다.</w:t>
      </w:r>
      <w:r>
        <w:rPr>
          <w:rFonts w:ascii="Malgun Gothic" w:eastAsia="Malgun Gothic" w:hAnsi="Malgun Gothic"/>
          <w:sz w:val="20"/>
          <w:szCs w:val="20"/>
        </w:rPr>
        <w:t xml:space="preserve"> </w:t>
      </w:r>
      <w:r>
        <w:rPr>
          <w:rFonts w:ascii="Malgun Gothic" w:eastAsia="Malgun Gothic" w:hAnsi="Malgun Gothic" w:hint="eastAsia"/>
          <w:sz w:val="20"/>
          <w:szCs w:val="20"/>
        </w:rPr>
        <w:t>통관보류 통보를 받게 되면 이행기간 내 통관보류 해제 요청 초지를 해야한다.</w:t>
      </w:r>
      <w:r>
        <w:rPr>
          <w:rFonts w:ascii="Malgun Gothic" w:eastAsia="Malgun Gothic" w:hAnsi="Malgun Gothic"/>
          <w:sz w:val="20"/>
          <w:szCs w:val="20"/>
        </w:rPr>
        <w:t xml:space="preserve"> </w:t>
      </w:r>
    </w:p>
    <w:p w14:paraId="12A9C142" w14:textId="77777777" w:rsidR="00952B5D" w:rsidRDefault="00FA36BF">
      <w:pPr>
        <w:rPr>
          <w:rFonts w:ascii="Malgun Gothic" w:eastAsia="Malgun Gothic" w:hAnsi="Malgun Gothic"/>
          <w:sz w:val="20"/>
          <w:szCs w:val="20"/>
        </w:rPr>
      </w:pPr>
      <w:r>
        <w:rPr>
          <w:rFonts w:ascii="Malgun Gothic" w:eastAsia="Malgun Gothic" w:hAnsi="Malgun Gothic" w:hint="eastAsia"/>
          <w:sz w:val="20"/>
          <w:szCs w:val="20"/>
        </w:rPr>
        <w:t>1. 신고서 기재사항이나 신고시 제출서류 등 중요한 사항이 미비되어 보완이 필요한 경우</w:t>
      </w:r>
    </w:p>
    <w:p w14:paraId="12A9C143" w14:textId="77777777" w:rsidR="00952B5D" w:rsidRDefault="00FA36BF">
      <w:pPr>
        <w:rPr>
          <w:rFonts w:ascii="Malgun Gothic" w:eastAsia="Malgun Gothic" w:hAnsi="Malgun Gothic"/>
          <w:sz w:val="20"/>
          <w:szCs w:val="20"/>
        </w:rPr>
      </w:pPr>
      <w:r>
        <w:rPr>
          <w:rFonts w:ascii="Malgun Gothic" w:eastAsia="Malgun Gothic" w:hAnsi="Malgun Gothic" w:hint="eastAsia"/>
          <w:sz w:val="20"/>
          <w:szCs w:val="20"/>
        </w:rPr>
        <w:t>2. 법에 따른 의무사항을 위반하거나 국민보건 등을 위해 할 우려가 있는 경우</w:t>
      </w:r>
    </w:p>
    <w:p w14:paraId="12A9C144" w14:textId="77777777" w:rsidR="00952B5D" w:rsidRDefault="00FA36BF">
      <w:pPr>
        <w:rPr>
          <w:rFonts w:ascii="Malgun Gothic" w:eastAsia="Malgun Gothic" w:hAnsi="Malgun Gothic"/>
          <w:sz w:val="20"/>
          <w:szCs w:val="20"/>
        </w:rPr>
      </w:pPr>
      <w:r>
        <w:rPr>
          <w:rFonts w:ascii="Malgun Gothic" w:eastAsia="Malgun Gothic" w:hAnsi="Malgun Gothic" w:hint="eastAsia"/>
          <w:sz w:val="20"/>
          <w:szCs w:val="20"/>
        </w:rPr>
        <w:t>3. 관세범칙혐의로 고발의뢰하거나 조사하는 경우</w:t>
      </w:r>
    </w:p>
    <w:p w14:paraId="12A9C145" w14:textId="77777777" w:rsidR="00952B5D" w:rsidRDefault="00FA36BF">
      <w:pPr>
        <w:rPr>
          <w:rFonts w:ascii="Malgun Gothic" w:eastAsia="Malgun Gothic" w:hAnsi="Malgun Gothic"/>
          <w:sz w:val="20"/>
          <w:szCs w:val="20"/>
        </w:rPr>
      </w:pPr>
      <w:r>
        <w:rPr>
          <w:rFonts w:ascii="Malgun Gothic" w:eastAsia="Malgun Gothic" w:hAnsi="Malgun Gothic"/>
          <w:sz w:val="20"/>
          <w:szCs w:val="20"/>
        </w:rPr>
        <w:t xml:space="preserve">4. </w:t>
      </w:r>
      <w:r>
        <w:rPr>
          <w:rFonts w:ascii="Malgun Gothic" w:eastAsia="Malgun Gothic" w:hAnsi="Malgun Gothic" w:hint="eastAsia"/>
          <w:sz w:val="20"/>
          <w:szCs w:val="20"/>
        </w:rPr>
        <w:t>법</w:t>
      </w:r>
      <w:r>
        <w:rPr>
          <w:rFonts w:ascii="Malgun Gothic" w:eastAsia="Malgun Gothic" w:hAnsi="Malgun Gothic"/>
          <w:sz w:val="20"/>
          <w:szCs w:val="20"/>
        </w:rPr>
        <w:t xml:space="preserve"> </w:t>
      </w:r>
      <w:r>
        <w:rPr>
          <w:rFonts w:ascii="Malgun Gothic" w:eastAsia="Malgun Gothic" w:hAnsi="Malgun Gothic" w:hint="eastAsia"/>
          <w:sz w:val="20"/>
          <w:szCs w:val="20"/>
        </w:rPr>
        <w:t>제</w:t>
      </w:r>
      <w:r>
        <w:rPr>
          <w:rFonts w:ascii="Malgun Gothic" w:eastAsia="Malgun Gothic" w:hAnsi="Malgun Gothic"/>
          <w:sz w:val="20"/>
          <w:szCs w:val="20"/>
        </w:rPr>
        <w:t>230</w:t>
      </w:r>
      <w:r>
        <w:rPr>
          <w:rFonts w:ascii="Malgun Gothic" w:eastAsia="Malgun Gothic" w:hAnsi="Malgun Gothic" w:hint="eastAsia"/>
          <w:sz w:val="20"/>
          <w:szCs w:val="20"/>
        </w:rPr>
        <w:t>조의</w:t>
      </w:r>
      <w:r>
        <w:rPr>
          <w:rFonts w:ascii="Malgun Gothic" w:eastAsia="Malgun Gothic" w:hAnsi="Malgun Gothic"/>
          <w:sz w:val="20"/>
          <w:szCs w:val="20"/>
        </w:rPr>
        <w:t>2</w:t>
      </w:r>
      <w:r>
        <w:rPr>
          <w:rFonts w:ascii="Malgun Gothic" w:eastAsia="Malgun Gothic" w:hAnsi="Malgun Gothic" w:hint="eastAsia"/>
          <w:sz w:val="20"/>
          <w:szCs w:val="20"/>
        </w:rPr>
        <w:t>에</w:t>
      </w:r>
      <w:r>
        <w:rPr>
          <w:rFonts w:ascii="Malgun Gothic" w:eastAsia="Malgun Gothic" w:hAnsi="Malgun Gothic"/>
          <w:sz w:val="20"/>
          <w:szCs w:val="20"/>
        </w:rPr>
        <w:t xml:space="preserve"> </w:t>
      </w:r>
      <w:r>
        <w:rPr>
          <w:rFonts w:ascii="Malgun Gothic" w:eastAsia="Malgun Gothic" w:hAnsi="Malgun Gothic" w:hint="eastAsia"/>
          <w:sz w:val="20"/>
          <w:szCs w:val="20"/>
        </w:rPr>
        <w:t>따른</w:t>
      </w:r>
      <w:r>
        <w:rPr>
          <w:rFonts w:ascii="Malgun Gothic" w:eastAsia="Malgun Gothic" w:hAnsi="Malgun Gothic"/>
          <w:sz w:val="20"/>
          <w:szCs w:val="20"/>
        </w:rPr>
        <w:t xml:space="preserve"> </w:t>
      </w:r>
      <w:r>
        <w:rPr>
          <w:rFonts w:ascii="Malgun Gothic" w:eastAsia="Malgun Gothic" w:hAnsi="Malgun Gothic" w:hint="eastAsia"/>
          <w:sz w:val="20"/>
          <w:szCs w:val="20"/>
        </w:rPr>
        <w:t>품질</w:t>
      </w:r>
      <w:r>
        <w:rPr>
          <w:rFonts w:ascii="Malgun Gothic" w:eastAsia="Malgun Gothic" w:hAnsi="Malgun Gothic"/>
          <w:sz w:val="20"/>
          <w:szCs w:val="20"/>
        </w:rPr>
        <w:t xml:space="preserve"> </w:t>
      </w:r>
      <w:r>
        <w:rPr>
          <w:rFonts w:ascii="Malgun Gothic" w:eastAsia="Malgun Gothic" w:hAnsi="Malgun Gothic" w:hint="eastAsia"/>
          <w:sz w:val="20"/>
          <w:szCs w:val="20"/>
        </w:rPr>
        <w:t>등의</w:t>
      </w:r>
      <w:r>
        <w:rPr>
          <w:rFonts w:ascii="Malgun Gothic" w:eastAsia="Malgun Gothic" w:hAnsi="Malgun Gothic"/>
          <w:sz w:val="20"/>
          <w:szCs w:val="20"/>
        </w:rPr>
        <w:t xml:space="preserve"> </w:t>
      </w:r>
      <w:r>
        <w:rPr>
          <w:rFonts w:ascii="Malgun Gothic" w:eastAsia="Malgun Gothic" w:hAnsi="Malgun Gothic" w:hint="eastAsia"/>
          <w:sz w:val="20"/>
          <w:szCs w:val="20"/>
        </w:rPr>
        <w:t>허위</w:t>
      </w:r>
      <w:r>
        <w:rPr>
          <w:rFonts w:ascii="Microsoft JhengHei" w:eastAsiaTheme="minorEastAsia" w:hAnsi="Microsoft JhengHei" w:cs="Microsoft JhengHei"/>
          <w:sz w:val="20"/>
          <w:szCs w:val="20"/>
        </w:rPr>
        <w:t xml:space="preserve"> </w:t>
      </w:r>
      <w:r>
        <w:rPr>
          <w:rFonts w:ascii="Microsoft JhengHei" w:eastAsiaTheme="minorEastAsia" w:hAnsi="Microsoft JhengHei" w:cs="Microsoft JhengHei"/>
          <w:sz w:val="20"/>
          <w:szCs w:val="20"/>
        </w:rPr>
        <w:t>또는</w:t>
      </w:r>
      <w:r>
        <w:rPr>
          <w:rFonts w:ascii="Microsoft JhengHei" w:eastAsiaTheme="minorEastAsia" w:hAnsi="Microsoft JhengHei" w:cs="Microsoft JhengHei"/>
          <w:sz w:val="20"/>
          <w:szCs w:val="20"/>
        </w:rPr>
        <w:t xml:space="preserve"> </w:t>
      </w:r>
      <w:r>
        <w:rPr>
          <w:rFonts w:ascii="Malgun Gothic" w:eastAsia="Malgun Gothic" w:hAnsi="Malgun Gothic" w:hint="eastAsia"/>
          <w:sz w:val="20"/>
          <w:szCs w:val="20"/>
        </w:rPr>
        <w:t>오인표시물품</w:t>
      </w:r>
    </w:p>
    <w:p w14:paraId="12A9C146" w14:textId="77777777" w:rsidR="00952B5D" w:rsidRDefault="00FA36BF">
      <w:pPr>
        <w:rPr>
          <w:rFonts w:ascii="Malgun Gothic" w:eastAsia="Malgun Gothic" w:hAnsi="Malgun Gothic"/>
          <w:sz w:val="20"/>
          <w:szCs w:val="20"/>
        </w:rPr>
      </w:pPr>
      <w:r>
        <w:rPr>
          <w:rFonts w:ascii="Malgun Gothic" w:eastAsia="Malgun Gothic" w:hAnsi="Malgun Gothic" w:hint="eastAsia"/>
          <w:sz w:val="20"/>
          <w:szCs w:val="20"/>
        </w:rPr>
        <w:t xml:space="preserve">5. 그 밖에 통관심사결과 신고수리의 요건을 구비하는데 오랜 시일이 걸리는 경우 </w:t>
      </w:r>
    </w:p>
    <w:p w14:paraId="12A9C147" w14:textId="77777777" w:rsidR="00952B5D" w:rsidRDefault="00FA36BF">
      <w:pPr>
        <w:rPr>
          <w:rFonts w:ascii="Malgun Gothic" w:eastAsia="Malgun Gothic" w:hAnsi="Malgun Gothic"/>
          <w:sz w:val="20"/>
          <w:szCs w:val="20"/>
        </w:rPr>
      </w:pPr>
      <w:r>
        <w:rPr>
          <w:rFonts w:ascii="Malgun Gothic" w:eastAsia="Malgun Gothic" w:hAnsi="Malgun Gothic" w:hint="eastAsia"/>
          <w:sz w:val="20"/>
          <w:szCs w:val="20"/>
        </w:rPr>
        <w:t>6. 「국세징수법」 제30조 및 「지방세징수법」제39조의2에 따라 세관장에게 강제징수 또는 체납처분이 위탁된 해당 체납자가 수입하는 경우</w:t>
      </w:r>
    </w:p>
    <w:p w14:paraId="12A9C148" w14:textId="77777777" w:rsidR="00952B5D" w:rsidRDefault="00952B5D">
      <w:pPr>
        <w:rPr>
          <w:rFonts w:ascii="Malgun Gothic" w:eastAsia="Malgun Gothic" w:hAnsi="Malgun Gothic"/>
          <w:sz w:val="20"/>
          <w:szCs w:val="20"/>
        </w:rPr>
      </w:pPr>
    </w:p>
    <w:p w14:paraId="12A9C149" w14:textId="77777777" w:rsidR="00952B5D" w:rsidRDefault="00FA36BF">
      <w:pPr>
        <w:rPr>
          <w:rFonts w:ascii="Malgun Gothic" w:eastAsia="Malgun Gothic" w:hAnsi="Malgun Gothic"/>
          <w:sz w:val="20"/>
          <w:szCs w:val="20"/>
        </w:rPr>
      </w:pPr>
      <w:r>
        <w:rPr>
          <w:rFonts w:ascii="Malgun Gothic" w:eastAsia="Malgun Gothic" w:hAnsi="Malgun Gothic" w:hint="eastAsia"/>
          <w:sz w:val="20"/>
          <w:szCs w:val="20"/>
        </w:rPr>
        <w:t>6.4. (신고사항의 정정)</w:t>
      </w:r>
    </w:p>
    <w:p w14:paraId="12A9C14A" w14:textId="77777777" w:rsidR="00952B5D" w:rsidRDefault="00FA36BF">
      <w:pPr>
        <w:rPr>
          <w:rFonts w:ascii="Malgun Gothic" w:eastAsia="Malgun Gothic" w:hAnsi="Malgun Gothic"/>
          <w:sz w:val="20"/>
          <w:szCs w:val="20"/>
        </w:rPr>
      </w:pPr>
      <w:r>
        <w:rPr>
          <w:rFonts w:ascii="Malgun Gothic" w:eastAsia="Malgun Gothic" w:hAnsi="Malgun Gothic" w:hint="eastAsia"/>
          <w:sz w:val="20"/>
          <w:szCs w:val="20"/>
        </w:rPr>
        <w:t>은</w:t>
      </w:r>
      <w:r>
        <w:rPr>
          <w:rFonts w:ascii="Malgun Gothic" w:eastAsia="Malgun Gothic" w:hAnsi="Malgun Gothic"/>
          <w:sz w:val="20"/>
          <w:szCs w:val="20"/>
        </w:rPr>
        <w:t xml:space="preserve"> </w:t>
      </w:r>
      <w:r>
        <w:rPr>
          <w:rFonts w:ascii="Malgun Gothic" w:eastAsia="Malgun Gothic" w:hAnsi="Malgun Gothic" w:hint="eastAsia"/>
          <w:sz w:val="20"/>
          <w:szCs w:val="20"/>
        </w:rPr>
        <w:t>세액의</w:t>
      </w:r>
      <w:r>
        <w:rPr>
          <w:rFonts w:ascii="Malgun Gothic" w:eastAsia="Malgun Gothic" w:hAnsi="Malgun Gothic"/>
          <w:sz w:val="20"/>
          <w:szCs w:val="20"/>
        </w:rPr>
        <w:t xml:space="preserve"> </w:t>
      </w:r>
      <w:r>
        <w:rPr>
          <w:rFonts w:ascii="Malgun Gothic" w:eastAsia="Malgun Gothic" w:hAnsi="Malgun Gothic" w:hint="eastAsia"/>
          <w:sz w:val="20"/>
          <w:szCs w:val="20"/>
        </w:rPr>
        <w:t>결정에</w:t>
      </w:r>
      <w:r>
        <w:rPr>
          <w:rFonts w:ascii="Malgun Gothic" w:eastAsia="Malgun Gothic" w:hAnsi="Malgun Gothic"/>
          <w:sz w:val="20"/>
          <w:szCs w:val="20"/>
        </w:rPr>
        <w:t xml:space="preserve"> </w:t>
      </w:r>
      <w:r>
        <w:rPr>
          <w:rFonts w:ascii="Malgun Gothic" w:eastAsia="Malgun Gothic" w:hAnsi="Malgun Gothic" w:hint="eastAsia"/>
          <w:sz w:val="20"/>
          <w:szCs w:val="20"/>
        </w:rPr>
        <w:t>영향을</w:t>
      </w:r>
      <w:r>
        <w:rPr>
          <w:rFonts w:ascii="Malgun Gothic" w:eastAsia="Malgun Gothic" w:hAnsi="Malgun Gothic"/>
          <w:sz w:val="20"/>
          <w:szCs w:val="20"/>
        </w:rPr>
        <w:t xml:space="preserve"> </w:t>
      </w:r>
      <w:r>
        <w:rPr>
          <w:rFonts w:ascii="Malgun Gothic" w:eastAsia="Malgun Gothic" w:hAnsi="Malgun Gothic" w:hint="eastAsia"/>
          <w:sz w:val="20"/>
          <w:szCs w:val="20"/>
        </w:rPr>
        <w:t>미치지</w:t>
      </w:r>
      <w:r>
        <w:rPr>
          <w:rFonts w:ascii="Malgun Gothic" w:eastAsia="Malgun Gothic" w:hAnsi="Malgun Gothic"/>
          <w:sz w:val="20"/>
          <w:szCs w:val="20"/>
        </w:rPr>
        <w:t xml:space="preserve"> </w:t>
      </w:r>
      <w:r>
        <w:rPr>
          <w:rFonts w:ascii="Malgun Gothic" w:eastAsia="Malgun Gothic" w:hAnsi="Malgun Gothic" w:hint="eastAsia"/>
          <w:sz w:val="20"/>
          <w:szCs w:val="20"/>
        </w:rPr>
        <w:t>아니하는</w:t>
      </w:r>
      <w:r>
        <w:rPr>
          <w:rFonts w:ascii="Malgun Gothic" w:eastAsia="Malgun Gothic" w:hAnsi="Malgun Gothic"/>
          <w:sz w:val="20"/>
          <w:szCs w:val="20"/>
        </w:rPr>
        <w:t xml:space="preserve"> </w:t>
      </w:r>
      <w:r>
        <w:rPr>
          <w:rFonts w:ascii="Malgun Gothic" w:eastAsia="Malgun Gothic" w:hAnsi="Malgun Gothic" w:hint="eastAsia"/>
          <w:sz w:val="20"/>
          <w:szCs w:val="20"/>
        </w:rPr>
        <w:t>신고사항을</w:t>
      </w:r>
      <w:r>
        <w:rPr>
          <w:rFonts w:ascii="Malgun Gothic" w:eastAsia="Malgun Gothic" w:hAnsi="Malgun Gothic"/>
          <w:sz w:val="20"/>
          <w:szCs w:val="20"/>
        </w:rPr>
        <w:t xml:space="preserve"> </w:t>
      </w:r>
      <w:r>
        <w:rPr>
          <w:rFonts w:ascii="Malgun Gothic" w:eastAsia="Malgun Gothic" w:hAnsi="Malgun Gothic" w:hint="eastAsia"/>
          <w:sz w:val="20"/>
          <w:szCs w:val="20"/>
        </w:rPr>
        <w:t>정정하려는</w:t>
      </w:r>
      <w:r>
        <w:rPr>
          <w:rFonts w:ascii="Malgun Gothic" w:eastAsia="Malgun Gothic" w:hAnsi="Malgun Gothic"/>
          <w:sz w:val="20"/>
          <w:szCs w:val="20"/>
        </w:rPr>
        <w:t xml:space="preserve"> </w:t>
      </w:r>
      <w:r>
        <w:rPr>
          <w:rFonts w:ascii="Malgun Gothic" w:eastAsia="Malgun Gothic" w:hAnsi="Malgun Gothic" w:hint="eastAsia"/>
          <w:sz w:val="20"/>
          <w:szCs w:val="20"/>
        </w:rPr>
        <w:t>때에는</w:t>
      </w:r>
      <w:r>
        <w:rPr>
          <w:rFonts w:ascii="Malgun Gothic" w:eastAsia="Malgun Gothic" w:hAnsi="Malgun Gothic"/>
          <w:sz w:val="20"/>
          <w:szCs w:val="20"/>
        </w:rPr>
        <w:t xml:space="preserve"> </w:t>
      </w:r>
      <w:r>
        <w:rPr>
          <w:rFonts w:ascii="Malgun Gothic" w:eastAsia="Malgun Gothic" w:hAnsi="Malgun Gothic" w:hint="eastAsia"/>
          <w:sz w:val="20"/>
          <w:szCs w:val="20"/>
        </w:rPr>
        <w:t>관세사를 통하여 정정신청내용을</w:t>
      </w:r>
      <w:r>
        <w:rPr>
          <w:rFonts w:ascii="Malgun Gothic" w:eastAsia="Malgun Gothic" w:hAnsi="Malgun Gothic"/>
          <w:sz w:val="20"/>
          <w:szCs w:val="20"/>
        </w:rPr>
        <w:t xml:space="preserve"> </w:t>
      </w:r>
      <w:r>
        <w:rPr>
          <w:rFonts w:ascii="Malgun Gothic" w:eastAsia="Malgun Gothic" w:hAnsi="Malgun Gothic" w:hint="eastAsia"/>
          <w:sz w:val="20"/>
          <w:szCs w:val="20"/>
        </w:rPr>
        <w:t>기재한</w:t>
      </w:r>
      <w:r>
        <w:rPr>
          <w:rFonts w:ascii="Malgun Gothic" w:eastAsia="Malgun Gothic" w:hAnsi="Malgun Gothic"/>
          <w:sz w:val="20"/>
          <w:szCs w:val="20"/>
        </w:rPr>
        <w:t xml:space="preserve"> </w:t>
      </w:r>
      <w:r>
        <w:rPr>
          <w:rFonts w:ascii="Malgun Gothic" w:eastAsia="Malgun Gothic" w:hAnsi="Malgun Gothic" w:hint="eastAsia"/>
          <w:sz w:val="20"/>
          <w:szCs w:val="20"/>
        </w:rPr>
        <w:t>수입</w:t>
      </w:r>
      <w:r>
        <w:rPr>
          <w:rFonts w:ascii="Microsoft JhengHei" w:eastAsia="Microsoft JhengHei" w:hAnsi="Microsoft JhengHei" w:cs="Microsoft JhengHei" w:hint="eastAsia"/>
          <w:sz w:val="20"/>
          <w:szCs w:val="20"/>
        </w:rPr>
        <w:t>․</w:t>
      </w:r>
      <w:r>
        <w:rPr>
          <w:rFonts w:ascii="Malgun Gothic" w:eastAsia="Malgun Gothic" w:hAnsi="Malgun Gothic" w:hint="eastAsia"/>
          <w:sz w:val="20"/>
          <w:szCs w:val="20"/>
        </w:rPr>
        <w:t>납세신고정정신청서를 작성하여</w:t>
      </w:r>
      <w:r>
        <w:rPr>
          <w:rFonts w:ascii="Malgun Gothic" w:eastAsia="Malgun Gothic" w:hAnsi="Malgun Gothic"/>
          <w:sz w:val="20"/>
          <w:szCs w:val="20"/>
        </w:rPr>
        <w:t xml:space="preserve"> </w:t>
      </w:r>
      <w:r>
        <w:rPr>
          <w:rFonts w:ascii="Malgun Gothic" w:eastAsia="Malgun Gothic" w:hAnsi="Malgun Gothic" w:hint="eastAsia"/>
          <w:sz w:val="20"/>
          <w:szCs w:val="20"/>
        </w:rPr>
        <w:t>통관시스템에</w:t>
      </w:r>
      <w:r>
        <w:rPr>
          <w:rFonts w:ascii="Malgun Gothic" w:eastAsia="Malgun Gothic" w:hAnsi="Malgun Gothic"/>
          <w:sz w:val="20"/>
          <w:szCs w:val="20"/>
        </w:rPr>
        <w:t xml:space="preserve"> </w:t>
      </w:r>
      <w:r>
        <w:rPr>
          <w:rFonts w:ascii="Malgun Gothic" w:eastAsia="Malgun Gothic" w:hAnsi="Malgun Gothic" w:hint="eastAsia"/>
          <w:sz w:val="20"/>
          <w:szCs w:val="20"/>
        </w:rPr>
        <w:t>전송하고</w:t>
      </w:r>
      <w:r>
        <w:rPr>
          <w:rFonts w:ascii="Malgun Gothic" w:eastAsia="Malgun Gothic" w:hAnsi="Malgun Gothic"/>
          <w:sz w:val="20"/>
          <w:szCs w:val="20"/>
        </w:rPr>
        <w:t xml:space="preserve"> </w:t>
      </w:r>
      <w:r>
        <w:rPr>
          <w:rFonts w:ascii="Malgun Gothic" w:eastAsia="Malgun Gothic" w:hAnsi="Malgun Gothic" w:hint="eastAsia"/>
          <w:sz w:val="20"/>
          <w:szCs w:val="20"/>
        </w:rPr>
        <w:t>그</w:t>
      </w:r>
      <w:r>
        <w:rPr>
          <w:rFonts w:ascii="Malgun Gothic" w:eastAsia="Malgun Gothic" w:hAnsi="Malgun Gothic"/>
          <w:sz w:val="20"/>
          <w:szCs w:val="20"/>
        </w:rPr>
        <w:t xml:space="preserve"> </w:t>
      </w:r>
      <w:r>
        <w:rPr>
          <w:rFonts w:ascii="Malgun Gothic" w:eastAsia="Malgun Gothic" w:hAnsi="Malgun Gothic" w:hint="eastAsia"/>
          <w:sz w:val="20"/>
          <w:szCs w:val="20"/>
        </w:rPr>
        <w:t>증빙자료를</w:t>
      </w:r>
      <w:r>
        <w:rPr>
          <w:rFonts w:ascii="Malgun Gothic" w:eastAsia="Malgun Gothic" w:hAnsi="Malgun Gothic"/>
          <w:sz w:val="20"/>
          <w:szCs w:val="20"/>
        </w:rPr>
        <w:t xml:space="preserve"> </w:t>
      </w:r>
      <w:r>
        <w:rPr>
          <w:rFonts w:ascii="Malgun Gothic" w:eastAsia="Malgun Gothic" w:hAnsi="Malgun Gothic" w:hint="eastAsia"/>
          <w:sz w:val="20"/>
          <w:szCs w:val="20"/>
        </w:rPr>
        <w:t>세관장에게</w:t>
      </w:r>
      <w:r>
        <w:rPr>
          <w:rFonts w:ascii="Malgun Gothic" w:eastAsia="Malgun Gothic" w:hAnsi="Malgun Gothic"/>
          <w:sz w:val="20"/>
          <w:szCs w:val="20"/>
        </w:rPr>
        <w:t xml:space="preserve"> </w:t>
      </w:r>
      <w:r>
        <w:rPr>
          <w:rFonts w:ascii="Malgun Gothic" w:eastAsia="Malgun Gothic" w:hAnsi="Malgun Gothic" w:hint="eastAsia"/>
          <w:sz w:val="20"/>
          <w:szCs w:val="20"/>
        </w:rPr>
        <w:t>제출해야</w:t>
      </w:r>
      <w:r>
        <w:rPr>
          <w:rFonts w:ascii="Malgun Gothic" w:eastAsia="Malgun Gothic" w:hAnsi="Malgun Gothic"/>
          <w:sz w:val="20"/>
          <w:szCs w:val="20"/>
        </w:rPr>
        <w:t xml:space="preserve"> </w:t>
      </w:r>
      <w:r>
        <w:rPr>
          <w:rFonts w:ascii="Malgun Gothic" w:eastAsia="Malgun Gothic" w:hAnsi="Malgun Gothic" w:hint="eastAsia"/>
          <w:sz w:val="20"/>
          <w:szCs w:val="20"/>
        </w:rPr>
        <w:t>한다</w:t>
      </w:r>
      <w:r>
        <w:rPr>
          <w:rFonts w:ascii="Malgun Gothic" w:eastAsia="Malgun Gothic" w:hAnsi="Malgun Gothic"/>
          <w:sz w:val="20"/>
          <w:szCs w:val="20"/>
        </w:rPr>
        <w:t xml:space="preserve">. </w:t>
      </w:r>
      <w:r>
        <w:rPr>
          <w:rFonts w:ascii="Malgun Gothic" w:eastAsia="Malgun Gothic" w:hAnsi="Malgun Gothic" w:hint="eastAsia"/>
          <w:sz w:val="20"/>
          <w:szCs w:val="20"/>
        </w:rPr>
        <w:t>다만</w:t>
      </w:r>
      <w:r>
        <w:rPr>
          <w:rFonts w:ascii="Malgun Gothic" w:eastAsia="Malgun Gothic" w:hAnsi="Malgun Gothic"/>
          <w:sz w:val="20"/>
          <w:szCs w:val="20"/>
        </w:rPr>
        <w:t xml:space="preserve">, </w:t>
      </w:r>
      <w:r>
        <w:rPr>
          <w:rFonts w:ascii="Malgun Gothic" w:eastAsia="Malgun Gothic" w:hAnsi="Malgun Gothic" w:hint="eastAsia"/>
          <w:sz w:val="20"/>
          <w:szCs w:val="20"/>
        </w:rPr>
        <w:t>세관장이</w:t>
      </w:r>
      <w:r>
        <w:rPr>
          <w:rFonts w:ascii="Malgun Gothic" w:eastAsia="Malgun Gothic" w:hAnsi="Malgun Gothic"/>
          <w:sz w:val="20"/>
          <w:szCs w:val="20"/>
        </w:rPr>
        <w:t xml:space="preserve"> </w:t>
      </w:r>
      <w:r>
        <w:rPr>
          <w:rFonts w:ascii="Malgun Gothic" w:eastAsia="Malgun Gothic" w:hAnsi="Malgun Gothic" w:hint="eastAsia"/>
          <w:sz w:val="20"/>
          <w:szCs w:val="20"/>
        </w:rPr>
        <w:t>수입</w:t>
      </w:r>
      <w:r>
        <w:rPr>
          <w:rFonts w:ascii="Microsoft JhengHei" w:eastAsia="Microsoft JhengHei" w:hAnsi="Microsoft JhengHei" w:cs="Microsoft JhengHei" w:hint="eastAsia"/>
          <w:sz w:val="20"/>
          <w:szCs w:val="20"/>
        </w:rPr>
        <w:t>․</w:t>
      </w:r>
      <w:r>
        <w:rPr>
          <w:rFonts w:ascii="Malgun Gothic" w:eastAsia="Malgun Gothic" w:hAnsi="Malgun Gothic" w:hint="eastAsia"/>
          <w:sz w:val="20"/>
          <w:szCs w:val="20"/>
        </w:rPr>
        <w:t>납세신고정정신청서만으로</w:t>
      </w:r>
      <w:r>
        <w:rPr>
          <w:rFonts w:ascii="Malgun Gothic" w:eastAsia="Malgun Gothic" w:hAnsi="Malgun Gothic"/>
          <w:sz w:val="20"/>
          <w:szCs w:val="20"/>
        </w:rPr>
        <w:t xml:space="preserve"> </w:t>
      </w:r>
      <w:r>
        <w:rPr>
          <w:rFonts w:ascii="Malgun Gothic" w:eastAsia="Malgun Gothic" w:hAnsi="Malgun Gothic" w:hint="eastAsia"/>
          <w:sz w:val="20"/>
          <w:szCs w:val="20"/>
        </w:rPr>
        <w:t>정정내용의</w:t>
      </w:r>
      <w:r>
        <w:rPr>
          <w:rFonts w:ascii="Malgun Gothic" w:eastAsia="Malgun Gothic" w:hAnsi="Malgun Gothic"/>
          <w:sz w:val="20"/>
          <w:szCs w:val="20"/>
        </w:rPr>
        <w:t xml:space="preserve"> </w:t>
      </w:r>
      <w:r>
        <w:rPr>
          <w:rFonts w:ascii="Malgun Gothic" w:eastAsia="Malgun Gothic" w:hAnsi="Malgun Gothic" w:hint="eastAsia"/>
          <w:sz w:val="20"/>
          <w:szCs w:val="20"/>
        </w:rPr>
        <w:t>확인이</w:t>
      </w:r>
      <w:r>
        <w:rPr>
          <w:rFonts w:ascii="Malgun Gothic" w:eastAsia="Malgun Gothic" w:hAnsi="Malgun Gothic"/>
          <w:sz w:val="20"/>
          <w:szCs w:val="20"/>
        </w:rPr>
        <w:t xml:space="preserve"> </w:t>
      </w:r>
      <w:r>
        <w:rPr>
          <w:rFonts w:ascii="Malgun Gothic" w:eastAsia="Malgun Gothic" w:hAnsi="Malgun Gothic" w:hint="eastAsia"/>
          <w:sz w:val="20"/>
          <w:szCs w:val="20"/>
        </w:rPr>
        <w:t>가능하다고</w:t>
      </w:r>
      <w:r>
        <w:rPr>
          <w:rFonts w:ascii="Malgun Gothic" w:eastAsia="Malgun Gothic" w:hAnsi="Malgun Gothic"/>
          <w:sz w:val="20"/>
          <w:szCs w:val="20"/>
        </w:rPr>
        <w:t xml:space="preserve"> </w:t>
      </w:r>
      <w:r>
        <w:rPr>
          <w:rFonts w:ascii="Malgun Gothic" w:eastAsia="Malgun Gothic" w:hAnsi="Malgun Gothic" w:hint="eastAsia"/>
          <w:sz w:val="20"/>
          <w:szCs w:val="20"/>
        </w:rPr>
        <w:t>인정하는</w:t>
      </w:r>
      <w:r>
        <w:rPr>
          <w:rFonts w:ascii="Malgun Gothic" w:eastAsia="Malgun Gothic" w:hAnsi="Malgun Gothic"/>
          <w:sz w:val="20"/>
          <w:szCs w:val="20"/>
        </w:rPr>
        <w:t xml:space="preserve"> </w:t>
      </w:r>
      <w:r>
        <w:rPr>
          <w:rFonts w:ascii="Malgun Gothic" w:eastAsia="Malgun Gothic" w:hAnsi="Malgun Gothic" w:hint="eastAsia"/>
          <w:sz w:val="20"/>
          <w:szCs w:val="20"/>
        </w:rPr>
        <w:t>경우에는</w:t>
      </w:r>
      <w:r>
        <w:rPr>
          <w:rFonts w:ascii="Malgun Gothic" w:eastAsia="Malgun Gothic" w:hAnsi="Malgun Gothic"/>
          <w:sz w:val="20"/>
          <w:szCs w:val="20"/>
        </w:rPr>
        <w:t xml:space="preserve"> </w:t>
      </w:r>
      <w:r>
        <w:rPr>
          <w:rFonts w:ascii="Malgun Gothic" w:eastAsia="Malgun Gothic" w:hAnsi="Malgun Gothic" w:hint="eastAsia"/>
          <w:sz w:val="20"/>
          <w:szCs w:val="20"/>
        </w:rPr>
        <w:t>증빙자료의</w:t>
      </w:r>
      <w:r>
        <w:rPr>
          <w:rFonts w:ascii="Malgun Gothic" w:eastAsia="Malgun Gothic" w:hAnsi="Malgun Gothic"/>
          <w:sz w:val="20"/>
          <w:szCs w:val="20"/>
        </w:rPr>
        <w:t xml:space="preserve"> </w:t>
      </w:r>
      <w:r>
        <w:rPr>
          <w:rFonts w:ascii="Malgun Gothic" w:eastAsia="Malgun Gothic" w:hAnsi="Malgun Gothic" w:hint="eastAsia"/>
          <w:sz w:val="20"/>
          <w:szCs w:val="20"/>
        </w:rPr>
        <w:t>제출을</w:t>
      </w:r>
      <w:r>
        <w:rPr>
          <w:rFonts w:ascii="Malgun Gothic" w:eastAsia="Malgun Gothic" w:hAnsi="Malgun Gothic"/>
          <w:sz w:val="20"/>
          <w:szCs w:val="20"/>
        </w:rPr>
        <w:t xml:space="preserve"> </w:t>
      </w:r>
      <w:r>
        <w:rPr>
          <w:rFonts w:ascii="Malgun Gothic" w:eastAsia="Malgun Gothic" w:hAnsi="Malgun Gothic" w:hint="eastAsia"/>
          <w:sz w:val="20"/>
          <w:szCs w:val="20"/>
        </w:rPr>
        <w:t>생략하게</w:t>
      </w:r>
      <w:r>
        <w:rPr>
          <w:rFonts w:ascii="Malgun Gothic" w:eastAsia="Malgun Gothic" w:hAnsi="Malgun Gothic"/>
          <w:sz w:val="20"/>
          <w:szCs w:val="20"/>
        </w:rPr>
        <w:t xml:space="preserve"> </w:t>
      </w:r>
      <w:r>
        <w:rPr>
          <w:rFonts w:ascii="Malgun Gothic" w:eastAsia="Malgun Gothic" w:hAnsi="Malgun Gothic" w:hint="eastAsia"/>
          <w:sz w:val="20"/>
          <w:szCs w:val="20"/>
        </w:rPr>
        <w:t>할</w:t>
      </w:r>
      <w:r>
        <w:rPr>
          <w:rFonts w:ascii="Malgun Gothic" w:eastAsia="Malgun Gothic" w:hAnsi="Malgun Gothic"/>
          <w:sz w:val="20"/>
          <w:szCs w:val="20"/>
        </w:rPr>
        <w:t xml:space="preserve"> </w:t>
      </w:r>
      <w:r>
        <w:rPr>
          <w:rFonts w:ascii="Malgun Gothic" w:eastAsia="Malgun Gothic" w:hAnsi="Malgun Gothic" w:hint="eastAsia"/>
          <w:sz w:val="20"/>
          <w:szCs w:val="20"/>
        </w:rPr>
        <w:t>수</w:t>
      </w:r>
      <w:r>
        <w:rPr>
          <w:rFonts w:ascii="Malgun Gothic" w:eastAsia="Malgun Gothic" w:hAnsi="Malgun Gothic"/>
          <w:sz w:val="20"/>
          <w:szCs w:val="20"/>
        </w:rPr>
        <w:t xml:space="preserve"> </w:t>
      </w:r>
      <w:r>
        <w:rPr>
          <w:rFonts w:ascii="Malgun Gothic" w:eastAsia="Malgun Gothic" w:hAnsi="Malgun Gothic" w:hint="eastAsia"/>
          <w:sz w:val="20"/>
          <w:szCs w:val="20"/>
        </w:rPr>
        <w:t>있다</w:t>
      </w:r>
      <w:r>
        <w:rPr>
          <w:rFonts w:ascii="Malgun Gothic" w:eastAsia="Malgun Gothic" w:hAnsi="Malgun Gothic"/>
          <w:sz w:val="20"/>
          <w:szCs w:val="20"/>
        </w:rPr>
        <w:t>.</w:t>
      </w:r>
    </w:p>
    <w:p w14:paraId="12A9C14B" w14:textId="77777777" w:rsidR="00952B5D" w:rsidRDefault="00952B5D">
      <w:pPr>
        <w:rPr>
          <w:rFonts w:ascii="Malgun Gothic" w:eastAsia="Malgun Gothic" w:hAnsi="Malgun Gothic"/>
          <w:sz w:val="20"/>
          <w:szCs w:val="20"/>
        </w:rPr>
      </w:pPr>
    </w:p>
    <w:p w14:paraId="12A9C14C" w14:textId="77777777" w:rsidR="00952B5D" w:rsidRDefault="00952B5D">
      <w:pPr>
        <w:rPr>
          <w:rFonts w:ascii="Malgun Gothic" w:eastAsia="Malgun Gothic" w:hAnsi="Malgun Gothic"/>
          <w:sz w:val="20"/>
          <w:szCs w:val="20"/>
        </w:rPr>
      </w:pPr>
    </w:p>
    <w:p w14:paraId="12A9C14D" w14:textId="77777777" w:rsidR="00952B5D" w:rsidRDefault="00FA36BF">
      <w:pPr>
        <w:jc w:val="left"/>
        <w:rPr>
          <w:rFonts w:asciiTheme="minorHAnsi" w:eastAsiaTheme="minorHAnsi" w:hAnsiTheme="minorHAnsi"/>
          <w:b/>
          <w:bCs/>
          <w:sz w:val="20"/>
          <w:szCs w:val="20"/>
        </w:rPr>
      </w:pPr>
      <w:r>
        <w:rPr>
          <w:rFonts w:asciiTheme="minorHAnsi" w:eastAsiaTheme="minorHAnsi" w:hAnsiTheme="minorHAnsi"/>
          <w:b/>
          <w:bCs/>
          <w:sz w:val="20"/>
          <w:szCs w:val="20"/>
        </w:rPr>
        <w:t>제7조(물품검사)</w:t>
      </w:r>
    </w:p>
    <w:p w14:paraId="12A9C14E" w14:textId="77777777" w:rsidR="00952B5D" w:rsidRDefault="00952B5D">
      <w:pPr>
        <w:rPr>
          <w:rFonts w:ascii="Malgun Gothic" w:eastAsia="Malgun Gothic" w:hAnsi="Malgun Gothic"/>
          <w:sz w:val="20"/>
          <w:szCs w:val="20"/>
        </w:rPr>
      </w:pPr>
    </w:p>
    <w:p w14:paraId="12A9C14F" w14:textId="77777777" w:rsidR="00952B5D" w:rsidRDefault="00FA36BF">
      <w:pPr>
        <w:rPr>
          <w:rFonts w:ascii="Malgun Gothic" w:eastAsia="Malgun Gothic" w:hAnsi="Malgun Gothic"/>
          <w:sz w:val="20"/>
          <w:szCs w:val="20"/>
        </w:rPr>
      </w:pPr>
      <w:r>
        <w:rPr>
          <w:rFonts w:ascii="Malgun Gothic" w:eastAsia="Malgun Gothic" w:hAnsi="Malgun Gothic" w:hint="eastAsia"/>
          <w:sz w:val="20"/>
          <w:szCs w:val="20"/>
        </w:rPr>
        <w:t>7.1. (검사대상)</w:t>
      </w:r>
    </w:p>
    <w:p w14:paraId="12A9C150" w14:textId="77777777" w:rsidR="00952B5D" w:rsidRDefault="00FA36BF">
      <w:pPr>
        <w:rPr>
          <w:rFonts w:ascii="Malgun Gothic" w:eastAsia="Malgun Gothic" w:hAnsi="Malgun Gothic"/>
          <w:sz w:val="20"/>
          <w:szCs w:val="20"/>
        </w:rPr>
      </w:pPr>
      <w:r>
        <w:rPr>
          <w:rFonts w:ascii="Malgun Gothic" w:eastAsia="Malgun Gothic" w:hAnsi="Malgun Gothic" w:hint="eastAsia"/>
          <w:sz w:val="20"/>
          <w:szCs w:val="20"/>
        </w:rPr>
        <w:t>제1항 수입신고물품 중 검사대상은 수입신고자료 접수 시 통관시스템에 의해 선별하거나, 제21조에 따른 신고서처리방법 결정시 세관공무원에 의해 선별한다. 다만, 제6장에 따라 수입신고전 물품반출신고</w:t>
      </w:r>
    </w:p>
    <w:p w14:paraId="12A9C154" w14:textId="5D12F054" w:rsidR="00952B5D" w:rsidRDefault="00FA36BF">
      <w:pPr>
        <w:rPr>
          <w:rFonts w:ascii="Malgun Gothic" w:eastAsia="Malgun Gothic" w:hAnsi="Malgun Gothic"/>
          <w:sz w:val="20"/>
          <w:szCs w:val="20"/>
        </w:rPr>
      </w:pPr>
      <w:r>
        <w:rPr>
          <w:rFonts w:ascii="Malgun Gothic" w:eastAsia="Malgun Gothic" w:hAnsi="Malgun Gothic" w:hint="eastAsia"/>
          <w:sz w:val="20"/>
          <w:szCs w:val="20"/>
        </w:rPr>
        <w:t>하는 물품은 제131조에 따른 반출신고시 검사대상을 선별한다.</w:t>
      </w:r>
    </w:p>
    <w:p w14:paraId="7E362EB0" w14:textId="77777777" w:rsidR="002267D1" w:rsidRDefault="002267D1">
      <w:pPr>
        <w:rPr>
          <w:rFonts w:ascii="Malgun Gothic" w:eastAsia="Malgun Gothic" w:hAnsi="Malgun Gothic"/>
          <w:sz w:val="20"/>
          <w:szCs w:val="20"/>
        </w:rPr>
      </w:pPr>
    </w:p>
    <w:p w14:paraId="5CD22904" w14:textId="77777777" w:rsidR="00913629" w:rsidRDefault="00913629">
      <w:pPr>
        <w:rPr>
          <w:rFonts w:ascii="Malgun Gothic" w:eastAsia="Malgun Gothic" w:hAnsi="Malgun Gothic"/>
          <w:sz w:val="20"/>
          <w:szCs w:val="20"/>
        </w:rPr>
      </w:pPr>
    </w:p>
    <w:p w14:paraId="12A9C155" w14:textId="77777777" w:rsidR="00952B5D" w:rsidRDefault="00FA36BF">
      <w:pPr>
        <w:rPr>
          <w:rFonts w:ascii="Malgun Gothic" w:eastAsia="Malgun Gothic" w:hAnsi="Malgun Gothic"/>
          <w:sz w:val="20"/>
          <w:szCs w:val="20"/>
        </w:rPr>
      </w:pPr>
      <w:r>
        <w:rPr>
          <w:rFonts w:ascii="Malgun Gothic" w:eastAsia="Malgun Gothic" w:hAnsi="Malgun Gothic" w:hint="eastAsia"/>
          <w:sz w:val="20"/>
          <w:szCs w:val="20"/>
        </w:rPr>
        <w:t>제1항을 운영함에 있어 다음 각 호의 어느 하나에 해당하는 경우에는 검사비율을 낮게 운영할 수 있다.</w:t>
      </w:r>
    </w:p>
    <w:p w14:paraId="12A9C156" w14:textId="77777777" w:rsidR="00952B5D" w:rsidRDefault="00FA36BF">
      <w:pPr>
        <w:rPr>
          <w:rFonts w:ascii="Malgun Gothic" w:eastAsia="Malgun Gothic" w:hAnsi="Malgun Gothic"/>
          <w:sz w:val="20"/>
          <w:szCs w:val="20"/>
        </w:rPr>
      </w:pPr>
      <w:r>
        <w:rPr>
          <w:rFonts w:ascii="Malgun Gothic" w:eastAsia="Malgun Gothic" w:hAnsi="Malgun Gothic" w:hint="eastAsia"/>
          <w:sz w:val="20"/>
          <w:szCs w:val="20"/>
        </w:rPr>
        <w:t>1. 관세청장이 따로 정하는 기준에 의하여 법규준수도가 높다고 인정된 업체가 수입하는 물품</w:t>
      </w:r>
    </w:p>
    <w:p w14:paraId="12A9C157" w14:textId="77777777" w:rsidR="00952B5D" w:rsidRDefault="00FA36BF">
      <w:pPr>
        <w:rPr>
          <w:rFonts w:ascii="Malgun Gothic" w:eastAsia="Malgun Gothic" w:hAnsi="Malgun Gothic"/>
          <w:sz w:val="20"/>
          <w:szCs w:val="20"/>
        </w:rPr>
      </w:pPr>
      <w:r>
        <w:rPr>
          <w:rFonts w:ascii="Malgun Gothic" w:eastAsia="Malgun Gothic" w:hAnsi="Malgun Gothic" w:hint="eastAsia"/>
          <w:sz w:val="20"/>
          <w:szCs w:val="20"/>
        </w:rPr>
        <w:t>2. 제13조제3항에서 정하는 수입업체 평가등급이 A이거나 B등급인 업체 중 검사적발실적이 없는 업체가 수입하는 물품</w:t>
      </w:r>
    </w:p>
    <w:p w14:paraId="12A9C158" w14:textId="77777777" w:rsidR="00952B5D" w:rsidRDefault="00FA36BF">
      <w:pPr>
        <w:rPr>
          <w:rFonts w:ascii="Malgun Gothic" w:eastAsia="Malgun Gothic" w:hAnsi="Malgun Gothic"/>
          <w:sz w:val="20"/>
          <w:szCs w:val="20"/>
        </w:rPr>
      </w:pPr>
      <w:r>
        <w:rPr>
          <w:rFonts w:ascii="Malgun Gothic" w:eastAsia="Malgun Gothic" w:hAnsi="Malgun Gothic" w:hint="eastAsia"/>
          <w:sz w:val="20"/>
          <w:szCs w:val="20"/>
        </w:rPr>
        <w:t>제1항을 적용할 때에는 다음 각 호의 기준에 따라 검사비율을 차등 적용할 수 있다.</w:t>
      </w:r>
    </w:p>
    <w:p w14:paraId="12A9C159" w14:textId="77777777" w:rsidR="00952B5D" w:rsidRDefault="00FA36BF">
      <w:pPr>
        <w:rPr>
          <w:rFonts w:ascii="Malgun Gothic" w:eastAsia="Malgun Gothic" w:hAnsi="Malgun Gothic"/>
          <w:sz w:val="20"/>
          <w:szCs w:val="20"/>
        </w:rPr>
      </w:pPr>
      <w:r>
        <w:rPr>
          <w:rFonts w:ascii="Malgun Gothic" w:eastAsia="Malgun Gothic" w:hAnsi="Malgun Gothic" w:hint="eastAsia"/>
          <w:sz w:val="20"/>
          <w:szCs w:val="20"/>
        </w:rPr>
        <w:t xml:space="preserve">1. 수입신고되는 물품의 공급망에 속한 당사자의 성실도 </w:t>
      </w:r>
    </w:p>
    <w:p w14:paraId="12A9C15A" w14:textId="77777777" w:rsidR="00952B5D" w:rsidRDefault="00FA36BF">
      <w:pPr>
        <w:rPr>
          <w:rFonts w:ascii="Malgun Gothic" w:eastAsia="Malgun Gothic" w:hAnsi="Malgun Gothic"/>
          <w:sz w:val="20"/>
          <w:szCs w:val="20"/>
        </w:rPr>
      </w:pPr>
      <w:r>
        <w:rPr>
          <w:rFonts w:ascii="Malgun Gothic" w:eastAsia="Malgun Gothic" w:hAnsi="Malgun Gothic" w:hint="eastAsia"/>
          <w:sz w:val="20"/>
          <w:szCs w:val="20"/>
        </w:rPr>
        <w:t>2. 수입물품의 종류, 원산지, 적출국 등 수입신고물품과 관련된 특성</w:t>
      </w:r>
    </w:p>
    <w:p w14:paraId="12A9C15B" w14:textId="77777777" w:rsidR="00952B5D" w:rsidRDefault="00952B5D">
      <w:pPr>
        <w:rPr>
          <w:rFonts w:ascii="Malgun Gothic" w:eastAsia="Malgun Gothic" w:hAnsi="Malgun Gothic"/>
          <w:sz w:val="20"/>
          <w:szCs w:val="20"/>
        </w:rPr>
      </w:pPr>
    </w:p>
    <w:p w14:paraId="12A9C15C" w14:textId="77777777" w:rsidR="00952B5D" w:rsidRDefault="00FA36BF">
      <w:pPr>
        <w:rPr>
          <w:rFonts w:ascii="Malgun Gothic" w:eastAsia="Malgun Gothic" w:hAnsi="Malgun Gothic"/>
          <w:sz w:val="20"/>
          <w:szCs w:val="20"/>
        </w:rPr>
      </w:pPr>
      <w:r>
        <w:rPr>
          <w:rFonts w:ascii="Malgun Gothic" w:eastAsia="Malgun Gothic" w:hAnsi="Malgun Gothic" w:hint="eastAsia"/>
          <w:sz w:val="20"/>
          <w:szCs w:val="20"/>
        </w:rPr>
        <w:t>7.2. (검사절차)</w:t>
      </w:r>
    </w:p>
    <w:p w14:paraId="12A9C15D" w14:textId="77777777" w:rsidR="00952B5D" w:rsidRDefault="00FA36BF">
      <w:pPr>
        <w:rPr>
          <w:rFonts w:ascii="Malgun Gothic" w:eastAsia="Malgun Gothic" w:hAnsi="Malgun Gothic"/>
          <w:sz w:val="20"/>
          <w:szCs w:val="20"/>
        </w:rPr>
      </w:pPr>
      <w:r>
        <w:rPr>
          <w:rFonts w:ascii="Malgun Gothic" w:eastAsia="Malgun Gothic" w:hAnsi="Malgun Gothic" w:hint="eastAsia"/>
          <w:sz w:val="20"/>
          <w:szCs w:val="20"/>
        </w:rPr>
        <w:t>7.2.1. CTR은 물품검사를 실시하기 전 세관으로부터 검사계획을 전자통관시스템으로부터 통보받게 된다.</w:t>
      </w:r>
    </w:p>
    <w:p w14:paraId="12A9C15E" w14:textId="77777777" w:rsidR="00952B5D" w:rsidRDefault="00FA36BF">
      <w:pPr>
        <w:rPr>
          <w:rFonts w:ascii="Malgun Gothic" w:eastAsia="Malgun Gothic" w:hAnsi="Malgun Gothic"/>
          <w:sz w:val="20"/>
          <w:szCs w:val="20"/>
        </w:rPr>
      </w:pPr>
      <w:r>
        <w:rPr>
          <w:rFonts w:ascii="Malgun Gothic" w:eastAsia="Malgun Gothic" w:hAnsi="Malgun Gothic" w:hint="eastAsia"/>
          <w:sz w:val="20"/>
          <w:szCs w:val="20"/>
        </w:rPr>
        <w:t>7.2.2. CTR은 검사계획을 통보받은 시점으로 검사참여 신청을 할수있다. 이경우 검사참여신청서 2부를 작성하여 통관지 세관장에게 제출하여야 한다.</w:t>
      </w:r>
    </w:p>
    <w:p w14:paraId="12A9C15F" w14:textId="77777777" w:rsidR="00952B5D" w:rsidRDefault="00FA36BF">
      <w:pPr>
        <w:rPr>
          <w:rFonts w:ascii="Malgun Gothic" w:eastAsia="Malgun Gothic" w:hAnsi="Malgun Gothic"/>
          <w:sz w:val="20"/>
          <w:szCs w:val="20"/>
        </w:rPr>
      </w:pPr>
      <w:r>
        <w:rPr>
          <w:rFonts w:ascii="Malgun Gothic" w:eastAsia="Malgun Gothic" w:hAnsi="Malgun Gothic" w:hint="eastAsia"/>
          <w:sz w:val="20"/>
          <w:szCs w:val="20"/>
        </w:rPr>
        <w:t>7.2.3. 검사신청이 완료되면 세관장으로부터 검사참여신청(통보)서를 전달받게 된다.</w:t>
      </w:r>
    </w:p>
    <w:p w14:paraId="12A9C160" w14:textId="77777777" w:rsidR="00952B5D" w:rsidRDefault="00FA36BF">
      <w:pPr>
        <w:rPr>
          <w:rFonts w:ascii="Malgun Gothic" w:eastAsia="Malgun Gothic" w:hAnsi="Malgun Gothic"/>
          <w:sz w:val="20"/>
          <w:szCs w:val="20"/>
        </w:rPr>
      </w:pPr>
      <w:r>
        <w:rPr>
          <w:rFonts w:ascii="Malgun Gothic" w:eastAsia="Malgun Gothic" w:hAnsi="Malgun Gothic" w:hint="eastAsia"/>
          <w:sz w:val="20"/>
          <w:szCs w:val="20"/>
        </w:rPr>
        <w:t>7.2.4 CTR또는 장치장소 관리인(이하</w:t>
      </w:r>
      <w:r>
        <w:rPr>
          <w:rFonts w:ascii="Malgun Gothic" w:eastAsia="Malgun Gothic" w:hAnsi="Malgun Gothic"/>
          <w:sz w:val="20"/>
          <w:szCs w:val="20"/>
        </w:rPr>
        <w:t>”</w:t>
      </w:r>
      <w:r>
        <w:rPr>
          <w:rFonts w:ascii="Malgun Gothic" w:eastAsia="Malgun Gothic" w:hAnsi="Malgun Gothic" w:hint="eastAsia"/>
          <w:sz w:val="20"/>
          <w:szCs w:val="20"/>
        </w:rPr>
        <w:t>장치장소 관리이라 한다)은 세관장에게 물품 검사 준비 사항을 요구할 수 있다 이경우 검사준비 완료 여부에 따라 검사의 순서를 조정하는 등 그 준비가 완료된 때에 검사를 실시하게 된다.</w:t>
      </w:r>
    </w:p>
    <w:p w14:paraId="12A9C161" w14:textId="77777777" w:rsidR="00952B5D" w:rsidRDefault="00FA36BF">
      <w:pPr>
        <w:ind w:firstLineChars="100" w:firstLine="200"/>
        <w:rPr>
          <w:rFonts w:ascii="Malgun Gothic" w:eastAsia="Malgun Gothic" w:hAnsi="Malgun Gothic"/>
          <w:sz w:val="20"/>
          <w:szCs w:val="20"/>
        </w:rPr>
      </w:pPr>
      <w:r>
        <w:rPr>
          <w:rFonts w:ascii="Malgun Gothic" w:eastAsia="Malgun Gothic" w:hAnsi="Malgun Gothic" w:hint="eastAsia"/>
          <w:sz w:val="20"/>
          <w:szCs w:val="20"/>
        </w:rPr>
        <w:t>1. 검사에 필요한 장소와 장비의 확보</w:t>
      </w:r>
    </w:p>
    <w:p w14:paraId="12A9C162" w14:textId="77777777" w:rsidR="00952B5D" w:rsidRDefault="00FA36BF">
      <w:pPr>
        <w:rPr>
          <w:rFonts w:ascii="Malgun Gothic" w:eastAsia="Malgun Gothic" w:hAnsi="Malgun Gothic"/>
          <w:sz w:val="20"/>
          <w:szCs w:val="20"/>
        </w:rPr>
      </w:pPr>
      <w:r>
        <w:rPr>
          <w:rFonts w:ascii="Malgun Gothic" w:eastAsia="Malgun Gothic" w:hAnsi="Malgun Gothic" w:hint="eastAsia"/>
          <w:sz w:val="20"/>
          <w:szCs w:val="20"/>
        </w:rPr>
        <w:t xml:space="preserve">  2. 검사대상 물품의 포장을 열고 다시 포장하는 작업을 할 수 있는 사람의 배치</w:t>
      </w:r>
    </w:p>
    <w:p w14:paraId="12A9C163" w14:textId="77777777" w:rsidR="00952B5D" w:rsidRDefault="00FA36BF">
      <w:pPr>
        <w:ind w:firstLineChars="100" w:firstLine="200"/>
        <w:rPr>
          <w:rFonts w:ascii="Malgun Gothic" w:eastAsia="Malgun Gothic" w:hAnsi="Malgun Gothic"/>
          <w:sz w:val="20"/>
          <w:szCs w:val="20"/>
        </w:rPr>
      </w:pPr>
      <w:r>
        <w:rPr>
          <w:rFonts w:ascii="Malgun Gothic" w:eastAsia="Malgun Gothic" w:hAnsi="Malgun Gothic" w:hint="eastAsia"/>
          <w:sz w:val="20"/>
          <w:szCs w:val="20"/>
        </w:rPr>
        <w:t>3. 그 밖에 검사에 필요한 사항</w:t>
      </w:r>
    </w:p>
    <w:p w14:paraId="12A9C164" w14:textId="77777777" w:rsidR="00952B5D" w:rsidRDefault="00FA36BF">
      <w:pPr>
        <w:rPr>
          <w:rFonts w:ascii="Malgun Gothic" w:eastAsia="Malgun Gothic" w:hAnsi="Malgun Gothic"/>
          <w:sz w:val="20"/>
          <w:szCs w:val="20"/>
        </w:rPr>
      </w:pPr>
      <w:r>
        <w:rPr>
          <w:rFonts w:ascii="Malgun Gothic" w:eastAsia="Malgun Gothic" w:hAnsi="Malgun Gothic" w:hint="eastAsia"/>
          <w:sz w:val="20"/>
          <w:szCs w:val="20"/>
        </w:rPr>
        <w:t>7.2.5 검사준비가 완료된 경우 장치장소의 관리인이나 그를 대리하는 소속종사자의 협조하에 검사를 진행하되 장치장소의 관리이나 그 대리하는 소속종사자의 협조가 어려운 경우 수입화주()이나 신고인(그 소속 종사자를 포함한다)에게 검사참여를 하도록 검사일시와 장소를 세관장에게 통보받게 된다.</w:t>
      </w:r>
    </w:p>
    <w:p w14:paraId="12A9C165" w14:textId="77777777" w:rsidR="00952B5D" w:rsidRDefault="00FA36BF">
      <w:pPr>
        <w:rPr>
          <w:rFonts w:ascii="Malgun Gothic" w:eastAsia="Malgun Gothic" w:hAnsi="Malgun Gothic"/>
          <w:sz w:val="20"/>
          <w:szCs w:val="20"/>
        </w:rPr>
      </w:pPr>
      <w:r>
        <w:rPr>
          <w:rFonts w:ascii="Malgun Gothic" w:eastAsia="Malgun Gothic" w:hAnsi="Malgun Gothic" w:hint="eastAsia"/>
          <w:sz w:val="20"/>
          <w:szCs w:val="20"/>
        </w:rPr>
        <w:t>7.2.6 만일 이나 관세사(그 소속 종사자를 포함한다)의 협조가 어려워 검사가 곤란하다고 인정되는 경우 세관장은 다음 방법으로 물품검사를 진행하게 된다.</w:t>
      </w:r>
    </w:p>
    <w:p w14:paraId="12A9C166" w14:textId="77777777" w:rsidR="00952B5D" w:rsidRDefault="00FA36BF">
      <w:pPr>
        <w:rPr>
          <w:rFonts w:ascii="Malgun Gothic" w:eastAsia="Malgun Gothic" w:hAnsi="Malgun Gothic"/>
          <w:sz w:val="20"/>
          <w:szCs w:val="20"/>
        </w:rPr>
      </w:pPr>
      <w:r>
        <w:rPr>
          <w:rFonts w:ascii="Malgun Gothic" w:eastAsia="Malgun Gothic" w:hAnsi="Malgun Gothic" w:hint="eastAsia"/>
          <w:sz w:val="20"/>
          <w:szCs w:val="20"/>
        </w:rPr>
        <w:t>가. 지정보세구역 등 세관장이 지정하는 검사 가능 장소로 보세운송 등을 하여 검사</w:t>
      </w:r>
    </w:p>
    <w:p w14:paraId="12A9C167" w14:textId="77777777" w:rsidR="00952B5D" w:rsidRDefault="00FA36BF">
      <w:pPr>
        <w:rPr>
          <w:rFonts w:ascii="Malgun Gothic" w:eastAsia="Malgun Gothic" w:hAnsi="Malgun Gothic"/>
          <w:sz w:val="20"/>
          <w:szCs w:val="20"/>
        </w:rPr>
      </w:pPr>
      <w:r>
        <w:rPr>
          <w:rFonts w:ascii="Malgun Gothic" w:eastAsia="Malgun Gothic" w:hAnsi="Malgun Gothic" w:hint="eastAsia"/>
          <w:sz w:val="20"/>
          <w:szCs w:val="20"/>
        </w:rPr>
        <w:t>나. 신고취하 후 검사가 가능한 보세구역(화주 소재지 보세구역외 장치장을 포함한다)으로 보세운송한 후 도착지 보세구역 관할세관에 다시 수입 신고하여 검사</w:t>
      </w:r>
    </w:p>
    <w:p w14:paraId="12A9C168" w14:textId="77777777" w:rsidR="00952B5D" w:rsidRDefault="00952B5D">
      <w:pPr>
        <w:rPr>
          <w:rFonts w:ascii="Malgun Gothic" w:eastAsia="Malgun Gothic" w:hAnsi="Malgun Gothic"/>
          <w:sz w:val="20"/>
          <w:szCs w:val="20"/>
        </w:rPr>
      </w:pPr>
    </w:p>
    <w:p w14:paraId="12A9C169" w14:textId="77777777" w:rsidR="00952B5D" w:rsidRDefault="00FA36BF">
      <w:pPr>
        <w:rPr>
          <w:rFonts w:ascii="Malgun Gothic" w:eastAsia="Malgun Gothic" w:hAnsi="Malgun Gothic"/>
          <w:sz w:val="20"/>
          <w:szCs w:val="20"/>
        </w:rPr>
      </w:pPr>
      <w:r>
        <w:rPr>
          <w:rFonts w:ascii="Malgun Gothic" w:eastAsia="Malgun Gothic" w:hAnsi="Malgun Gothic" w:hint="eastAsia"/>
          <w:sz w:val="20"/>
          <w:szCs w:val="20"/>
        </w:rPr>
        <w:t>7.2.7 검사자는 장치장소 관리인의 제4항 및 제5항에 따른 검사준비 또는 협조 사항을 전자통관시스템에 등록한 후 화물담당부서에 통보한다.</w:t>
      </w:r>
    </w:p>
    <w:p w14:paraId="12A9C16A" w14:textId="77777777" w:rsidR="00952B5D" w:rsidRDefault="00FA36BF">
      <w:pPr>
        <w:rPr>
          <w:rFonts w:ascii="Malgun Gothic" w:eastAsia="Malgun Gothic" w:hAnsi="Malgun Gothic"/>
          <w:sz w:val="20"/>
          <w:szCs w:val="20"/>
        </w:rPr>
      </w:pPr>
      <w:r>
        <w:rPr>
          <w:rFonts w:ascii="Malgun Gothic" w:eastAsia="Malgun Gothic" w:hAnsi="Malgun Gothic" w:hint="eastAsia"/>
          <w:sz w:val="20"/>
          <w:szCs w:val="20"/>
        </w:rPr>
        <w:t>가.</w:t>
      </w:r>
      <w:r>
        <w:rPr>
          <w:rFonts w:ascii="Malgun Gothic" w:eastAsia="Malgun Gothic" w:hAnsi="Malgun Gothic"/>
          <w:sz w:val="20"/>
          <w:szCs w:val="20"/>
        </w:rPr>
        <w:t xml:space="preserve"> </w:t>
      </w:r>
      <w:r>
        <w:rPr>
          <w:rFonts w:ascii="Malgun Gothic" w:eastAsia="Malgun Gothic" w:hAnsi="Malgun Gothic" w:hint="eastAsia"/>
          <w:sz w:val="20"/>
          <w:szCs w:val="20"/>
        </w:rPr>
        <w:t xml:space="preserve">신고인(CTR)은 물품을 검사할 때 특별한 주의를 기울이도록 세관장에게 요청할 수 있다.  </w:t>
      </w:r>
    </w:p>
    <w:p w14:paraId="12A9C16B" w14:textId="77777777" w:rsidR="00952B5D" w:rsidRDefault="00FA36BF">
      <w:pPr>
        <w:rPr>
          <w:rFonts w:ascii="Malgun Gothic" w:eastAsia="Malgun Gothic" w:hAnsi="Malgun Gothic"/>
          <w:sz w:val="20"/>
          <w:szCs w:val="20"/>
        </w:rPr>
      </w:pPr>
      <w:r>
        <w:rPr>
          <w:rFonts w:ascii="Malgun Gothic" w:eastAsia="Malgun Gothic" w:hAnsi="Malgun Gothic" w:hint="eastAsia"/>
          <w:sz w:val="20"/>
          <w:szCs w:val="20"/>
        </w:rPr>
        <w:t>나.</w:t>
      </w:r>
      <w:r>
        <w:rPr>
          <w:rFonts w:ascii="Malgun Gothic" w:eastAsia="Malgun Gothic" w:hAnsi="Malgun Gothic"/>
          <w:sz w:val="20"/>
          <w:szCs w:val="20"/>
        </w:rPr>
        <w:t xml:space="preserve"> </w:t>
      </w:r>
      <w:r>
        <w:rPr>
          <w:rFonts w:ascii="Malgun Gothic" w:eastAsia="Malgun Gothic" w:hAnsi="Malgun Gothic" w:hint="eastAsia"/>
          <w:sz w:val="20"/>
          <w:szCs w:val="20"/>
        </w:rPr>
        <w:t>세관공무원의 적법한 물품검사로 인하여 물품에 손실이 발생한 경우 법 제246조의2에 따른다.</w:t>
      </w:r>
    </w:p>
    <w:p w14:paraId="12A9C16C" w14:textId="77777777" w:rsidR="00952B5D" w:rsidRDefault="00952B5D">
      <w:pPr>
        <w:rPr>
          <w:rFonts w:ascii="Malgun Gothic" w:eastAsia="Malgun Gothic" w:hAnsi="Malgun Gothic"/>
          <w:sz w:val="20"/>
          <w:szCs w:val="20"/>
        </w:rPr>
      </w:pPr>
    </w:p>
    <w:p w14:paraId="12A9C16D" w14:textId="77777777" w:rsidR="00952B5D" w:rsidRDefault="00FA36BF">
      <w:pPr>
        <w:rPr>
          <w:rFonts w:ascii="Malgun Gothic" w:eastAsia="Malgun Gothic" w:hAnsi="Malgun Gothic"/>
          <w:sz w:val="20"/>
          <w:szCs w:val="20"/>
        </w:rPr>
      </w:pPr>
      <w:r>
        <w:rPr>
          <w:rFonts w:ascii="Malgun Gothic" w:eastAsia="Malgun Gothic" w:hAnsi="Malgun Gothic" w:hint="eastAsia"/>
          <w:sz w:val="20"/>
          <w:szCs w:val="20"/>
        </w:rPr>
        <w:t>7.3. (검사방법)</w:t>
      </w:r>
    </w:p>
    <w:p w14:paraId="12A9C16E" w14:textId="77777777" w:rsidR="00952B5D" w:rsidRDefault="00FA36BF">
      <w:pPr>
        <w:rPr>
          <w:rFonts w:ascii="Malgun Gothic" w:eastAsia="Malgun Gothic" w:hAnsi="Malgun Gothic"/>
          <w:sz w:val="20"/>
          <w:szCs w:val="20"/>
        </w:rPr>
      </w:pPr>
      <w:r>
        <w:rPr>
          <w:rFonts w:ascii="Malgun Gothic" w:eastAsia="Malgun Gothic" w:hAnsi="Malgun Gothic" w:hint="eastAsia"/>
          <w:sz w:val="20"/>
          <w:szCs w:val="20"/>
        </w:rPr>
        <w:t>검사대상물품은 일반검사(전량검사, 발췌검사), 정밀검사(분석검사, 비파괴검사, 파괴검사), 안전성검사{협업검사, 방사능검사(표면방사선량률 측정), 안전성분석검사} 방법으로 검사를 실시한다.</w:t>
      </w:r>
    </w:p>
    <w:p w14:paraId="12A9C16F" w14:textId="77777777" w:rsidR="00952B5D" w:rsidRDefault="00952B5D">
      <w:pPr>
        <w:rPr>
          <w:rFonts w:ascii="Malgun Gothic" w:eastAsia="Malgun Gothic" w:hAnsi="Malgun Gothic"/>
          <w:sz w:val="20"/>
          <w:szCs w:val="20"/>
        </w:rPr>
      </w:pPr>
    </w:p>
    <w:p w14:paraId="12A9C170" w14:textId="77777777" w:rsidR="00952B5D" w:rsidRDefault="00FA36BF">
      <w:pPr>
        <w:rPr>
          <w:rFonts w:ascii="Malgun Gothic" w:eastAsia="Malgun Gothic" w:hAnsi="Malgun Gothic"/>
          <w:sz w:val="20"/>
          <w:szCs w:val="20"/>
        </w:rPr>
      </w:pPr>
      <w:r>
        <w:rPr>
          <w:rFonts w:ascii="Malgun Gothic" w:eastAsia="Malgun Gothic" w:hAnsi="Malgun Gothic" w:hint="eastAsia"/>
          <w:sz w:val="20"/>
          <w:szCs w:val="20"/>
        </w:rPr>
        <w:t>다음의 어느 하나에 해당하는 물품에 대하여는 2인 이상의 검사자를 지정하여 검사를 실시할 수 있다.</w:t>
      </w:r>
    </w:p>
    <w:p w14:paraId="12A9C171" w14:textId="77777777" w:rsidR="00952B5D" w:rsidRDefault="00FA36BF">
      <w:pPr>
        <w:rPr>
          <w:rFonts w:ascii="Malgun Gothic" w:eastAsia="Malgun Gothic" w:hAnsi="Malgun Gothic"/>
          <w:sz w:val="20"/>
          <w:szCs w:val="20"/>
        </w:rPr>
      </w:pPr>
      <w:r>
        <w:rPr>
          <w:rFonts w:ascii="Malgun Gothic" w:eastAsia="Malgun Gothic" w:hAnsi="Malgun Gothic" w:hint="eastAsia"/>
          <w:sz w:val="20"/>
          <w:szCs w:val="20"/>
        </w:rPr>
        <w:t>가.</w:t>
      </w:r>
      <w:r>
        <w:rPr>
          <w:rFonts w:ascii="Malgun Gothic" w:eastAsia="Malgun Gothic" w:hAnsi="Malgun Gothic"/>
          <w:sz w:val="20"/>
          <w:szCs w:val="20"/>
        </w:rPr>
        <w:t xml:space="preserve"> </w:t>
      </w:r>
      <w:r>
        <w:rPr>
          <w:rFonts w:ascii="Malgun Gothic" w:eastAsia="Malgun Gothic" w:hAnsi="Malgun Gothic" w:hint="eastAsia"/>
          <w:sz w:val="20"/>
          <w:szCs w:val="20"/>
        </w:rPr>
        <w:t>우범성 정보가 있는 물품</w:t>
      </w:r>
    </w:p>
    <w:p w14:paraId="12A9C172" w14:textId="77777777" w:rsidR="00952B5D" w:rsidRDefault="00FA36BF">
      <w:pPr>
        <w:rPr>
          <w:rFonts w:ascii="Malgun Gothic" w:eastAsia="Malgun Gothic" w:hAnsi="Malgun Gothic"/>
          <w:sz w:val="20"/>
          <w:szCs w:val="20"/>
        </w:rPr>
      </w:pPr>
      <w:r>
        <w:rPr>
          <w:rFonts w:ascii="Malgun Gothic" w:eastAsia="Malgun Gothic" w:hAnsi="Malgun Gothic" w:hint="eastAsia"/>
          <w:sz w:val="20"/>
          <w:szCs w:val="20"/>
        </w:rPr>
        <w:t>나.</w:t>
      </w:r>
      <w:r>
        <w:rPr>
          <w:rFonts w:ascii="Malgun Gothic" w:eastAsia="Malgun Gothic" w:hAnsi="Malgun Gothic"/>
          <w:sz w:val="20"/>
          <w:szCs w:val="20"/>
        </w:rPr>
        <w:t xml:space="preserve"> </w:t>
      </w:r>
      <w:r>
        <w:rPr>
          <w:rFonts w:ascii="Malgun Gothic" w:eastAsia="Malgun Gothic" w:hAnsi="Malgun Gothic" w:hint="eastAsia"/>
          <w:sz w:val="20"/>
          <w:szCs w:val="20"/>
        </w:rPr>
        <w:t>전량검사 대상물품이거나 기타 수량과다 등으로 과장이 복수검사를 지시한 경우</w:t>
      </w:r>
    </w:p>
    <w:p w14:paraId="12A9C173" w14:textId="77777777" w:rsidR="00952B5D" w:rsidRDefault="00952B5D">
      <w:pPr>
        <w:rPr>
          <w:rFonts w:ascii="Malgun Gothic" w:eastAsia="Malgun Gothic" w:hAnsi="Malgun Gothic"/>
          <w:sz w:val="20"/>
          <w:szCs w:val="20"/>
        </w:rPr>
      </w:pPr>
    </w:p>
    <w:p w14:paraId="12A9C174" w14:textId="77777777" w:rsidR="00952B5D" w:rsidRDefault="00FA36BF">
      <w:pPr>
        <w:jc w:val="left"/>
        <w:rPr>
          <w:rFonts w:asciiTheme="minorHAnsi" w:eastAsiaTheme="minorHAnsi" w:hAnsiTheme="minorHAnsi"/>
          <w:b/>
          <w:bCs/>
          <w:sz w:val="20"/>
          <w:szCs w:val="20"/>
        </w:rPr>
      </w:pPr>
      <w:r>
        <w:rPr>
          <w:rFonts w:asciiTheme="minorHAnsi" w:eastAsiaTheme="minorHAnsi" w:hAnsiTheme="minorHAnsi"/>
          <w:b/>
          <w:bCs/>
          <w:sz w:val="20"/>
          <w:szCs w:val="20"/>
        </w:rPr>
        <w:t>제8조(신고수리)</w:t>
      </w:r>
    </w:p>
    <w:p w14:paraId="12A9C175" w14:textId="77777777" w:rsidR="00952B5D" w:rsidRDefault="00FA36BF">
      <w:pPr>
        <w:rPr>
          <w:rFonts w:ascii="Malgun Gothic" w:eastAsia="Malgun Gothic" w:hAnsi="Malgun Gothic"/>
          <w:sz w:val="20"/>
          <w:szCs w:val="20"/>
        </w:rPr>
      </w:pPr>
      <w:r>
        <w:rPr>
          <w:rFonts w:ascii="Malgun Gothic" w:eastAsia="Malgun Gothic" w:hAnsi="Malgun Gothic" w:hint="eastAsia"/>
          <w:sz w:val="20"/>
          <w:szCs w:val="20"/>
        </w:rPr>
        <w:t>8.1. (신고수리)</w:t>
      </w:r>
    </w:p>
    <w:p w14:paraId="12A9C176" w14:textId="77777777" w:rsidR="00952B5D" w:rsidRDefault="00FA36BF">
      <w:pPr>
        <w:rPr>
          <w:rFonts w:ascii="Malgun Gothic" w:eastAsia="Malgun Gothic" w:hAnsi="Malgun Gothic"/>
          <w:sz w:val="20"/>
          <w:szCs w:val="20"/>
        </w:rPr>
      </w:pPr>
      <w:r>
        <w:rPr>
          <w:rFonts w:ascii="Malgun Gothic" w:eastAsia="Malgun Gothic" w:hAnsi="Malgun Gothic" w:hint="eastAsia"/>
          <w:sz w:val="20"/>
          <w:szCs w:val="20"/>
        </w:rPr>
        <w:t xml:space="preserve">세관장은 수입신고한 내용을 심사한 후 법 제248조에 따라 신고수리하는 것을 원칙으로 한다. </w:t>
      </w:r>
    </w:p>
    <w:p w14:paraId="12A9C177" w14:textId="77777777" w:rsidR="00952B5D" w:rsidRDefault="00FA36BF">
      <w:pPr>
        <w:rPr>
          <w:rFonts w:ascii="Malgun Gothic" w:eastAsia="Malgun Gothic" w:hAnsi="Malgun Gothic"/>
          <w:sz w:val="20"/>
          <w:szCs w:val="20"/>
        </w:rPr>
      </w:pPr>
      <w:r>
        <w:rPr>
          <w:rFonts w:ascii="Malgun Gothic" w:eastAsia="Malgun Gothic" w:hAnsi="Malgun Gothic" w:hint="eastAsia"/>
          <w:sz w:val="20"/>
          <w:szCs w:val="20"/>
        </w:rPr>
        <w:t>다만,</w:t>
      </w:r>
      <w:r>
        <w:rPr>
          <w:rFonts w:ascii="Malgun Gothic" w:eastAsia="Malgun Gothic" w:hAnsi="Malgun Gothic"/>
          <w:sz w:val="20"/>
          <w:szCs w:val="20"/>
        </w:rPr>
        <w:t xml:space="preserve"> </w:t>
      </w:r>
      <w:r>
        <w:rPr>
          <w:rFonts w:ascii="Malgun Gothic" w:eastAsia="Malgun Gothic" w:hAnsi="Malgun Gothic" w:hint="eastAsia"/>
          <w:sz w:val="20"/>
          <w:szCs w:val="20"/>
        </w:rPr>
        <w:t xml:space="preserve">법 제248조제2항과 「관세 등에 대한 담보제도 운영에 관한 고시」에 따라 관세 등에 상당하는 담보를 제공해야 하는 물품에 하하여는 담보가 제공된 경우에 수입신고를 수리한다. </w:t>
      </w:r>
    </w:p>
    <w:p w14:paraId="12A9C178" w14:textId="77777777" w:rsidR="00952B5D" w:rsidRDefault="00FA36BF">
      <w:pPr>
        <w:rPr>
          <w:rFonts w:ascii="Malgun Gothic" w:eastAsia="Malgun Gothic" w:hAnsi="Malgun Gothic"/>
          <w:sz w:val="20"/>
          <w:szCs w:val="20"/>
        </w:rPr>
      </w:pPr>
      <w:r>
        <w:rPr>
          <w:rFonts w:ascii="Malgun Gothic" w:eastAsia="Malgun Gothic" w:hAnsi="Malgun Gothic" w:hint="eastAsia"/>
          <w:sz w:val="20"/>
          <w:szCs w:val="20"/>
        </w:rPr>
        <w:t>관세 등의 수납여부 확인은 수납기관에서 전자문서로 전송한 영수필 통지에 의함을 원칙으로 한다.</w:t>
      </w:r>
    </w:p>
    <w:p w14:paraId="12A9C179" w14:textId="77777777" w:rsidR="00952B5D" w:rsidRDefault="00952B5D">
      <w:pPr>
        <w:rPr>
          <w:rFonts w:ascii="Malgun Gothic" w:eastAsia="Malgun Gothic" w:hAnsi="Malgun Gothic"/>
          <w:sz w:val="20"/>
          <w:szCs w:val="20"/>
        </w:rPr>
      </w:pPr>
    </w:p>
    <w:p w14:paraId="12A9C17A" w14:textId="77777777" w:rsidR="00952B5D" w:rsidRDefault="00FA36BF">
      <w:pPr>
        <w:jc w:val="left"/>
        <w:rPr>
          <w:rFonts w:asciiTheme="minorHAnsi" w:eastAsiaTheme="minorHAnsi" w:hAnsiTheme="minorHAnsi"/>
          <w:b/>
          <w:bCs/>
          <w:sz w:val="20"/>
          <w:szCs w:val="20"/>
        </w:rPr>
      </w:pPr>
      <w:r>
        <w:rPr>
          <w:rFonts w:asciiTheme="minorHAnsi" w:eastAsiaTheme="minorHAnsi" w:hAnsiTheme="minorHAnsi"/>
          <w:b/>
          <w:bCs/>
          <w:sz w:val="20"/>
          <w:szCs w:val="20"/>
        </w:rPr>
        <w:t>제9조(신고납부)</w:t>
      </w:r>
    </w:p>
    <w:p w14:paraId="12A9C17B" w14:textId="77777777" w:rsidR="00952B5D" w:rsidRDefault="00FA36BF">
      <w:pPr>
        <w:rPr>
          <w:rFonts w:ascii="Malgun Gothic" w:eastAsia="Malgun Gothic" w:hAnsi="Malgun Gothic"/>
          <w:sz w:val="20"/>
          <w:szCs w:val="20"/>
        </w:rPr>
      </w:pPr>
      <w:r>
        <w:rPr>
          <w:rFonts w:ascii="Malgun Gothic" w:eastAsia="Malgun Gothic" w:hAnsi="Malgun Gothic" w:hint="eastAsia"/>
          <w:sz w:val="20"/>
          <w:szCs w:val="20"/>
        </w:rPr>
        <w:t xml:space="preserve">8.1 (관세 등의 납부) </w:t>
      </w:r>
    </w:p>
    <w:p w14:paraId="12A9C17C" w14:textId="77777777" w:rsidR="00952B5D" w:rsidRDefault="00FA36BF">
      <w:pPr>
        <w:rPr>
          <w:rFonts w:ascii="Malgun Gothic" w:eastAsia="Malgun Gothic" w:hAnsi="Malgun Gothic"/>
          <w:sz w:val="20"/>
          <w:szCs w:val="20"/>
        </w:rPr>
      </w:pPr>
      <w:r>
        <w:rPr>
          <w:rFonts w:ascii="Malgun Gothic" w:eastAsia="Malgun Gothic" w:hAnsi="Malgun Gothic" w:hint="eastAsia"/>
          <w:sz w:val="20"/>
          <w:szCs w:val="20"/>
        </w:rPr>
        <w:t>수입신고한 물품의 수입 화주는 그 물품에 대한 관세 등의 납세의무자가 된다.</w:t>
      </w:r>
      <w:r>
        <w:rPr>
          <w:rFonts w:ascii="Malgun Gothic" w:eastAsia="Malgun Gothic" w:hAnsi="Malgun Gothic"/>
          <w:sz w:val="20"/>
          <w:szCs w:val="20"/>
        </w:rPr>
        <w:t xml:space="preserve"> </w:t>
      </w:r>
      <w:r>
        <w:rPr>
          <w:rFonts w:ascii="Malgun Gothic" w:eastAsia="Malgun Gothic" w:hAnsi="Malgun Gothic" w:hint="eastAsia"/>
          <w:sz w:val="20"/>
          <w:szCs w:val="20"/>
        </w:rPr>
        <w:t>법 제38조제1항에 따른 납세신고를 한 자는 수입신고가 수리된 날로부터 15일 이내에 관세 등을 국고 수납은행이나 우체국에 납부해야 한다. 이때 통관시스템에서 부여한 납부서 번호와 세액을 기재한 납부서(별지 제5호 서식)를 함께 제출해야 한다. 납세의무자는 수입신고가 수리되기 전에도 제2항에 규정된 절차에 따라 납부서를 출력하여 세액을 납부할 수 있다.</w:t>
      </w:r>
    </w:p>
    <w:p w14:paraId="12A9C17D" w14:textId="77777777" w:rsidR="00952B5D" w:rsidRDefault="00952B5D">
      <w:pPr>
        <w:rPr>
          <w:rFonts w:ascii="Malgun Gothic" w:eastAsia="Malgun Gothic" w:hAnsi="Malgun Gothic"/>
          <w:sz w:val="20"/>
          <w:szCs w:val="20"/>
        </w:rPr>
      </w:pPr>
    </w:p>
    <w:p w14:paraId="12A9C17E" w14:textId="77777777" w:rsidR="00952B5D" w:rsidRDefault="00FA36BF">
      <w:pPr>
        <w:rPr>
          <w:rFonts w:ascii="Malgun Gothic" w:eastAsia="Malgun Gothic" w:hAnsi="Malgun Gothic"/>
          <w:sz w:val="20"/>
          <w:szCs w:val="20"/>
        </w:rPr>
      </w:pPr>
      <w:r>
        <w:rPr>
          <w:rFonts w:ascii="Malgun Gothic" w:eastAsia="Malgun Gothic" w:hAnsi="Malgun Gothic" w:hint="eastAsia"/>
          <w:sz w:val="20"/>
          <w:szCs w:val="20"/>
        </w:rPr>
        <w:t>8.2 (수정신고)</w:t>
      </w:r>
    </w:p>
    <w:p w14:paraId="12A9C17F" w14:textId="77777777" w:rsidR="00952B5D" w:rsidRDefault="00FA36BF">
      <w:pPr>
        <w:rPr>
          <w:rFonts w:ascii="Malgun Gothic" w:eastAsia="Malgun Gothic" w:hAnsi="Malgun Gothic"/>
          <w:sz w:val="20"/>
          <w:szCs w:val="20"/>
        </w:rPr>
      </w:pPr>
      <w:r>
        <w:rPr>
          <w:rFonts w:ascii="Malgun Gothic" w:eastAsia="Malgun Gothic" w:hAnsi="Malgun Gothic" w:hint="eastAsia"/>
          <w:sz w:val="20"/>
          <w:szCs w:val="20"/>
        </w:rPr>
        <w:t>CTR은 신고납부한</w:t>
      </w:r>
      <w:r>
        <w:rPr>
          <w:rFonts w:ascii="Malgun Gothic" w:eastAsia="Malgun Gothic" w:hAnsi="Malgun Gothic"/>
          <w:sz w:val="20"/>
          <w:szCs w:val="20"/>
        </w:rPr>
        <w:t xml:space="preserve"> </w:t>
      </w:r>
      <w:r>
        <w:rPr>
          <w:rFonts w:ascii="Malgun Gothic" w:eastAsia="Malgun Gothic" w:hAnsi="Malgun Gothic" w:hint="eastAsia"/>
          <w:sz w:val="20"/>
          <w:szCs w:val="20"/>
        </w:rPr>
        <w:t>날로부터</w:t>
      </w:r>
      <w:r>
        <w:rPr>
          <w:rFonts w:ascii="Malgun Gothic" w:eastAsia="Malgun Gothic" w:hAnsi="Malgun Gothic"/>
          <w:sz w:val="20"/>
          <w:szCs w:val="20"/>
        </w:rPr>
        <w:t xml:space="preserve"> 6</w:t>
      </w:r>
      <w:r>
        <w:rPr>
          <w:rFonts w:ascii="Malgun Gothic" w:eastAsia="Malgun Gothic" w:hAnsi="Malgun Gothic" w:hint="eastAsia"/>
          <w:sz w:val="20"/>
          <w:szCs w:val="20"/>
        </w:rPr>
        <w:t>개월</w:t>
      </w:r>
      <w:r>
        <w:rPr>
          <w:rFonts w:ascii="Malgun Gothic" w:eastAsia="Malgun Gothic" w:hAnsi="Malgun Gothic"/>
          <w:sz w:val="20"/>
          <w:szCs w:val="20"/>
        </w:rPr>
        <w:t>(</w:t>
      </w:r>
      <w:r>
        <w:rPr>
          <w:rFonts w:ascii="Malgun Gothic" w:eastAsia="Malgun Gothic" w:hAnsi="Malgun Gothic" w:hint="eastAsia"/>
          <w:sz w:val="20"/>
          <w:szCs w:val="20"/>
        </w:rPr>
        <w:t>이하</w:t>
      </w:r>
      <w:r>
        <w:rPr>
          <w:rFonts w:ascii="Malgun Gothic" w:eastAsia="Malgun Gothic" w:hAnsi="Malgun Gothic"/>
          <w:sz w:val="20"/>
          <w:szCs w:val="20"/>
        </w:rPr>
        <w:t xml:space="preserve"> “</w:t>
      </w:r>
      <w:r>
        <w:rPr>
          <w:rFonts w:ascii="Malgun Gothic" w:eastAsia="Malgun Gothic" w:hAnsi="Malgun Gothic" w:hint="eastAsia"/>
          <w:sz w:val="20"/>
          <w:szCs w:val="20"/>
        </w:rPr>
        <w:t>보정기간”</w:t>
      </w:r>
      <w:r>
        <w:rPr>
          <w:rFonts w:ascii="Malgun Gothic" w:eastAsia="Malgun Gothic" w:hAnsi="Malgun Gothic"/>
          <w:sz w:val="20"/>
          <w:szCs w:val="20"/>
        </w:rPr>
        <w:t xml:space="preserve"> </w:t>
      </w:r>
      <w:r>
        <w:rPr>
          <w:rFonts w:ascii="Malgun Gothic" w:eastAsia="Malgun Gothic" w:hAnsi="Malgun Gothic" w:hint="eastAsia"/>
          <w:sz w:val="20"/>
          <w:szCs w:val="20"/>
        </w:rPr>
        <w:t>이라</w:t>
      </w:r>
      <w:r>
        <w:rPr>
          <w:rFonts w:ascii="Malgun Gothic" w:eastAsia="Malgun Gothic" w:hAnsi="Malgun Gothic"/>
          <w:sz w:val="20"/>
          <w:szCs w:val="20"/>
        </w:rPr>
        <w:t xml:space="preserve"> </w:t>
      </w:r>
      <w:r>
        <w:rPr>
          <w:rFonts w:ascii="Malgun Gothic" w:eastAsia="Malgun Gothic" w:hAnsi="Malgun Gothic" w:hint="eastAsia"/>
          <w:sz w:val="20"/>
          <w:szCs w:val="20"/>
        </w:rPr>
        <w:t>한다</w:t>
      </w:r>
      <w:r>
        <w:rPr>
          <w:rFonts w:ascii="Malgun Gothic" w:eastAsia="Malgun Gothic" w:hAnsi="Malgun Gothic"/>
          <w:sz w:val="20"/>
          <w:szCs w:val="20"/>
        </w:rPr>
        <w:t>)</w:t>
      </w:r>
      <w:r>
        <w:rPr>
          <w:rFonts w:ascii="Malgun Gothic" w:eastAsia="Malgun Gothic" w:hAnsi="Malgun Gothic" w:hint="eastAsia"/>
          <w:sz w:val="20"/>
          <w:szCs w:val="20"/>
        </w:rPr>
        <w:t>이</w:t>
      </w:r>
      <w:r>
        <w:rPr>
          <w:rFonts w:ascii="Malgun Gothic" w:eastAsia="Malgun Gothic" w:hAnsi="Malgun Gothic"/>
          <w:sz w:val="20"/>
          <w:szCs w:val="20"/>
        </w:rPr>
        <w:t xml:space="preserve"> </w:t>
      </w:r>
      <w:r>
        <w:rPr>
          <w:rFonts w:ascii="Malgun Gothic" w:eastAsia="Malgun Gothic" w:hAnsi="Malgun Gothic" w:hint="eastAsia"/>
          <w:sz w:val="20"/>
          <w:szCs w:val="20"/>
        </w:rPr>
        <w:t>지난</w:t>
      </w:r>
      <w:r>
        <w:rPr>
          <w:rFonts w:ascii="Malgun Gothic" w:eastAsia="Malgun Gothic" w:hAnsi="Malgun Gothic"/>
          <w:sz w:val="20"/>
          <w:szCs w:val="20"/>
        </w:rPr>
        <w:t xml:space="preserve"> </w:t>
      </w:r>
      <w:r>
        <w:rPr>
          <w:rFonts w:ascii="Malgun Gothic" w:eastAsia="Malgun Gothic" w:hAnsi="Malgun Gothic" w:hint="eastAsia"/>
          <w:sz w:val="20"/>
          <w:szCs w:val="20"/>
        </w:rPr>
        <w:t>후</w:t>
      </w:r>
      <w:r>
        <w:rPr>
          <w:rFonts w:ascii="Malgun Gothic" w:eastAsia="Malgun Gothic" w:hAnsi="Malgun Gothic"/>
          <w:sz w:val="20"/>
          <w:szCs w:val="20"/>
        </w:rPr>
        <w:t xml:space="preserve"> </w:t>
      </w:r>
      <w:r>
        <w:rPr>
          <w:rFonts w:ascii="Malgun Gothic" w:eastAsia="Malgun Gothic" w:hAnsi="Malgun Gothic" w:hint="eastAsia"/>
          <w:sz w:val="20"/>
          <w:szCs w:val="20"/>
        </w:rPr>
        <w:t>신고납부한</w:t>
      </w:r>
      <w:r>
        <w:rPr>
          <w:rFonts w:ascii="Malgun Gothic" w:eastAsia="Malgun Gothic" w:hAnsi="Malgun Gothic"/>
          <w:sz w:val="20"/>
          <w:szCs w:val="20"/>
        </w:rPr>
        <w:t xml:space="preserve"> </w:t>
      </w:r>
      <w:r>
        <w:rPr>
          <w:rFonts w:ascii="Malgun Gothic" w:eastAsia="Malgun Gothic" w:hAnsi="Malgun Gothic" w:hint="eastAsia"/>
          <w:sz w:val="20"/>
          <w:szCs w:val="20"/>
        </w:rPr>
        <w:t>세액에</w:t>
      </w:r>
      <w:r>
        <w:rPr>
          <w:rFonts w:ascii="Malgun Gothic" w:eastAsia="Malgun Gothic" w:hAnsi="Malgun Gothic"/>
          <w:sz w:val="20"/>
          <w:szCs w:val="20"/>
        </w:rPr>
        <w:t xml:space="preserve"> </w:t>
      </w:r>
      <w:r>
        <w:rPr>
          <w:rFonts w:ascii="Malgun Gothic" w:eastAsia="Malgun Gothic" w:hAnsi="Malgun Gothic" w:hint="eastAsia"/>
          <w:sz w:val="20"/>
          <w:szCs w:val="20"/>
        </w:rPr>
        <w:t>부족이</w:t>
      </w:r>
      <w:r>
        <w:rPr>
          <w:rFonts w:ascii="Malgun Gothic" w:eastAsia="Malgun Gothic" w:hAnsi="Malgun Gothic"/>
          <w:sz w:val="20"/>
          <w:szCs w:val="20"/>
        </w:rPr>
        <w:t xml:space="preserve"> </w:t>
      </w:r>
      <w:r>
        <w:rPr>
          <w:rFonts w:ascii="Malgun Gothic" w:eastAsia="Malgun Gothic" w:hAnsi="Malgun Gothic" w:hint="eastAsia"/>
          <w:sz w:val="20"/>
          <w:szCs w:val="20"/>
        </w:rPr>
        <w:t>있어</w:t>
      </w:r>
      <w:r>
        <w:rPr>
          <w:rFonts w:ascii="Malgun Gothic" w:eastAsia="Malgun Gothic" w:hAnsi="Malgun Gothic"/>
          <w:sz w:val="20"/>
          <w:szCs w:val="20"/>
        </w:rPr>
        <w:t xml:space="preserve"> </w:t>
      </w:r>
      <w:r>
        <w:rPr>
          <w:rFonts w:ascii="Malgun Gothic" w:eastAsia="Malgun Gothic" w:hAnsi="Malgun Gothic" w:hint="eastAsia"/>
          <w:sz w:val="20"/>
          <w:szCs w:val="20"/>
        </w:rPr>
        <w:t>수정신고를</w:t>
      </w:r>
      <w:r>
        <w:rPr>
          <w:rFonts w:ascii="Malgun Gothic" w:eastAsia="Malgun Gothic" w:hAnsi="Malgun Gothic"/>
          <w:sz w:val="20"/>
          <w:szCs w:val="20"/>
        </w:rPr>
        <w:t xml:space="preserve"> </w:t>
      </w:r>
      <w:r>
        <w:rPr>
          <w:rFonts w:ascii="Malgun Gothic" w:eastAsia="Malgun Gothic" w:hAnsi="Malgun Gothic" w:hint="eastAsia"/>
          <w:sz w:val="20"/>
          <w:szCs w:val="20"/>
        </w:rPr>
        <w:t>하려는</w:t>
      </w:r>
      <w:r>
        <w:rPr>
          <w:rFonts w:ascii="Malgun Gothic" w:eastAsia="Malgun Gothic" w:hAnsi="Malgun Gothic"/>
          <w:sz w:val="20"/>
          <w:szCs w:val="20"/>
        </w:rPr>
        <w:t xml:space="preserve"> </w:t>
      </w:r>
      <w:r>
        <w:rPr>
          <w:rFonts w:ascii="Malgun Gothic" w:eastAsia="Malgun Gothic" w:hAnsi="Malgun Gothic" w:hint="eastAsia"/>
          <w:sz w:val="20"/>
          <w:szCs w:val="20"/>
        </w:rPr>
        <w:t>자는</w:t>
      </w:r>
      <w:r>
        <w:rPr>
          <w:rFonts w:ascii="Malgun Gothic" w:eastAsia="Malgun Gothic" w:hAnsi="Malgun Gothic"/>
          <w:sz w:val="20"/>
          <w:szCs w:val="20"/>
        </w:rPr>
        <w:t xml:space="preserve"> </w:t>
      </w:r>
      <w:r>
        <w:rPr>
          <w:rFonts w:ascii="Malgun Gothic" w:eastAsia="Malgun Gothic" w:hAnsi="Malgun Gothic" w:hint="eastAsia"/>
          <w:sz w:val="20"/>
          <w:szCs w:val="20"/>
        </w:rPr>
        <w:t>수정신고</w:t>
      </w:r>
      <w:r>
        <w:rPr>
          <w:rFonts w:ascii="Malgun Gothic" w:eastAsia="Malgun Gothic" w:hAnsi="Malgun Gothic"/>
          <w:sz w:val="20"/>
          <w:szCs w:val="20"/>
        </w:rPr>
        <w:t xml:space="preserve"> </w:t>
      </w:r>
      <w:r>
        <w:rPr>
          <w:rFonts w:ascii="Malgun Gothic" w:eastAsia="Malgun Gothic" w:hAnsi="Malgun Gothic" w:hint="eastAsia"/>
          <w:sz w:val="20"/>
          <w:szCs w:val="20"/>
        </w:rPr>
        <w:t>내용을</w:t>
      </w:r>
      <w:r>
        <w:rPr>
          <w:rFonts w:ascii="Malgun Gothic" w:eastAsia="Malgun Gothic" w:hAnsi="Malgun Gothic"/>
          <w:sz w:val="20"/>
          <w:szCs w:val="20"/>
        </w:rPr>
        <w:t xml:space="preserve"> </w:t>
      </w:r>
      <w:r>
        <w:rPr>
          <w:rFonts w:ascii="Malgun Gothic" w:eastAsia="Malgun Gothic" w:hAnsi="Malgun Gothic" w:hint="eastAsia"/>
          <w:sz w:val="20"/>
          <w:szCs w:val="20"/>
        </w:rPr>
        <w:t>기재한</w:t>
      </w:r>
      <w:r>
        <w:rPr>
          <w:rFonts w:ascii="Malgun Gothic" w:eastAsia="Malgun Gothic" w:hAnsi="Malgun Gothic"/>
          <w:sz w:val="20"/>
          <w:szCs w:val="20"/>
        </w:rPr>
        <w:t xml:space="preserve"> </w:t>
      </w:r>
      <w:r>
        <w:rPr>
          <w:rFonts w:ascii="Malgun Gothic" w:eastAsia="Malgun Gothic" w:hAnsi="Malgun Gothic" w:hint="eastAsia"/>
          <w:sz w:val="20"/>
          <w:szCs w:val="20"/>
        </w:rPr>
        <w:t>별지</w:t>
      </w:r>
      <w:r>
        <w:rPr>
          <w:rFonts w:ascii="Malgun Gothic" w:eastAsia="Malgun Gothic" w:hAnsi="Malgun Gothic"/>
          <w:sz w:val="20"/>
          <w:szCs w:val="20"/>
        </w:rPr>
        <w:t xml:space="preserve"> </w:t>
      </w:r>
      <w:r>
        <w:rPr>
          <w:rFonts w:ascii="Malgun Gothic" w:eastAsia="Malgun Gothic" w:hAnsi="Malgun Gothic" w:hint="eastAsia"/>
          <w:sz w:val="20"/>
          <w:szCs w:val="20"/>
        </w:rPr>
        <w:t>제</w:t>
      </w:r>
      <w:r>
        <w:rPr>
          <w:rFonts w:ascii="Malgun Gothic" w:eastAsia="Malgun Gothic" w:hAnsi="Malgun Gothic"/>
          <w:sz w:val="20"/>
          <w:szCs w:val="20"/>
        </w:rPr>
        <w:t>6</w:t>
      </w:r>
      <w:r>
        <w:rPr>
          <w:rFonts w:ascii="Malgun Gothic" w:eastAsia="Malgun Gothic" w:hAnsi="Malgun Gothic" w:hint="eastAsia"/>
          <w:sz w:val="20"/>
          <w:szCs w:val="20"/>
        </w:rPr>
        <w:t>호</w:t>
      </w:r>
      <w:r>
        <w:rPr>
          <w:rFonts w:ascii="Malgun Gothic" w:eastAsia="Malgun Gothic" w:hAnsi="Malgun Gothic"/>
          <w:sz w:val="20"/>
          <w:szCs w:val="20"/>
        </w:rPr>
        <w:t xml:space="preserve"> </w:t>
      </w:r>
      <w:r>
        <w:rPr>
          <w:rFonts w:ascii="Malgun Gothic" w:eastAsia="Malgun Gothic" w:hAnsi="Malgun Gothic" w:hint="eastAsia"/>
          <w:sz w:val="20"/>
          <w:szCs w:val="20"/>
        </w:rPr>
        <w:t>서식의</w:t>
      </w:r>
      <w:r>
        <w:rPr>
          <w:rFonts w:ascii="Malgun Gothic" w:eastAsia="Malgun Gothic" w:hAnsi="Malgun Gothic"/>
          <w:sz w:val="20"/>
          <w:szCs w:val="20"/>
        </w:rPr>
        <w:t xml:space="preserve"> </w:t>
      </w:r>
      <w:r>
        <w:rPr>
          <w:rFonts w:ascii="Malgun Gothic" w:eastAsia="Malgun Gothic" w:hAnsi="Malgun Gothic" w:hint="eastAsia"/>
          <w:sz w:val="20"/>
          <w:szCs w:val="20"/>
        </w:rPr>
        <w:t>수입</w:t>
      </w:r>
      <w:r>
        <w:rPr>
          <w:rFonts w:ascii="Microsoft JhengHei" w:eastAsia="Microsoft JhengHei" w:hAnsi="Microsoft JhengHei" w:cs="Microsoft JhengHei" w:hint="eastAsia"/>
          <w:sz w:val="20"/>
          <w:szCs w:val="20"/>
        </w:rPr>
        <w:t>․</w:t>
      </w:r>
      <w:r>
        <w:rPr>
          <w:rFonts w:ascii="Malgun Gothic" w:eastAsia="Malgun Gothic" w:hAnsi="Malgun Gothic" w:hint="eastAsia"/>
          <w:sz w:val="20"/>
          <w:szCs w:val="20"/>
        </w:rPr>
        <w:t>납세신고정정신청서를</w:t>
      </w:r>
      <w:r>
        <w:rPr>
          <w:rFonts w:ascii="Malgun Gothic" w:eastAsia="Malgun Gothic" w:hAnsi="Malgun Gothic"/>
          <w:sz w:val="20"/>
          <w:szCs w:val="20"/>
        </w:rPr>
        <w:t xml:space="preserve"> </w:t>
      </w:r>
      <w:r>
        <w:rPr>
          <w:rFonts w:ascii="Malgun Gothic" w:eastAsia="Malgun Gothic" w:hAnsi="Malgun Gothic" w:hint="eastAsia"/>
          <w:sz w:val="20"/>
          <w:szCs w:val="20"/>
        </w:rPr>
        <w:t>통관시스템에</w:t>
      </w:r>
      <w:r>
        <w:rPr>
          <w:rFonts w:ascii="Malgun Gothic" w:eastAsia="Malgun Gothic" w:hAnsi="Malgun Gothic"/>
          <w:sz w:val="20"/>
          <w:szCs w:val="20"/>
        </w:rPr>
        <w:t xml:space="preserve"> </w:t>
      </w:r>
      <w:r>
        <w:rPr>
          <w:rFonts w:ascii="Malgun Gothic" w:eastAsia="Malgun Gothic" w:hAnsi="Malgun Gothic" w:hint="eastAsia"/>
          <w:sz w:val="20"/>
          <w:szCs w:val="20"/>
        </w:rPr>
        <w:t>전송해야</w:t>
      </w:r>
      <w:r>
        <w:rPr>
          <w:rFonts w:ascii="Malgun Gothic" w:eastAsia="Malgun Gothic" w:hAnsi="Malgun Gothic"/>
          <w:sz w:val="20"/>
          <w:szCs w:val="20"/>
        </w:rPr>
        <w:t xml:space="preserve"> </w:t>
      </w:r>
      <w:r>
        <w:rPr>
          <w:rFonts w:ascii="Malgun Gothic" w:eastAsia="Malgun Gothic" w:hAnsi="Malgun Gothic" w:hint="eastAsia"/>
          <w:sz w:val="20"/>
          <w:szCs w:val="20"/>
        </w:rPr>
        <w:t>한다</w:t>
      </w:r>
      <w:r>
        <w:rPr>
          <w:rFonts w:ascii="Malgun Gothic" w:eastAsia="Malgun Gothic" w:hAnsi="Malgun Gothic"/>
          <w:sz w:val="20"/>
          <w:szCs w:val="20"/>
        </w:rPr>
        <w:t xml:space="preserve">. </w:t>
      </w:r>
      <w:r>
        <w:rPr>
          <w:rFonts w:ascii="Malgun Gothic" w:eastAsia="Malgun Gothic" w:hAnsi="Malgun Gothic" w:hint="eastAsia"/>
          <w:sz w:val="20"/>
          <w:szCs w:val="20"/>
        </w:rPr>
        <w:t>다만, 관세사 등을 통해 제출할 경우 관련 내용을 관리 보관하다.</w:t>
      </w:r>
    </w:p>
    <w:p w14:paraId="12A9C180" w14:textId="77777777" w:rsidR="00952B5D" w:rsidRDefault="00952B5D">
      <w:pPr>
        <w:rPr>
          <w:rFonts w:ascii="Malgun Gothic" w:eastAsia="Malgun Gothic" w:hAnsi="Malgun Gothic"/>
          <w:sz w:val="20"/>
          <w:szCs w:val="20"/>
        </w:rPr>
      </w:pPr>
    </w:p>
    <w:p w14:paraId="12A9C181" w14:textId="77777777" w:rsidR="00952B5D" w:rsidRDefault="00FA36BF">
      <w:pPr>
        <w:rPr>
          <w:rFonts w:ascii="Malgun Gothic" w:eastAsia="Malgun Gothic" w:hAnsi="Malgun Gothic"/>
          <w:sz w:val="20"/>
          <w:szCs w:val="20"/>
        </w:rPr>
      </w:pPr>
      <w:r>
        <w:rPr>
          <w:rFonts w:ascii="Malgun Gothic" w:eastAsia="Malgun Gothic" w:hAnsi="Malgun Gothic" w:hint="eastAsia"/>
          <w:sz w:val="20"/>
          <w:szCs w:val="20"/>
        </w:rPr>
        <w:t xml:space="preserve">납세의무자는 제1항에 따른 수정신고를 한 날의 다음 날까지 추가 납부할 세액(법 제42조제1항 및 제2항에 따른 가산세를 포함한다)을 납부해야 한다. </w:t>
      </w:r>
    </w:p>
    <w:p w14:paraId="12A9C182" w14:textId="77777777" w:rsidR="00952B5D" w:rsidRDefault="00952B5D">
      <w:pPr>
        <w:rPr>
          <w:rFonts w:ascii="Malgun Gothic" w:eastAsia="Malgun Gothic" w:hAnsi="Malgun Gothic"/>
          <w:sz w:val="20"/>
          <w:szCs w:val="20"/>
        </w:rPr>
      </w:pPr>
    </w:p>
    <w:p w14:paraId="12A9C183" w14:textId="77777777" w:rsidR="00952B5D" w:rsidRDefault="00FA36BF">
      <w:pPr>
        <w:rPr>
          <w:rFonts w:ascii="Malgun Gothic" w:eastAsia="Malgun Gothic" w:hAnsi="Malgun Gothic"/>
          <w:sz w:val="20"/>
          <w:szCs w:val="20"/>
        </w:rPr>
      </w:pPr>
      <w:r>
        <w:rPr>
          <w:rFonts w:ascii="Malgun Gothic" w:eastAsia="Malgun Gothic" w:hAnsi="Malgun Gothic" w:hint="eastAsia"/>
          <w:sz w:val="20"/>
          <w:szCs w:val="20"/>
        </w:rPr>
        <w:t>세관장은 제2항에 따라 납부한 내용을 통관시스템에서 확인한 후 당초의 수입신고서 등에 수정신고내용 등을 기록 날인한다.</w:t>
      </w:r>
    </w:p>
    <w:p w14:paraId="12A9C184" w14:textId="77777777" w:rsidR="00952B5D" w:rsidRDefault="00952B5D">
      <w:pPr>
        <w:rPr>
          <w:rFonts w:ascii="Malgun Gothic" w:eastAsia="Malgun Gothic" w:hAnsi="Malgun Gothic"/>
          <w:sz w:val="20"/>
          <w:szCs w:val="20"/>
        </w:rPr>
      </w:pPr>
    </w:p>
    <w:p w14:paraId="12A9C185" w14:textId="77777777" w:rsidR="00952B5D" w:rsidRDefault="00FA36BF">
      <w:pPr>
        <w:rPr>
          <w:rFonts w:ascii="Malgun Gothic" w:eastAsia="Malgun Gothic" w:hAnsi="Malgun Gothic"/>
          <w:sz w:val="20"/>
          <w:szCs w:val="20"/>
        </w:rPr>
      </w:pPr>
      <w:r>
        <w:rPr>
          <w:rFonts w:ascii="Malgun Gothic" w:eastAsia="Malgun Gothic" w:hAnsi="Malgun Gothic" w:hint="eastAsia"/>
          <w:sz w:val="20"/>
          <w:szCs w:val="20"/>
        </w:rPr>
        <w:t>8.3 (월별납부)</w:t>
      </w:r>
    </w:p>
    <w:p w14:paraId="12A9C186" w14:textId="77777777" w:rsidR="00952B5D" w:rsidRDefault="00FA36BF">
      <w:pPr>
        <w:rPr>
          <w:rFonts w:ascii="Malgun Gothic" w:eastAsia="Malgun Gothic" w:hAnsi="Malgun Gothic"/>
          <w:sz w:val="20"/>
          <w:szCs w:val="20"/>
        </w:rPr>
      </w:pPr>
      <w:r>
        <w:rPr>
          <w:rFonts w:ascii="Malgun Gothic" w:eastAsia="Malgun Gothic" w:hAnsi="Malgun Gothic" w:hint="eastAsia"/>
          <w:sz w:val="20"/>
          <w:szCs w:val="20"/>
        </w:rPr>
        <w:t>법 제9조제3항에 따른 월별납부는「월별납부제도 운영에 관한 고시」에서 정하는 바에 따른다.</w:t>
      </w:r>
    </w:p>
    <w:p w14:paraId="12A9C187" w14:textId="77777777" w:rsidR="00952B5D" w:rsidRDefault="00952B5D">
      <w:pPr>
        <w:rPr>
          <w:rFonts w:ascii="Malgun Gothic" w:eastAsia="Malgun Gothic" w:hAnsi="Malgun Gothic"/>
          <w:sz w:val="20"/>
          <w:szCs w:val="20"/>
        </w:rPr>
      </w:pPr>
    </w:p>
    <w:p w14:paraId="12A9C188" w14:textId="77777777" w:rsidR="00952B5D" w:rsidRDefault="00FA36BF">
      <w:pPr>
        <w:rPr>
          <w:rFonts w:ascii="Malgun Gothic" w:eastAsia="Malgun Gothic" w:hAnsi="Malgun Gothic"/>
          <w:sz w:val="20"/>
          <w:szCs w:val="20"/>
        </w:rPr>
      </w:pPr>
      <w:r>
        <w:rPr>
          <w:rFonts w:ascii="Malgun Gothic" w:eastAsia="Malgun Gothic" w:hAnsi="Malgun Gothic" w:hint="eastAsia"/>
          <w:sz w:val="20"/>
          <w:szCs w:val="20"/>
        </w:rPr>
        <w:t>현업의 요청에 따라 월별납부 적용이 가능한 경우에 한하여 월별납부 대상으로 수입신고 할 수 있다.</w:t>
      </w:r>
    </w:p>
    <w:p w14:paraId="12A9C189" w14:textId="77777777" w:rsidR="00952B5D" w:rsidRDefault="00952B5D">
      <w:pPr>
        <w:rPr>
          <w:rFonts w:ascii="Malgun Gothic" w:eastAsia="Malgun Gothic" w:hAnsi="Malgun Gothic"/>
          <w:sz w:val="20"/>
          <w:szCs w:val="20"/>
        </w:rPr>
      </w:pPr>
    </w:p>
    <w:p w14:paraId="123C59EA" w14:textId="77777777" w:rsidR="00913629" w:rsidRDefault="00913629">
      <w:pPr>
        <w:rPr>
          <w:rFonts w:ascii="Malgun Gothic" w:eastAsia="Malgun Gothic" w:hAnsi="Malgun Gothic"/>
          <w:sz w:val="20"/>
          <w:szCs w:val="20"/>
        </w:rPr>
      </w:pPr>
    </w:p>
    <w:p w14:paraId="5C2393A0" w14:textId="77777777" w:rsidR="00913629" w:rsidRDefault="00913629">
      <w:pPr>
        <w:rPr>
          <w:rFonts w:ascii="Malgun Gothic" w:eastAsia="Malgun Gothic" w:hAnsi="Malgun Gothic"/>
          <w:sz w:val="20"/>
          <w:szCs w:val="20"/>
        </w:rPr>
      </w:pPr>
    </w:p>
    <w:p w14:paraId="12A9C18A" w14:textId="77777777" w:rsidR="00952B5D" w:rsidRDefault="00FA36BF">
      <w:pPr>
        <w:jc w:val="left"/>
        <w:rPr>
          <w:rFonts w:asciiTheme="minorHAnsi" w:eastAsiaTheme="minorHAnsi" w:hAnsiTheme="minorHAnsi"/>
          <w:b/>
          <w:bCs/>
          <w:sz w:val="20"/>
          <w:szCs w:val="16"/>
        </w:rPr>
      </w:pPr>
      <w:proofErr w:type="gramStart"/>
      <w:r>
        <w:rPr>
          <w:rFonts w:asciiTheme="minorHAnsi" w:eastAsiaTheme="minorHAnsi" w:hAnsiTheme="minorHAnsi"/>
          <w:b/>
          <w:bCs/>
          <w:sz w:val="20"/>
          <w:szCs w:val="16"/>
        </w:rPr>
        <w:t>제 10</w:t>
      </w:r>
      <w:proofErr w:type="gramEnd"/>
      <w:r>
        <w:rPr>
          <w:rFonts w:asciiTheme="minorHAnsi" w:eastAsiaTheme="minorHAnsi" w:hAnsiTheme="minorHAnsi"/>
          <w:b/>
          <w:bCs/>
          <w:sz w:val="20"/>
          <w:szCs w:val="16"/>
        </w:rPr>
        <w:t>조 (상계신고를 위한 업무협조)</w:t>
      </w:r>
    </w:p>
    <w:p w14:paraId="12A9C18B" w14:textId="77777777" w:rsidR="00952B5D" w:rsidRDefault="00952B5D">
      <w:pPr>
        <w:jc w:val="left"/>
        <w:rPr>
          <w:rFonts w:asciiTheme="minorHAnsi" w:eastAsiaTheme="minorHAnsi" w:hAnsiTheme="minorHAnsi"/>
          <w:sz w:val="20"/>
          <w:szCs w:val="16"/>
        </w:rPr>
      </w:pPr>
    </w:p>
    <w:p w14:paraId="12A9C18C" w14:textId="77777777" w:rsidR="00952B5D" w:rsidRDefault="00FA36BF">
      <w:pPr>
        <w:jc w:val="left"/>
        <w:rPr>
          <w:rFonts w:asciiTheme="minorHAnsi" w:eastAsiaTheme="minorHAnsi" w:hAnsiTheme="minorHAnsi"/>
          <w:sz w:val="20"/>
          <w:szCs w:val="16"/>
        </w:rPr>
      </w:pPr>
      <w:r>
        <w:rPr>
          <w:rFonts w:asciiTheme="minorHAnsi" w:eastAsiaTheme="minorHAnsi" w:hAnsiTheme="minorHAnsi"/>
          <w:sz w:val="20"/>
          <w:szCs w:val="16"/>
        </w:rPr>
        <w:t xml:space="preserve">수입업무 시 상계건에 대해서는 재무회계팀에 정보를 제공하여 외국환거래법에 따른 상계신고가 이루어지도록 하여야 한다. </w:t>
      </w:r>
    </w:p>
    <w:p w14:paraId="12A9C18D" w14:textId="77777777" w:rsidR="00952B5D" w:rsidRDefault="00952B5D">
      <w:pPr>
        <w:jc w:val="left"/>
        <w:rPr>
          <w:rFonts w:asciiTheme="minorHAnsi" w:eastAsiaTheme="minorHAnsi" w:hAnsiTheme="minorHAnsi"/>
          <w:sz w:val="20"/>
          <w:szCs w:val="16"/>
        </w:rPr>
      </w:pPr>
    </w:p>
    <w:p w14:paraId="3E1EB8AF" w14:textId="6E0BCC6C" w:rsidR="009A2545" w:rsidRDefault="009A2545" w:rsidP="009A2545">
      <w:pPr>
        <w:jc w:val="left"/>
        <w:rPr>
          <w:rFonts w:asciiTheme="minorHAnsi" w:eastAsiaTheme="minorHAnsi" w:hAnsiTheme="minorHAnsi"/>
          <w:b/>
          <w:bCs/>
          <w:sz w:val="20"/>
          <w:szCs w:val="16"/>
        </w:rPr>
      </w:pPr>
      <w:proofErr w:type="gramStart"/>
      <w:r>
        <w:rPr>
          <w:rFonts w:asciiTheme="minorHAnsi" w:eastAsiaTheme="minorHAnsi" w:hAnsiTheme="minorHAnsi"/>
          <w:b/>
          <w:bCs/>
          <w:sz w:val="20"/>
          <w:szCs w:val="16"/>
        </w:rPr>
        <w:t>제 1</w:t>
      </w:r>
      <w:r>
        <w:rPr>
          <w:rFonts w:asciiTheme="minorHAnsi" w:eastAsiaTheme="minorHAnsi" w:hAnsiTheme="minorHAnsi" w:hint="eastAsia"/>
          <w:b/>
          <w:bCs/>
          <w:sz w:val="20"/>
          <w:szCs w:val="16"/>
        </w:rPr>
        <w:t>1</w:t>
      </w:r>
      <w:proofErr w:type="gramEnd"/>
      <w:r>
        <w:rPr>
          <w:rFonts w:asciiTheme="minorHAnsi" w:eastAsiaTheme="minorHAnsi" w:hAnsiTheme="minorHAnsi"/>
          <w:b/>
          <w:bCs/>
          <w:sz w:val="20"/>
          <w:szCs w:val="16"/>
        </w:rPr>
        <w:t>조 (</w:t>
      </w:r>
      <w:r>
        <w:rPr>
          <w:rFonts w:asciiTheme="minorHAnsi" w:eastAsiaTheme="minorHAnsi" w:hAnsiTheme="minorHAnsi" w:hint="eastAsia"/>
          <w:b/>
          <w:bCs/>
          <w:sz w:val="20"/>
          <w:szCs w:val="16"/>
        </w:rPr>
        <w:t xml:space="preserve">수입 과세가격 신고제도 </w:t>
      </w:r>
      <w:r>
        <w:rPr>
          <w:rFonts w:asciiTheme="minorHAnsi" w:eastAsiaTheme="minorHAnsi" w:hAnsiTheme="minorHAnsi"/>
          <w:b/>
          <w:bCs/>
          <w:sz w:val="20"/>
          <w:szCs w:val="16"/>
        </w:rPr>
        <w:t>업무)</w:t>
      </w:r>
    </w:p>
    <w:p w14:paraId="3B9FDF81" w14:textId="77777777" w:rsidR="009A2545" w:rsidRDefault="009A2545" w:rsidP="009A2545">
      <w:pPr>
        <w:jc w:val="left"/>
        <w:rPr>
          <w:rFonts w:asciiTheme="minorHAnsi" w:eastAsiaTheme="minorHAnsi" w:hAnsiTheme="minorHAnsi"/>
          <w:sz w:val="20"/>
          <w:szCs w:val="16"/>
        </w:rPr>
      </w:pPr>
    </w:p>
    <w:p w14:paraId="7F4E1EBE" w14:textId="042368B1" w:rsidR="009A2545" w:rsidRDefault="00F7089A" w:rsidP="009A2545">
      <w:pPr>
        <w:jc w:val="left"/>
        <w:rPr>
          <w:rFonts w:asciiTheme="minorHAnsi" w:eastAsiaTheme="minorHAnsi" w:hAnsiTheme="minorHAnsi"/>
          <w:sz w:val="20"/>
          <w:szCs w:val="16"/>
        </w:rPr>
      </w:pPr>
      <w:r>
        <w:rPr>
          <w:rFonts w:asciiTheme="minorHAnsi" w:eastAsiaTheme="minorHAnsi" w:hAnsiTheme="minorHAnsi" w:hint="eastAsia"/>
          <w:sz w:val="20"/>
          <w:szCs w:val="16"/>
        </w:rPr>
        <w:t xml:space="preserve">수입 </w:t>
      </w:r>
      <w:proofErr w:type="spellStart"/>
      <w:r>
        <w:rPr>
          <w:rFonts w:asciiTheme="minorHAnsi" w:eastAsiaTheme="minorHAnsi" w:hAnsiTheme="minorHAnsi" w:hint="eastAsia"/>
          <w:sz w:val="20"/>
          <w:szCs w:val="16"/>
        </w:rPr>
        <w:t>유관부서</w:t>
      </w:r>
      <w:proofErr w:type="spellEnd"/>
      <w:r>
        <w:rPr>
          <w:rFonts w:asciiTheme="minorHAnsi" w:eastAsiaTheme="minorHAnsi" w:hAnsiTheme="minorHAnsi" w:hint="eastAsia"/>
          <w:sz w:val="20"/>
          <w:szCs w:val="16"/>
        </w:rPr>
        <w:t xml:space="preserve"> 담당자는 </w:t>
      </w:r>
      <w:r w:rsidR="009A2545">
        <w:rPr>
          <w:rFonts w:asciiTheme="minorHAnsi" w:eastAsiaTheme="minorHAnsi" w:hAnsiTheme="minorHAnsi" w:hint="eastAsia"/>
          <w:sz w:val="20"/>
          <w:szCs w:val="16"/>
        </w:rPr>
        <w:t>2025년 9월1일 도입된 수입 과세가격 사전신고제도 도입</w:t>
      </w:r>
      <w:r w:rsidR="00517AA8">
        <w:rPr>
          <w:rFonts w:asciiTheme="minorHAnsi" w:eastAsiaTheme="minorHAnsi" w:hAnsiTheme="minorHAnsi" w:hint="eastAsia"/>
          <w:sz w:val="20"/>
          <w:szCs w:val="16"/>
        </w:rPr>
        <w:t xml:space="preserve"> (</w:t>
      </w:r>
      <w:r w:rsidR="00517AA8">
        <w:rPr>
          <w:rFonts w:asciiTheme="minorHAnsi" w:eastAsiaTheme="minorHAnsi" w:hAnsiTheme="minorHAnsi"/>
          <w:sz w:val="20"/>
          <w:szCs w:val="16"/>
        </w:rPr>
        <w:t>“</w:t>
      </w:r>
      <w:r w:rsidR="00517AA8">
        <w:rPr>
          <w:rFonts w:asciiTheme="minorHAnsi" w:eastAsiaTheme="minorHAnsi" w:hAnsiTheme="minorHAnsi" w:hint="eastAsia"/>
          <w:sz w:val="20"/>
          <w:szCs w:val="16"/>
        </w:rPr>
        <w:t xml:space="preserve">관세법 제27조(가격신고), </w:t>
      </w:r>
      <w:r w:rsidR="00517AA8">
        <w:rPr>
          <w:rFonts w:asciiTheme="minorHAnsi" w:eastAsiaTheme="minorHAnsi" w:hAnsiTheme="minorHAnsi"/>
          <w:sz w:val="20"/>
          <w:szCs w:val="16"/>
        </w:rPr>
        <w:t>“</w:t>
      </w:r>
      <w:r w:rsidR="00517AA8">
        <w:rPr>
          <w:rFonts w:asciiTheme="minorHAnsi" w:eastAsiaTheme="minorHAnsi" w:hAnsiTheme="minorHAnsi" w:hint="eastAsia"/>
          <w:sz w:val="20"/>
          <w:szCs w:val="16"/>
        </w:rPr>
        <w:t>관세법 시행령 제15조</w:t>
      </w:r>
      <w:r w:rsidR="00517AA8">
        <w:rPr>
          <w:rFonts w:asciiTheme="minorHAnsi" w:eastAsiaTheme="minorHAnsi" w:hAnsiTheme="minorHAnsi"/>
          <w:sz w:val="20"/>
          <w:szCs w:val="16"/>
        </w:rPr>
        <w:t>”</w:t>
      </w:r>
      <w:r w:rsidR="00517AA8">
        <w:rPr>
          <w:rFonts w:asciiTheme="minorHAnsi" w:eastAsiaTheme="minorHAnsi" w:hAnsiTheme="minorHAnsi" w:hint="eastAsia"/>
          <w:sz w:val="20"/>
          <w:szCs w:val="16"/>
        </w:rPr>
        <w:t>)</w:t>
      </w:r>
      <w:r w:rsidR="009A2545">
        <w:rPr>
          <w:rFonts w:asciiTheme="minorHAnsi" w:eastAsiaTheme="minorHAnsi" w:hAnsiTheme="minorHAnsi" w:hint="eastAsia"/>
          <w:sz w:val="20"/>
          <w:szCs w:val="16"/>
        </w:rPr>
        <w:t xml:space="preserve">에 따라 </w:t>
      </w:r>
      <w:r>
        <w:rPr>
          <w:rFonts w:asciiTheme="minorHAnsi" w:eastAsiaTheme="minorHAnsi" w:hAnsiTheme="minorHAnsi" w:hint="eastAsia"/>
          <w:sz w:val="20"/>
          <w:szCs w:val="16"/>
        </w:rPr>
        <w:t>최초 수입하는 양산 단품 및 유상수입 건은 수입 관련 서류 및 계약서를 구비하여 최초 수입 시 제출할 책임이 있다.</w:t>
      </w:r>
      <w:r w:rsidR="009A2545">
        <w:rPr>
          <w:rFonts w:asciiTheme="minorHAnsi" w:eastAsiaTheme="minorHAnsi" w:hAnsiTheme="minorHAnsi"/>
          <w:sz w:val="20"/>
          <w:szCs w:val="16"/>
        </w:rPr>
        <w:t xml:space="preserve"> </w:t>
      </w:r>
    </w:p>
    <w:p w14:paraId="7F57A0D7" w14:textId="77777777" w:rsidR="00947AA5" w:rsidRDefault="00947AA5" w:rsidP="009A2545">
      <w:pPr>
        <w:jc w:val="left"/>
        <w:rPr>
          <w:rFonts w:asciiTheme="minorHAnsi" w:eastAsiaTheme="minorHAnsi" w:hAnsiTheme="minorHAnsi"/>
          <w:sz w:val="20"/>
          <w:szCs w:val="16"/>
        </w:rPr>
      </w:pPr>
    </w:p>
    <w:p w14:paraId="3FF8E6E5" w14:textId="2D4C3EDF" w:rsidR="00947AA5" w:rsidRDefault="00947AA5" w:rsidP="009A2545">
      <w:pPr>
        <w:jc w:val="left"/>
        <w:rPr>
          <w:rFonts w:asciiTheme="minorHAnsi" w:eastAsiaTheme="minorHAnsi" w:hAnsiTheme="minorHAnsi"/>
          <w:sz w:val="20"/>
          <w:szCs w:val="16"/>
        </w:rPr>
      </w:pPr>
      <w:r>
        <w:rPr>
          <w:rFonts w:asciiTheme="minorHAnsi" w:eastAsiaTheme="minorHAnsi" w:hAnsiTheme="minorHAnsi" w:hint="eastAsia"/>
          <w:sz w:val="20"/>
          <w:szCs w:val="16"/>
        </w:rPr>
        <w:t xml:space="preserve">해당 </w:t>
      </w:r>
      <w:r w:rsidR="00390191">
        <w:rPr>
          <w:rFonts w:asciiTheme="minorHAnsi" w:eastAsiaTheme="minorHAnsi" w:hAnsiTheme="minorHAnsi" w:hint="eastAsia"/>
          <w:sz w:val="20"/>
          <w:szCs w:val="16"/>
        </w:rPr>
        <w:t xml:space="preserve">제도 도입에 따라 수입 </w:t>
      </w:r>
      <w:proofErr w:type="spellStart"/>
      <w:r w:rsidR="00390191">
        <w:rPr>
          <w:rFonts w:asciiTheme="minorHAnsi" w:eastAsiaTheme="minorHAnsi" w:hAnsiTheme="minorHAnsi" w:hint="eastAsia"/>
          <w:sz w:val="20"/>
          <w:szCs w:val="16"/>
        </w:rPr>
        <w:t>유관부서는</w:t>
      </w:r>
      <w:proofErr w:type="spellEnd"/>
      <w:r w:rsidR="00390191">
        <w:rPr>
          <w:rFonts w:asciiTheme="minorHAnsi" w:eastAsiaTheme="minorHAnsi" w:hAnsiTheme="minorHAnsi" w:hint="eastAsia"/>
          <w:sz w:val="20"/>
          <w:szCs w:val="16"/>
        </w:rPr>
        <w:t xml:space="preserve"> TM팀으로 </w:t>
      </w:r>
      <w:r w:rsidR="00C83957">
        <w:rPr>
          <w:rFonts w:asciiTheme="minorHAnsi" w:eastAsiaTheme="minorHAnsi" w:hAnsiTheme="minorHAnsi" w:hint="eastAsia"/>
          <w:sz w:val="20"/>
          <w:szCs w:val="16"/>
        </w:rPr>
        <w:t>수입 과세가격 신고제도 관련 서류 및 내용을 사전 공유 및 검토를 진행한 후 수입</w:t>
      </w:r>
      <w:r w:rsidR="00517AA8">
        <w:rPr>
          <w:rFonts w:asciiTheme="minorHAnsi" w:eastAsiaTheme="minorHAnsi" w:hAnsiTheme="minorHAnsi" w:hint="eastAsia"/>
          <w:sz w:val="20"/>
          <w:szCs w:val="16"/>
        </w:rPr>
        <w:t>을</w:t>
      </w:r>
      <w:r w:rsidR="00C83957">
        <w:rPr>
          <w:rFonts w:asciiTheme="minorHAnsi" w:eastAsiaTheme="minorHAnsi" w:hAnsiTheme="minorHAnsi" w:hint="eastAsia"/>
          <w:sz w:val="20"/>
          <w:szCs w:val="16"/>
        </w:rPr>
        <w:t xml:space="preserve"> 하여야 한다.</w:t>
      </w:r>
    </w:p>
    <w:p w14:paraId="76A6BF3C" w14:textId="77777777" w:rsidR="009A2545" w:rsidRPr="00517AA8" w:rsidRDefault="009A2545">
      <w:pPr>
        <w:jc w:val="left"/>
        <w:rPr>
          <w:rFonts w:asciiTheme="minorHAnsi" w:eastAsiaTheme="minorHAnsi" w:hAnsiTheme="minorHAnsi"/>
          <w:sz w:val="20"/>
          <w:szCs w:val="16"/>
        </w:rPr>
      </w:pPr>
    </w:p>
    <w:p w14:paraId="46FB737A" w14:textId="2695DADA" w:rsidR="00511F1C" w:rsidRDefault="00511F1C">
      <w:pPr>
        <w:jc w:val="left"/>
        <w:rPr>
          <w:rFonts w:asciiTheme="minorHAnsi" w:eastAsiaTheme="minorHAnsi" w:hAnsiTheme="minorHAnsi"/>
          <w:sz w:val="20"/>
          <w:szCs w:val="16"/>
        </w:rPr>
      </w:pPr>
      <w:r>
        <w:rPr>
          <w:rFonts w:asciiTheme="minorHAnsi" w:eastAsiaTheme="minorHAnsi" w:hAnsiTheme="minorHAnsi" w:hint="eastAsia"/>
          <w:sz w:val="20"/>
          <w:szCs w:val="16"/>
        </w:rPr>
        <w:t>-</w:t>
      </w:r>
      <w:r w:rsidR="00FE11B5">
        <w:rPr>
          <w:rFonts w:asciiTheme="minorHAnsi" w:eastAsiaTheme="minorHAnsi" w:hAnsiTheme="minorHAnsi" w:hint="eastAsia"/>
          <w:sz w:val="20"/>
          <w:szCs w:val="16"/>
        </w:rPr>
        <w:t xml:space="preserve"> 매년 최초 </w:t>
      </w:r>
      <w:proofErr w:type="spellStart"/>
      <w:r w:rsidR="00FE11B5">
        <w:rPr>
          <w:rFonts w:asciiTheme="minorHAnsi" w:eastAsiaTheme="minorHAnsi" w:hAnsiTheme="minorHAnsi" w:hint="eastAsia"/>
          <w:sz w:val="20"/>
          <w:szCs w:val="16"/>
        </w:rPr>
        <w:t>수입건</w:t>
      </w:r>
      <w:r w:rsidR="00D80E47">
        <w:rPr>
          <w:rFonts w:asciiTheme="minorHAnsi" w:eastAsiaTheme="minorHAnsi" w:hAnsiTheme="minorHAnsi" w:hint="eastAsia"/>
          <w:sz w:val="20"/>
          <w:szCs w:val="16"/>
        </w:rPr>
        <w:t>에</w:t>
      </w:r>
      <w:proofErr w:type="spellEnd"/>
      <w:r w:rsidR="00D80E47">
        <w:rPr>
          <w:rFonts w:asciiTheme="minorHAnsi" w:eastAsiaTheme="minorHAnsi" w:hAnsiTheme="minorHAnsi" w:hint="eastAsia"/>
          <w:sz w:val="20"/>
          <w:szCs w:val="16"/>
        </w:rPr>
        <w:t xml:space="preserve"> 대한</w:t>
      </w:r>
      <w:r w:rsidR="00FE11B5">
        <w:rPr>
          <w:rFonts w:asciiTheme="minorHAnsi" w:eastAsiaTheme="minorHAnsi" w:hAnsiTheme="minorHAnsi" w:hint="eastAsia"/>
          <w:sz w:val="20"/>
          <w:szCs w:val="16"/>
        </w:rPr>
        <w:t xml:space="preserve"> 과세자료 제출</w:t>
      </w:r>
      <w:r w:rsidR="00D80E47">
        <w:rPr>
          <w:rFonts w:asciiTheme="minorHAnsi" w:eastAsiaTheme="minorHAnsi" w:hAnsiTheme="minorHAnsi" w:hint="eastAsia"/>
          <w:sz w:val="20"/>
          <w:szCs w:val="16"/>
        </w:rPr>
        <w:t xml:space="preserve">이 필요하되 같은 판매자로부터 같은 조건으로 반복 수입하는 경우에 </w:t>
      </w:r>
      <w:proofErr w:type="gramStart"/>
      <w:r w:rsidR="00D80E47">
        <w:rPr>
          <w:rFonts w:asciiTheme="minorHAnsi" w:eastAsiaTheme="minorHAnsi" w:hAnsiTheme="minorHAnsi" w:hint="eastAsia"/>
          <w:sz w:val="20"/>
          <w:szCs w:val="16"/>
        </w:rPr>
        <w:t>해당 된다</w:t>
      </w:r>
      <w:proofErr w:type="gramEnd"/>
      <w:r w:rsidR="00D80E47">
        <w:rPr>
          <w:rFonts w:asciiTheme="minorHAnsi" w:eastAsiaTheme="minorHAnsi" w:hAnsiTheme="minorHAnsi" w:hint="eastAsia"/>
          <w:sz w:val="20"/>
          <w:szCs w:val="16"/>
        </w:rPr>
        <w:t xml:space="preserve">. (다른 품목이라도 동일 과세자료(계약서, 내역서 등)로 입증이 가능할 경우 </w:t>
      </w:r>
      <w:r w:rsidR="00D80E47">
        <w:rPr>
          <w:rFonts w:asciiTheme="minorHAnsi" w:eastAsiaTheme="minorHAnsi" w:hAnsiTheme="minorHAnsi"/>
          <w:sz w:val="20"/>
          <w:szCs w:val="16"/>
        </w:rPr>
        <w:t>“</w:t>
      </w:r>
      <w:proofErr w:type="spellStart"/>
      <w:r w:rsidR="00D80E47">
        <w:rPr>
          <w:rFonts w:asciiTheme="minorHAnsi" w:eastAsiaTheme="minorHAnsi" w:hAnsiTheme="minorHAnsi" w:hint="eastAsia"/>
          <w:sz w:val="20"/>
          <w:szCs w:val="16"/>
        </w:rPr>
        <w:t>같은조건</w:t>
      </w:r>
      <w:proofErr w:type="spellEnd"/>
      <w:r w:rsidR="005F007D">
        <w:rPr>
          <w:rFonts w:asciiTheme="minorHAnsi" w:eastAsiaTheme="minorHAnsi" w:hAnsiTheme="minorHAnsi"/>
          <w:sz w:val="20"/>
          <w:szCs w:val="16"/>
        </w:rPr>
        <w:t>”</w:t>
      </w:r>
      <w:r w:rsidR="00D80E47">
        <w:rPr>
          <w:rFonts w:asciiTheme="minorHAnsi" w:eastAsiaTheme="minorHAnsi" w:hAnsiTheme="minorHAnsi" w:hint="eastAsia"/>
          <w:sz w:val="20"/>
          <w:szCs w:val="16"/>
        </w:rPr>
        <w:t xml:space="preserve"> 같은 간주</w:t>
      </w:r>
      <w:r w:rsidR="00517AA8">
        <w:rPr>
          <w:rFonts w:asciiTheme="minorHAnsi" w:eastAsiaTheme="minorHAnsi" w:hAnsiTheme="minorHAnsi" w:hint="eastAsia"/>
          <w:sz w:val="20"/>
          <w:szCs w:val="16"/>
        </w:rPr>
        <w:t>한다.</w:t>
      </w:r>
    </w:p>
    <w:p w14:paraId="2F98D500" w14:textId="77777777" w:rsidR="00FA5194" w:rsidRPr="00D80E47" w:rsidRDefault="00FA5194">
      <w:pPr>
        <w:jc w:val="left"/>
        <w:rPr>
          <w:rFonts w:asciiTheme="minorHAnsi" w:eastAsiaTheme="minorHAnsi" w:hAnsiTheme="minorHAnsi"/>
          <w:sz w:val="20"/>
          <w:szCs w:val="16"/>
        </w:rPr>
      </w:pPr>
    </w:p>
    <w:p w14:paraId="7B8784EA" w14:textId="1ABB4FA4" w:rsidR="009A2545" w:rsidRDefault="005F007D">
      <w:pPr>
        <w:jc w:val="left"/>
        <w:rPr>
          <w:rFonts w:asciiTheme="minorHAnsi" w:eastAsiaTheme="minorHAnsi" w:hAnsiTheme="minorHAnsi"/>
          <w:sz w:val="20"/>
          <w:szCs w:val="16"/>
        </w:rPr>
      </w:pPr>
      <w:r>
        <w:rPr>
          <w:rFonts w:asciiTheme="minorHAnsi" w:eastAsiaTheme="minorHAnsi" w:hAnsiTheme="minorHAnsi" w:hint="eastAsia"/>
          <w:sz w:val="20"/>
          <w:szCs w:val="16"/>
        </w:rPr>
        <w:t>- 과세가격 결정자료 제출 대상 8개 분야에 해당되는지 확인 후 진행을 하여야 한다. (별첨 참고)</w:t>
      </w:r>
    </w:p>
    <w:p w14:paraId="76177E3B" w14:textId="77777777" w:rsidR="00FA5194" w:rsidRDefault="00FA5194">
      <w:pPr>
        <w:jc w:val="left"/>
        <w:rPr>
          <w:rFonts w:asciiTheme="minorHAnsi" w:eastAsiaTheme="minorHAnsi" w:hAnsiTheme="minorHAnsi"/>
          <w:sz w:val="20"/>
          <w:szCs w:val="16"/>
        </w:rPr>
      </w:pPr>
    </w:p>
    <w:p w14:paraId="535815CA" w14:textId="0FE076EB" w:rsidR="00183434" w:rsidRDefault="00183434">
      <w:pPr>
        <w:jc w:val="left"/>
        <w:rPr>
          <w:rFonts w:asciiTheme="minorHAnsi" w:eastAsiaTheme="minorHAnsi" w:hAnsiTheme="minorHAnsi"/>
          <w:sz w:val="20"/>
          <w:szCs w:val="16"/>
        </w:rPr>
      </w:pPr>
      <w:r>
        <w:rPr>
          <w:rFonts w:asciiTheme="minorHAnsi" w:eastAsiaTheme="minorHAnsi" w:hAnsiTheme="minorHAnsi" w:hint="eastAsia"/>
          <w:sz w:val="20"/>
          <w:szCs w:val="16"/>
        </w:rPr>
        <w:t xml:space="preserve">- 수입 물품 중 </w:t>
      </w:r>
      <w:r w:rsidR="00BA0B62">
        <w:rPr>
          <w:rFonts w:asciiTheme="minorHAnsi" w:eastAsiaTheme="minorHAnsi" w:hAnsiTheme="minorHAnsi" w:hint="eastAsia"/>
          <w:sz w:val="20"/>
          <w:szCs w:val="16"/>
        </w:rPr>
        <w:t>아래 해당되지 아니한 품목은 수입 과세가격 신고제도 제외 대상이 될 수 있다.</w:t>
      </w:r>
    </w:p>
    <w:p w14:paraId="520D566C" w14:textId="16DCDA89" w:rsidR="00FA5194" w:rsidRPr="00FA5194" w:rsidRDefault="00FA5194" w:rsidP="00FA5194">
      <w:pPr>
        <w:ind w:firstLineChars="100" w:firstLine="200"/>
        <w:jc w:val="left"/>
        <w:rPr>
          <w:rFonts w:asciiTheme="minorHAnsi" w:eastAsiaTheme="minorHAnsi" w:hAnsiTheme="minorHAnsi"/>
          <w:sz w:val="20"/>
          <w:szCs w:val="16"/>
        </w:rPr>
      </w:pPr>
      <w:r>
        <w:rPr>
          <w:rFonts w:asciiTheme="minorHAnsi" w:eastAsiaTheme="minorHAnsi" w:hAnsiTheme="minorHAnsi" w:hint="eastAsia"/>
          <w:sz w:val="20"/>
          <w:szCs w:val="16"/>
        </w:rPr>
        <w:t xml:space="preserve">1) </w:t>
      </w:r>
      <w:r w:rsidRPr="00FA5194">
        <w:rPr>
          <w:rFonts w:asciiTheme="minorHAnsi" w:eastAsiaTheme="minorHAnsi" w:hAnsiTheme="minorHAnsi" w:hint="eastAsia"/>
          <w:sz w:val="20"/>
          <w:szCs w:val="16"/>
        </w:rPr>
        <w:t>정부 또는 지자체 수입 물품</w:t>
      </w:r>
    </w:p>
    <w:p w14:paraId="32757AC0" w14:textId="1ADFCD8A" w:rsidR="00FA5194" w:rsidRPr="00FA5194" w:rsidRDefault="00FA5194" w:rsidP="00FA5194">
      <w:pPr>
        <w:ind w:firstLineChars="100" w:firstLine="200"/>
        <w:jc w:val="left"/>
        <w:rPr>
          <w:rFonts w:asciiTheme="minorHAnsi" w:eastAsiaTheme="minorHAnsi" w:hAnsiTheme="minorHAnsi"/>
          <w:sz w:val="20"/>
          <w:szCs w:val="16"/>
        </w:rPr>
      </w:pPr>
      <w:r>
        <w:rPr>
          <w:rFonts w:asciiTheme="minorHAnsi" w:eastAsiaTheme="minorHAnsi" w:hAnsiTheme="minorHAnsi" w:hint="eastAsia"/>
          <w:sz w:val="20"/>
          <w:szCs w:val="16"/>
        </w:rPr>
        <w:t xml:space="preserve">2) </w:t>
      </w:r>
      <w:r w:rsidRPr="00FA5194">
        <w:rPr>
          <w:rFonts w:asciiTheme="minorHAnsi" w:eastAsiaTheme="minorHAnsi" w:hAnsiTheme="minorHAnsi" w:hint="eastAsia"/>
          <w:sz w:val="20"/>
          <w:szCs w:val="16"/>
        </w:rPr>
        <w:t>정부조달물품</w:t>
      </w:r>
    </w:p>
    <w:p w14:paraId="020EEEDD" w14:textId="2C67882C" w:rsidR="00FA5194" w:rsidRPr="00FA5194" w:rsidRDefault="00FA5194" w:rsidP="00FA5194">
      <w:pPr>
        <w:ind w:firstLineChars="100" w:firstLine="200"/>
        <w:jc w:val="left"/>
        <w:rPr>
          <w:rFonts w:asciiTheme="minorHAnsi" w:eastAsiaTheme="minorHAnsi" w:hAnsiTheme="minorHAnsi"/>
          <w:sz w:val="20"/>
          <w:szCs w:val="16"/>
        </w:rPr>
      </w:pPr>
      <w:r>
        <w:rPr>
          <w:rFonts w:asciiTheme="minorHAnsi" w:eastAsiaTheme="minorHAnsi" w:hAnsiTheme="minorHAnsi" w:hint="eastAsia"/>
          <w:sz w:val="20"/>
          <w:szCs w:val="16"/>
        </w:rPr>
        <w:t xml:space="preserve">3) </w:t>
      </w:r>
      <w:r w:rsidRPr="00FA5194">
        <w:rPr>
          <w:rFonts w:asciiTheme="minorHAnsi" w:eastAsiaTheme="minorHAnsi" w:hAnsiTheme="minorHAnsi" w:hint="eastAsia"/>
          <w:sz w:val="20"/>
          <w:szCs w:val="16"/>
        </w:rPr>
        <w:t>공공기관 수입 물품</w:t>
      </w:r>
    </w:p>
    <w:p w14:paraId="7F044156" w14:textId="21FEA486" w:rsidR="00FA5194" w:rsidRPr="00FA5194" w:rsidRDefault="00FA5194" w:rsidP="00FA5194">
      <w:pPr>
        <w:ind w:firstLineChars="100" w:firstLine="200"/>
        <w:jc w:val="left"/>
        <w:rPr>
          <w:rFonts w:asciiTheme="minorHAnsi" w:eastAsiaTheme="minorHAnsi" w:hAnsiTheme="minorHAnsi"/>
          <w:sz w:val="20"/>
          <w:szCs w:val="16"/>
        </w:rPr>
      </w:pPr>
      <w:r>
        <w:rPr>
          <w:rFonts w:asciiTheme="minorHAnsi" w:eastAsiaTheme="minorHAnsi" w:hAnsiTheme="minorHAnsi" w:hint="eastAsia"/>
          <w:sz w:val="20"/>
          <w:szCs w:val="16"/>
        </w:rPr>
        <w:t xml:space="preserve">4) </w:t>
      </w:r>
      <w:r w:rsidRPr="00FA5194">
        <w:rPr>
          <w:rFonts w:asciiTheme="minorHAnsi" w:eastAsiaTheme="minorHAnsi" w:hAnsiTheme="minorHAnsi" w:hint="eastAsia"/>
          <w:sz w:val="20"/>
          <w:szCs w:val="16"/>
        </w:rPr>
        <w:t>관세 및 내국세 등이 부과되지 않은 물품</w:t>
      </w:r>
    </w:p>
    <w:p w14:paraId="27915257" w14:textId="3FE0FAD1" w:rsidR="00FA5194" w:rsidRPr="00FA5194" w:rsidRDefault="00FA5194" w:rsidP="00FA5194">
      <w:pPr>
        <w:ind w:firstLineChars="100" w:firstLine="200"/>
        <w:jc w:val="left"/>
        <w:rPr>
          <w:rFonts w:asciiTheme="minorHAnsi" w:eastAsiaTheme="minorHAnsi" w:hAnsiTheme="minorHAnsi"/>
          <w:sz w:val="20"/>
          <w:szCs w:val="16"/>
        </w:rPr>
      </w:pPr>
      <w:r>
        <w:rPr>
          <w:rFonts w:asciiTheme="minorHAnsi" w:eastAsiaTheme="minorHAnsi" w:hAnsiTheme="minorHAnsi" w:hint="eastAsia"/>
          <w:sz w:val="20"/>
          <w:szCs w:val="16"/>
        </w:rPr>
        <w:t xml:space="preserve">5) </w:t>
      </w:r>
      <w:r w:rsidRPr="00FA5194">
        <w:rPr>
          <w:rFonts w:asciiTheme="minorHAnsi" w:eastAsiaTheme="minorHAnsi" w:hAnsiTheme="minorHAnsi" w:hint="eastAsia"/>
          <w:sz w:val="20"/>
          <w:szCs w:val="16"/>
        </w:rPr>
        <w:t xml:space="preserve">방위산업용 기계와 그 </w:t>
      </w:r>
      <w:proofErr w:type="spellStart"/>
      <w:r w:rsidRPr="00FA5194">
        <w:rPr>
          <w:rFonts w:asciiTheme="minorHAnsi" w:eastAsiaTheme="minorHAnsi" w:hAnsiTheme="minorHAnsi" w:hint="eastAsia"/>
          <w:sz w:val="20"/>
          <w:szCs w:val="16"/>
        </w:rPr>
        <w:t>부품품</w:t>
      </w:r>
      <w:proofErr w:type="spellEnd"/>
      <w:r w:rsidRPr="00FA5194">
        <w:rPr>
          <w:rFonts w:asciiTheme="minorHAnsi" w:eastAsiaTheme="minorHAnsi" w:hAnsiTheme="minorHAnsi" w:hint="eastAsia"/>
          <w:sz w:val="20"/>
          <w:szCs w:val="16"/>
        </w:rPr>
        <w:t xml:space="preserve"> 및 원재료로 수입하는 물품</w:t>
      </w:r>
    </w:p>
    <w:p w14:paraId="50068C2F" w14:textId="6240F589" w:rsidR="00FA5194" w:rsidRPr="00FA5194" w:rsidRDefault="00FA5194" w:rsidP="00FA5194">
      <w:pPr>
        <w:ind w:firstLineChars="100" w:firstLine="200"/>
        <w:jc w:val="left"/>
        <w:rPr>
          <w:rFonts w:asciiTheme="minorHAnsi" w:eastAsiaTheme="minorHAnsi" w:hAnsiTheme="minorHAnsi"/>
          <w:sz w:val="20"/>
          <w:szCs w:val="16"/>
        </w:rPr>
      </w:pPr>
      <w:r>
        <w:rPr>
          <w:rFonts w:asciiTheme="minorHAnsi" w:eastAsiaTheme="minorHAnsi" w:hAnsiTheme="minorHAnsi" w:hint="eastAsia"/>
          <w:sz w:val="20"/>
          <w:szCs w:val="16"/>
        </w:rPr>
        <w:t xml:space="preserve">6) </w:t>
      </w:r>
      <w:r w:rsidRPr="00FA5194">
        <w:rPr>
          <w:rFonts w:asciiTheme="minorHAnsi" w:eastAsiaTheme="minorHAnsi" w:hAnsiTheme="minorHAnsi" w:hint="eastAsia"/>
          <w:sz w:val="20"/>
          <w:szCs w:val="16"/>
        </w:rPr>
        <w:t>수출용 원재료</w:t>
      </w:r>
    </w:p>
    <w:p w14:paraId="0750D9B0" w14:textId="02866D1D" w:rsidR="00FA5194" w:rsidRPr="00FA5194" w:rsidRDefault="00FA5194" w:rsidP="00FA5194">
      <w:pPr>
        <w:ind w:firstLineChars="100" w:firstLine="200"/>
        <w:jc w:val="left"/>
        <w:rPr>
          <w:rFonts w:asciiTheme="minorHAnsi" w:eastAsiaTheme="minorHAnsi" w:hAnsiTheme="minorHAnsi"/>
          <w:sz w:val="20"/>
          <w:szCs w:val="16"/>
        </w:rPr>
      </w:pPr>
      <w:r>
        <w:rPr>
          <w:rFonts w:asciiTheme="minorHAnsi" w:eastAsiaTheme="minorHAnsi" w:hAnsiTheme="minorHAnsi" w:hint="eastAsia"/>
          <w:sz w:val="20"/>
          <w:szCs w:val="16"/>
        </w:rPr>
        <w:t xml:space="preserve">7) </w:t>
      </w:r>
      <w:r w:rsidRPr="00FA5194">
        <w:rPr>
          <w:rFonts w:asciiTheme="minorHAnsi" w:eastAsiaTheme="minorHAnsi" w:hAnsiTheme="minorHAnsi" w:hint="eastAsia"/>
          <w:sz w:val="20"/>
          <w:szCs w:val="16"/>
        </w:rPr>
        <w:t>특정연구기관 수입 물품</w:t>
      </w:r>
    </w:p>
    <w:p w14:paraId="1A712073" w14:textId="59A36CB4" w:rsidR="00FA5194" w:rsidRPr="00FA5194" w:rsidRDefault="00FA5194" w:rsidP="00FA5194">
      <w:pPr>
        <w:ind w:firstLineChars="100" w:firstLine="200"/>
        <w:jc w:val="left"/>
        <w:rPr>
          <w:rFonts w:asciiTheme="minorHAnsi" w:eastAsiaTheme="minorHAnsi" w:hAnsiTheme="minorHAnsi"/>
          <w:sz w:val="20"/>
          <w:szCs w:val="16"/>
        </w:rPr>
      </w:pPr>
      <w:r>
        <w:rPr>
          <w:rFonts w:asciiTheme="minorHAnsi" w:eastAsiaTheme="minorHAnsi" w:hAnsiTheme="minorHAnsi" w:hint="eastAsia"/>
          <w:sz w:val="20"/>
          <w:szCs w:val="16"/>
        </w:rPr>
        <w:t xml:space="preserve">8) </w:t>
      </w:r>
      <w:r w:rsidRPr="00FA5194">
        <w:rPr>
          <w:rFonts w:asciiTheme="minorHAnsi" w:eastAsiaTheme="minorHAnsi" w:hAnsiTheme="minorHAnsi" w:hint="eastAsia"/>
          <w:sz w:val="20"/>
          <w:szCs w:val="16"/>
        </w:rPr>
        <w:t>관세가격 미화 1만불 이하인 물품(</w:t>
      </w:r>
      <w:proofErr w:type="spellStart"/>
      <w:r w:rsidRPr="00FA5194">
        <w:rPr>
          <w:rFonts w:asciiTheme="minorHAnsi" w:eastAsiaTheme="minorHAnsi" w:hAnsiTheme="minorHAnsi" w:hint="eastAsia"/>
          <w:sz w:val="20"/>
          <w:szCs w:val="16"/>
        </w:rPr>
        <w:t>개소세</w:t>
      </w:r>
      <w:proofErr w:type="spellEnd"/>
      <w:r w:rsidRPr="00FA5194">
        <w:rPr>
          <w:rFonts w:asciiTheme="minorHAnsi" w:eastAsiaTheme="minorHAnsi" w:hAnsiTheme="minorHAnsi" w:hint="eastAsia"/>
          <w:sz w:val="20"/>
          <w:szCs w:val="16"/>
        </w:rPr>
        <w:t xml:space="preserve"> 등 부과 물품 제외)</w:t>
      </w:r>
    </w:p>
    <w:p w14:paraId="00F6A3B6" w14:textId="45976855" w:rsidR="00FA5194" w:rsidRPr="00FA5194" w:rsidRDefault="00FA5194" w:rsidP="00FA5194">
      <w:pPr>
        <w:ind w:firstLineChars="100" w:firstLine="200"/>
        <w:jc w:val="left"/>
        <w:rPr>
          <w:rFonts w:asciiTheme="minorHAnsi" w:eastAsiaTheme="minorHAnsi" w:hAnsiTheme="minorHAnsi"/>
          <w:sz w:val="20"/>
          <w:szCs w:val="16"/>
        </w:rPr>
      </w:pPr>
      <w:r>
        <w:rPr>
          <w:rFonts w:asciiTheme="minorHAnsi" w:eastAsiaTheme="minorHAnsi" w:hAnsiTheme="minorHAnsi" w:hint="eastAsia"/>
          <w:sz w:val="20"/>
          <w:szCs w:val="16"/>
        </w:rPr>
        <w:t xml:space="preserve">9) </w:t>
      </w:r>
      <w:r w:rsidRPr="00FA5194">
        <w:rPr>
          <w:rFonts w:asciiTheme="minorHAnsi" w:eastAsiaTheme="minorHAnsi" w:hAnsiTheme="minorHAnsi" w:hint="eastAsia"/>
          <w:sz w:val="20"/>
          <w:szCs w:val="16"/>
        </w:rPr>
        <w:t>종량세 적용 물품</w:t>
      </w:r>
    </w:p>
    <w:p w14:paraId="5360BF56" w14:textId="55D7250F" w:rsidR="00BA0B62" w:rsidRDefault="00FA5194" w:rsidP="00FA5194">
      <w:pPr>
        <w:ind w:firstLineChars="100" w:firstLine="200"/>
        <w:jc w:val="left"/>
        <w:rPr>
          <w:rFonts w:asciiTheme="minorHAnsi" w:eastAsiaTheme="minorHAnsi" w:hAnsiTheme="minorHAnsi"/>
          <w:sz w:val="20"/>
          <w:szCs w:val="16"/>
        </w:rPr>
      </w:pPr>
      <w:r>
        <w:rPr>
          <w:rFonts w:asciiTheme="minorHAnsi" w:eastAsiaTheme="minorHAnsi" w:hAnsiTheme="minorHAnsi" w:hint="eastAsia"/>
          <w:sz w:val="20"/>
          <w:szCs w:val="16"/>
        </w:rPr>
        <w:t xml:space="preserve">10) </w:t>
      </w:r>
      <w:r w:rsidRPr="00FA5194">
        <w:rPr>
          <w:rFonts w:asciiTheme="minorHAnsi" w:eastAsiaTheme="minorHAnsi" w:hAnsiTheme="minorHAnsi" w:hint="eastAsia"/>
          <w:sz w:val="20"/>
          <w:szCs w:val="16"/>
        </w:rPr>
        <w:t>ACVA 결정 물품 (잠정가격신고 제외)</w:t>
      </w:r>
    </w:p>
    <w:p w14:paraId="0866BDF1" w14:textId="49175041" w:rsidR="00FA5194" w:rsidRDefault="00517AA8" w:rsidP="00FA5194">
      <w:pPr>
        <w:ind w:firstLineChars="100" w:firstLine="200"/>
        <w:jc w:val="left"/>
        <w:rPr>
          <w:rFonts w:asciiTheme="minorHAnsi" w:eastAsiaTheme="minorHAnsi" w:hAnsiTheme="minorHAnsi"/>
          <w:sz w:val="16"/>
          <w:szCs w:val="16"/>
        </w:rPr>
      </w:pPr>
      <w:r>
        <w:rPr>
          <w:rFonts w:asciiTheme="minorHAnsi" w:eastAsiaTheme="minorHAnsi" w:hAnsiTheme="minorHAnsi" w:hint="eastAsia"/>
          <w:sz w:val="20"/>
          <w:szCs w:val="16"/>
        </w:rPr>
        <w:t xml:space="preserve"> </w:t>
      </w:r>
      <w:r w:rsidRPr="007A1A5C">
        <w:rPr>
          <w:rFonts w:asciiTheme="minorHAnsi" w:eastAsiaTheme="minorHAnsi" w:hAnsiTheme="minorHAnsi" w:hint="eastAsia"/>
          <w:sz w:val="16"/>
          <w:szCs w:val="16"/>
        </w:rPr>
        <w:t>**ACVA</w:t>
      </w:r>
      <w:r w:rsidR="007A1A5C" w:rsidRPr="007A1A5C">
        <w:rPr>
          <w:rFonts w:asciiTheme="minorHAnsi" w:eastAsiaTheme="minorHAnsi" w:hAnsiTheme="minorHAnsi" w:hint="eastAsia"/>
          <w:sz w:val="16"/>
          <w:szCs w:val="16"/>
        </w:rPr>
        <w:t>(</w:t>
      </w:r>
      <w:r w:rsidR="007A1A5C" w:rsidRPr="007A1A5C">
        <w:rPr>
          <w:rFonts w:asciiTheme="minorHAnsi" w:eastAsiaTheme="minorHAnsi" w:hAnsiTheme="minorHAnsi"/>
          <w:sz w:val="16"/>
          <w:szCs w:val="16"/>
        </w:rPr>
        <w:t>Advance Customs Valuation Arrangement</w:t>
      </w:r>
      <w:proofErr w:type="gramStart"/>
      <w:r w:rsidR="007A1A5C" w:rsidRPr="007A1A5C">
        <w:rPr>
          <w:rFonts w:asciiTheme="minorHAnsi" w:eastAsiaTheme="minorHAnsi" w:hAnsiTheme="minorHAnsi" w:hint="eastAsia"/>
          <w:sz w:val="16"/>
          <w:szCs w:val="16"/>
        </w:rPr>
        <w:t>)</w:t>
      </w:r>
      <w:r w:rsidRPr="007A1A5C">
        <w:rPr>
          <w:rFonts w:asciiTheme="minorHAnsi" w:eastAsiaTheme="minorHAnsi" w:hAnsiTheme="minorHAnsi" w:hint="eastAsia"/>
          <w:sz w:val="16"/>
          <w:szCs w:val="16"/>
        </w:rPr>
        <w:t xml:space="preserve"> :</w:t>
      </w:r>
      <w:proofErr w:type="gramEnd"/>
      <w:r w:rsidRPr="007A1A5C">
        <w:rPr>
          <w:rFonts w:asciiTheme="minorHAnsi" w:eastAsiaTheme="minorHAnsi" w:hAnsiTheme="minorHAnsi" w:hint="eastAsia"/>
          <w:sz w:val="16"/>
          <w:szCs w:val="16"/>
        </w:rPr>
        <w:t xml:space="preserve"> 특수관계자간 과세가격 결정방법 사전심사</w:t>
      </w:r>
      <w:r w:rsidR="007A1A5C" w:rsidRPr="007A1A5C">
        <w:rPr>
          <w:rFonts w:asciiTheme="minorHAnsi" w:eastAsiaTheme="minorHAnsi" w:hAnsiTheme="minorHAnsi" w:hint="eastAsia"/>
          <w:sz w:val="16"/>
          <w:szCs w:val="16"/>
        </w:rPr>
        <w:t>**</w:t>
      </w:r>
    </w:p>
    <w:p w14:paraId="13D07933" w14:textId="77777777" w:rsidR="007A1A5C" w:rsidRPr="007A1A5C" w:rsidRDefault="007A1A5C" w:rsidP="00FA5194">
      <w:pPr>
        <w:ind w:firstLineChars="100" w:firstLine="160"/>
        <w:jc w:val="left"/>
        <w:rPr>
          <w:rFonts w:asciiTheme="minorHAnsi" w:eastAsiaTheme="minorHAnsi" w:hAnsiTheme="minorHAnsi"/>
          <w:sz w:val="16"/>
          <w:szCs w:val="16"/>
        </w:rPr>
      </w:pPr>
    </w:p>
    <w:p w14:paraId="78530E79" w14:textId="44956A7D" w:rsidR="00FA5194" w:rsidRDefault="00FA5194" w:rsidP="00FA5194">
      <w:pPr>
        <w:jc w:val="left"/>
        <w:rPr>
          <w:rFonts w:asciiTheme="minorHAnsi" w:eastAsiaTheme="minorHAnsi" w:hAnsiTheme="minorHAnsi"/>
          <w:sz w:val="20"/>
          <w:szCs w:val="16"/>
        </w:rPr>
      </w:pPr>
      <w:r>
        <w:rPr>
          <w:rFonts w:asciiTheme="minorHAnsi" w:eastAsiaTheme="minorHAnsi" w:hAnsiTheme="minorHAnsi" w:hint="eastAsia"/>
          <w:sz w:val="20"/>
          <w:szCs w:val="16"/>
        </w:rPr>
        <w:t xml:space="preserve">- 법인간 거래는 </w:t>
      </w:r>
      <w:r w:rsidR="000439C9">
        <w:rPr>
          <w:rFonts w:asciiTheme="minorHAnsi" w:eastAsiaTheme="minorHAnsi" w:hAnsiTheme="minorHAnsi" w:hint="eastAsia"/>
          <w:sz w:val="20"/>
          <w:szCs w:val="16"/>
        </w:rPr>
        <w:t xml:space="preserve">위의 과세가격 신고제도에 해당되지 않으며 법인간 거래(수입) 시 </w:t>
      </w:r>
      <w:r w:rsidR="00EF2D6D">
        <w:rPr>
          <w:rFonts w:asciiTheme="minorHAnsi" w:eastAsiaTheme="minorHAnsi" w:hAnsiTheme="minorHAnsi" w:hint="eastAsia"/>
          <w:sz w:val="20"/>
          <w:szCs w:val="16"/>
        </w:rPr>
        <w:t xml:space="preserve">수입 관련 서류 및 </w:t>
      </w:r>
      <w:r w:rsidR="000439C9">
        <w:rPr>
          <w:rFonts w:asciiTheme="minorHAnsi" w:eastAsiaTheme="minorHAnsi" w:hAnsiTheme="minorHAnsi" w:hint="eastAsia"/>
          <w:sz w:val="20"/>
          <w:szCs w:val="16"/>
        </w:rPr>
        <w:t>물품 산정방법 사유서를 추가 제출을 하여야 한다.</w:t>
      </w:r>
    </w:p>
    <w:p w14:paraId="51F18385" w14:textId="77777777" w:rsidR="00FA5194" w:rsidRDefault="00FA5194" w:rsidP="00FA5194">
      <w:pPr>
        <w:ind w:firstLineChars="100" w:firstLine="200"/>
        <w:jc w:val="left"/>
        <w:rPr>
          <w:rFonts w:asciiTheme="minorHAnsi" w:eastAsiaTheme="minorHAnsi" w:hAnsiTheme="minorHAnsi"/>
          <w:sz w:val="20"/>
          <w:szCs w:val="16"/>
        </w:rPr>
      </w:pPr>
    </w:p>
    <w:p w14:paraId="55D195F8" w14:textId="77777777" w:rsidR="00EF2D6D" w:rsidRPr="00FA5194" w:rsidRDefault="00EF2D6D" w:rsidP="00FA5194">
      <w:pPr>
        <w:ind w:firstLineChars="100" w:firstLine="200"/>
        <w:jc w:val="left"/>
        <w:rPr>
          <w:rFonts w:asciiTheme="minorHAnsi" w:eastAsiaTheme="minorHAnsi" w:hAnsiTheme="minorHAnsi"/>
          <w:sz w:val="20"/>
          <w:szCs w:val="16"/>
        </w:rPr>
      </w:pPr>
    </w:p>
    <w:p w14:paraId="6D418154" w14:textId="10DB5F82" w:rsidR="002B263D" w:rsidRDefault="002B263D">
      <w:pPr>
        <w:jc w:val="left"/>
        <w:rPr>
          <w:rFonts w:asciiTheme="minorHAnsi" w:eastAsiaTheme="minorHAnsi" w:hAnsiTheme="minorHAnsi"/>
          <w:sz w:val="20"/>
          <w:szCs w:val="16"/>
        </w:rPr>
      </w:pPr>
      <w:r>
        <w:rPr>
          <w:rFonts w:asciiTheme="minorHAnsi" w:eastAsiaTheme="minorHAnsi" w:hAnsiTheme="minorHAnsi" w:hint="eastAsia"/>
          <w:sz w:val="20"/>
          <w:szCs w:val="16"/>
        </w:rPr>
        <w:t xml:space="preserve">- 수입 과세가격 과세자료 </w:t>
      </w:r>
      <w:proofErr w:type="spellStart"/>
      <w:r>
        <w:rPr>
          <w:rFonts w:asciiTheme="minorHAnsi" w:eastAsiaTheme="minorHAnsi" w:hAnsiTheme="minorHAnsi" w:hint="eastAsia"/>
          <w:sz w:val="20"/>
          <w:szCs w:val="16"/>
        </w:rPr>
        <w:t>미제출</w:t>
      </w:r>
      <w:proofErr w:type="spellEnd"/>
      <w:r>
        <w:rPr>
          <w:rFonts w:asciiTheme="minorHAnsi" w:eastAsiaTheme="minorHAnsi" w:hAnsiTheme="minorHAnsi" w:hint="eastAsia"/>
          <w:sz w:val="20"/>
          <w:szCs w:val="16"/>
        </w:rPr>
        <w:t xml:space="preserve"> 시 아래와 같이 세관의 불이익을 받을 수 있다.</w:t>
      </w:r>
    </w:p>
    <w:p w14:paraId="506BC849" w14:textId="7ADC11E1" w:rsidR="002B263D" w:rsidRDefault="002B263D">
      <w:pPr>
        <w:jc w:val="left"/>
        <w:rPr>
          <w:rFonts w:asciiTheme="minorHAnsi" w:eastAsiaTheme="minorHAnsi" w:hAnsiTheme="minorHAnsi"/>
          <w:sz w:val="20"/>
          <w:szCs w:val="16"/>
        </w:rPr>
      </w:pPr>
      <w:r>
        <w:rPr>
          <w:rFonts w:asciiTheme="minorHAnsi" w:eastAsiaTheme="minorHAnsi" w:hAnsiTheme="minorHAnsi" w:hint="eastAsia"/>
          <w:sz w:val="20"/>
          <w:szCs w:val="16"/>
        </w:rPr>
        <w:t xml:space="preserve"> 1) </w:t>
      </w:r>
      <w:r w:rsidR="00947AA5">
        <w:rPr>
          <w:rFonts w:asciiTheme="minorHAnsi" w:eastAsiaTheme="minorHAnsi" w:hAnsiTheme="minorHAnsi" w:hint="eastAsia"/>
          <w:sz w:val="20"/>
          <w:szCs w:val="16"/>
        </w:rPr>
        <w:t>월별납부업체 승인취소</w:t>
      </w:r>
    </w:p>
    <w:p w14:paraId="0A30B1B6" w14:textId="4DA0C3B1" w:rsidR="00947AA5" w:rsidRDefault="00947AA5">
      <w:pPr>
        <w:jc w:val="left"/>
        <w:rPr>
          <w:rFonts w:asciiTheme="minorHAnsi" w:eastAsiaTheme="minorHAnsi" w:hAnsiTheme="minorHAnsi"/>
          <w:sz w:val="20"/>
          <w:szCs w:val="16"/>
        </w:rPr>
      </w:pPr>
      <w:r>
        <w:rPr>
          <w:rFonts w:asciiTheme="minorHAnsi" w:eastAsiaTheme="minorHAnsi" w:hAnsiTheme="minorHAnsi" w:hint="eastAsia"/>
          <w:sz w:val="20"/>
          <w:szCs w:val="16"/>
        </w:rPr>
        <w:t xml:space="preserve"> 2) 담보제공 생략중지</w:t>
      </w:r>
    </w:p>
    <w:p w14:paraId="71ECC4F2" w14:textId="38DD35A4" w:rsidR="00947AA5" w:rsidRDefault="00947AA5">
      <w:pPr>
        <w:jc w:val="left"/>
        <w:rPr>
          <w:rFonts w:asciiTheme="minorHAnsi" w:eastAsiaTheme="minorHAnsi" w:hAnsiTheme="minorHAnsi"/>
          <w:sz w:val="20"/>
          <w:szCs w:val="16"/>
        </w:rPr>
      </w:pPr>
      <w:r>
        <w:rPr>
          <w:rFonts w:asciiTheme="minorHAnsi" w:eastAsiaTheme="minorHAnsi" w:hAnsiTheme="minorHAnsi" w:hint="eastAsia"/>
          <w:sz w:val="20"/>
          <w:szCs w:val="16"/>
        </w:rPr>
        <w:t xml:space="preserve"> 3) 관세조사 또는 세액심사 진행</w:t>
      </w:r>
    </w:p>
    <w:p w14:paraId="42A16619" w14:textId="77777777" w:rsidR="00FA5194" w:rsidRDefault="00FA5194">
      <w:pPr>
        <w:jc w:val="left"/>
        <w:rPr>
          <w:rFonts w:asciiTheme="minorHAnsi" w:eastAsiaTheme="minorHAnsi" w:hAnsiTheme="minorHAnsi"/>
          <w:sz w:val="20"/>
          <w:szCs w:val="16"/>
        </w:rPr>
      </w:pPr>
    </w:p>
    <w:p w14:paraId="085C7D68" w14:textId="4D6F92CB" w:rsidR="00947AA5" w:rsidRPr="00D80E47" w:rsidRDefault="00947AA5">
      <w:pPr>
        <w:jc w:val="left"/>
        <w:rPr>
          <w:rFonts w:asciiTheme="minorHAnsi" w:eastAsiaTheme="minorHAnsi" w:hAnsiTheme="minorHAnsi"/>
          <w:sz w:val="20"/>
          <w:szCs w:val="16"/>
        </w:rPr>
      </w:pPr>
      <w:r>
        <w:rPr>
          <w:rFonts w:asciiTheme="minorHAnsi" w:eastAsiaTheme="minorHAnsi" w:hAnsiTheme="minorHAnsi" w:hint="eastAsia"/>
          <w:sz w:val="20"/>
          <w:szCs w:val="16"/>
        </w:rPr>
        <w:t xml:space="preserve"> 4) 기타 관세법이 정하는 바에 따른 조치 </w:t>
      </w:r>
    </w:p>
    <w:p w14:paraId="23F739D9" w14:textId="77777777" w:rsidR="009A2545" w:rsidRDefault="009A2545">
      <w:pPr>
        <w:jc w:val="left"/>
        <w:rPr>
          <w:rFonts w:asciiTheme="minorHAnsi" w:eastAsiaTheme="minorHAnsi" w:hAnsiTheme="minorHAnsi"/>
          <w:sz w:val="20"/>
          <w:szCs w:val="16"/>
        </w:rPr>
      </w:pPr>
    </w:p>
    <w:p w14:paraId="12A9C18E" w14:textId="6A1DFE1E" w:rsidR="00952B5D" w:rsidRDefault="00FA36BF">
      <w:pPr>
        <w:jc w:val="left"/>
        <w:rPr>
          <w:rFonts w:asciiTheme="minorHAnsi" w:eastAsiaTheme="minorHAnsi" w:hAnsiTheme="minorHAnsi"/>
          <w:b/>
          <w:bCs/>
          <w:sz w:val="20"/>
          <w:szCs w:val="16"/>
        </w:rPr>
      </w:pPr>
      <w:proofErr w:type="gramStart"/>
      <w:r>
        <w:rPr>
          <w:rFonts w:asciiTheme="minorHAnsi" w:eastAsiaTheme="minorHAnsi" w:hAnsiTheme="minorHAnsi"/>
          <w:b/>
          <w:bCs/>
          <w:sz w:val="20"/>
          <w:szCs w:val="16"/>
        </w:rPr>
        <w:t>제 1</w:t>
      </w:r>
      <w:r w:rsidR="009A2545">
        <w:rPr>
          <w:rFonts w:asciiTheme="minorHAnsi" w:eastAsiaTheme="minorHAnsi" w:hAnsiTheme="minorHAnsi" w:hint="eastAsia"/>
          <w:b/>
          <w:bCs/>
          <w:sz w:val="20"/>
          <w:szCs w:val="16"/>
        </w:rPr>
        <w:t>2</w:t>
      </w:r>
      <w:proofErr w:type="gramEnd"/>
      <w:r>
        <w:rPr>
          <w:rFonts w:asciiTheme="minorHAnsi" w:eastAsiaTheme="minorHAnsi" w:hAnsiTheme="minorHAnsi"/>
          <w:b/>
          <w:bCs/>
          <w:sz w:val="20"/>
          <w:szCs w:val="16"/>
        </w:rPr>
        <w:t>조 (보안)</w:t>
      </w:r>
    </w:p>
    <w:p w14:paraId="12A9C18F" w14:textId="77777777" w:rsidR="00952B5D" w:rsidRDefault="00952B5D">
      <w:pPr>
        <w:jc w:val="left"/>
        <w:rPr>
          <w:rFonts w:asciiTheme="minorHAnsi" w:eastAsiaTheme="minorHAnsi" w:hAnsiTheme="minorHAnsi"/>
          <w:b/>
          <w:bCs/>
          <w:kern w:val="2"/>
          <w:sz w:val="20"/>
          <w:szCs w:val="20"/>
        </w:rPr>
      </w:pPr>
    </w:p>
    <w:p w14:paraId="12A9C190" w14:textId="77777777" w:rsidR="00952B5D" w:rsidRDefault="00FA36BF">
      <w:pPr>
        <w:rPr>
          <w:rFonts w:asciiTheme="minorHAnsi" w:eastAsiaTheme="minorHAnsi" w:hAnsiTheme="minorHAnsi"/>
          <w:kern w:val="2"/>
          <w:sz w:val="20"/>
          <w:szCs w:val="20"/>
        </w:rPr>
      </w:pPr>
      <w:r>
        <w:rPr>
          <w:rFonts w:asciiTheme="minorHAnsi" w:eastAsiaTheme="minorHAnsi" w:hAnsiTheme="minorHAnsi"/>
          <w:kern w:val="2"/>
          <w:sz w:val="20"/>
          <w:szCs w:val="20"/>
        </w:rPr>
        <w:t>각종 수입관련 서류 및 정보보안의 경우 그룹 내CP-F 03-07 표준보안규정_R5의 ‘정보자산 분류 및 등급 기준’과 CI-G-03-01 개인보안지침에 준하는 수준으로 관리한다.</w:t>
      </w:r>
    </w:p>
    <w:p w14:paraId="12A9C191" w14:textId="77777777" w:rsidR="00952B5D" w:rsidRDefault="00952B5D">
      <w:pPr>
        <w:rPr>
          <w:rFonts w:asciiTheme="minorHAnsi" w:eastAsiaTheme="minorHAnsi" w:hAnsiTheme="minorHAnsi"/>
          <w:kern w:val="2"/>
          <w:sz w:val="20"/>
          <w:szCs w:val="20"/>
        </w:rPr>
      </w:pPr>
    </w:p>
    <w:p w14:paraId="12A9C192" w14:textId="1BAAA230" w:rsidR="00952B5D" w:rsidRDefault="00FA36BF">
      <w:pPr>
        <w:jc w:val="left"/>
        <w:rPr>
          <w:rFonts w:asciiTheme="minorHAnsi" w:eastAsiaTheme="minorHAnsi" w:hAnsiTheme="minorHAnsi"/>
          <w:b/>
          <w:bCs/>
          <w:sz w:val="20"/>
          <w:szCs w:val="16"/>
        </w:rPr>
      </w:pPr>
      <w:proofErr w:type="gramStart"/>
      <w:r>
        <w:rPr>
          <w:rFonts w:asciiTheme="minorHAnsi" w:eastAsiaTheme="minorHAnsi" w:hAnsiTheme="minorHAnsi"/>
          <w:b/>
          <w:bCs/>
          <w:sz w:val="20"/>
          <w:szCs w:val="16"/>
        </w:rPr>
        <w:t>제 1</w:t>
      </w:r>
      <w:r w:rsidR="009A2545">
        <w:rPr>
          <w:rFonts w:asciiTheme="minorHAnsi" w:eastAsiaTheme="minorHAnsi" w:hAnsiTheme="minorHAnsi" w:hint="eastAsia"/>
          <w:b/>
          <w:bCs/>
          <w:sz w:val="20"/>
          <w:szCs w:val="16"/>
        </w:rPr>
        <w:t>3</w:t>
      </w:r>
      <w:proofErr w:type="gramEnd"/>
      <w:r>
        <w:rPr>
          <w:rFonts w:asciiTheme="minorHAnsi" w:eastAsiaTheme="minorHAnsi" w:hAnsiTheme="minorHAnsi"/>
          <w:b/>
          <w:bCs/>
          <w:sz w:val="20"/>
          <w:szCs w:val="16"/>
        </w:rPr>
        <w:t>조 (신고자료의 보관)</w:t>
      </w:r>
    </w:p>
    <w:p w14:paraId="12A9C193" w14:textId="77777777" w:rsidR="00952B5D" w:rsidRDefault="00FA36BF">
      <w:pPr>
        <w:jc w:val="left"/>
        <w:rPr>
          <w:rFonts w:asciiTheme="minorHAnsi" w:eastAsiaTheme="minorHAnsi" w:hAnsiTheme="minorHAnsi"/>
          <w:sz w:val="20"/>
          <w:szCs w:val="20"/>
        </w:rPr>
      </w:pPr>
      <w:r>
        <w:rPr>
          <w:rFonts w:asciiTheme="minorHAnsi" w:eastAsiaTheme="minorHAnsi" w:hAnsiTheme="minorHAnsi"/>
          <w:sz w:val="20"/>
          <w:szCs w:val="20"/>
        </w:rPr>
        <w:t>씨티알은 아래의 서류에 대하여 5년간 보관한다.</w:t>
      </w:r>
    </w:p>
    <w:p w14:paraId="12A9C194" w14:textId="77777777" w:rsidR="00952B5D" w:rsidRDefault="00FA36BF">
      <w:pPr>
        <w:jc w:val="left"/>
        <w:rPr>
          <w:rFonts w:asciiTheme="minorHAnsi" w:eastAsiaTheme="minorHAnsi" w:hAnsiTheme="minorHAnsi"/>
          <w:sz w:val="20"/>
          <w:szCs w:val="20"/>
        </w:rPr>
      </w:pPr>
      <w:r>
        <w:rPr>
          <w:rFonts w:asciiTheme="minorHAnsi" w:eastAsiaTheme="minorHAnsi" w:hAnsiTheme="minorHAnsi"/>
          <w:sz w:val="20"/>
          <w:szCs w:val="20"/>
        </w:rPr>
        <w:t>- 수입신고수리내역서 (이하 수입면장)</w:t>
      </w:r>
    </w:p>
    <w:p w14:paraId="12A9C195" w14:textId="77777777" w:rsidR="00952B5D" w:rsidRDefault="00FA36BF">
      <w:pPr>
        <w:jc w:val="left"/>
        <w:rPr>
          <w:rFonts w:asciiTheme="minorHAnsi" w:eastAsiaTheme="minorHAnsi" w:hAnsiTheme="minorHAnsi"/>
          <w:sz w:val="20"/>
          <w:szCs w:val="20"/>
        </w:rPr>
      </w:pPr>
      <w:r>
        <w:rPr>
          <w:rFonts w:asciiTheme="minorHAnsi" w:eastAsiaTheme="minorHAnsi" w:hAnsiTheme="minorHAnsi"/>
          <w:sz w:val="20"/>
          <w:szCs w:val="20"/>
        </w:rPr>
        <w:t>- 수입 시 사용된 관련 서류 (Invoice, Packing, Bill of Lading(B/L) 또는 Air Way Bill(AWB) , 세금계산서)</w:t>
      </w:r>
    </w:p>
    <w:p w14:paraId="12A9C196" w14:textId="77777777" w:rsidR="00952B5D" w:rsidRDefault="00FA36BF">
      <w:pPr>
        <w:jc w:val="left"/>
        <w:rPr>
          <w:rFonts w:asciiTheme="minorHAnsi" w:eastAsiaTheme="minorHAnsi" w:hAnsiTheme="minorHAnsi"/>
          <w:sz w:val="20"/>
          <w:szCs w:val="20"/>
        </w:rPr>
      </w:pPr>
      <w:r>
        <w:rPr>
          <w:rFonts w:asciiTheme="minorHAnsi" w:eastAsiaTheme="minorHAnsi" w:hAnsiTheme="minorHAnsi"/>
          <w:sz w:val="20"/>
          <w:szCs w:val="20"/>
        </w:rPr>
        <w:t>- 수출관련 계약서 또는 이에 갈음하는 서류</w:t>
      </w:r>
    </w:p>
    <w:p w14:paraId="12A9C197" w14:textId="77777777" w:rsidR="00952B5D" w:rsidRDefault="00FA36BF">
      <w:pPr>
        <w:jc w:val="left"/>
        <w:rPr>
          <w:rFonts w:asciiTheme="minorHAnsi" w:eastAsiaTheme="minorHAnsi" w:hAnsiTheme="minorHAnsi"/>
          <w:szCs w:val="20"/>
        </w:rPr>
      </w:pPr>
      <w:r>
        <w:rPr>
          <w:rFonts w:asciiTheme="minorHAnsi" w:eastAsiaTheme="minorHAnsi" w:hAnsiTheme="minorHAnsi"/>
          <w:sz w:val="20"/>
          <w:szCs w:val="20"/>
        </w:rPr>
        <w:t>- 자유무역협정(FTA)에 따른 원산지 증빙서류 (이하 원산지증명서 또는 Certificate of Origin)</w:t>
      </w:r>
    </w:p>
    <w:p w14:paraId="12A9C198" w14:textId="77777777" w:rsidR="00952B5D" w:rsidRDefault="00FA36BF">
      <w:pPr>
        <w:rPr>
          <w:rFonts w:ascii="Malgun Gothic" w:eastAsia="Malgun Gothic" w:hAnsi="Malgun Gothic"/>
          <w:sz w:val="20"/>
          <w:szCs w:val="20"/>
        </w:rPr>
      </w:pPr>
      <w:r>
        <w:rPr>
          <w:rFonts w:ascii="Malgun Gothic" w:eastAsia="Malgun Gothic" w:hAnsi="Malgun Gothic" w:hint="eastAsia"/>
          <w:sz w:val="20"/>
          <w:szCs w:val="20"/>
        </w:rPr>
        <w:t xml:space="preserve">- 기타 요건 서류 (수입요건에 해당하여 제출 할 경우) </w:t>
      </w:r>
    </w:p>
    <w:p w14:paraId="12A9C199" w14:textId="77777777" w:rsidR="00952B5D" w:rsidRDefault="00FA36BF">
      <w:pPr>
        <w:rPr>
          <w:rFonts w:asciiTheme="minorHAnsi" w:eastAsiaTheme="minorHAnsi" w:hAnsiTheme="minorHAnsi"/>
          <w:szCs w:val="16"/>
        </w:rPr>
      </w:pPr>
      <w:r>
        <w:rPr>
          <w:rFonts w:ascii="Malgun Gothic" w:eastAsia="Malgun Gothic" w:hAnsi="Malgun Gothic" w:hint="eastAsia"/>
          <w:sz w:val="20"/>
          <w:szCs w:val="20"/>
        </w:rPr>
        <w:t xml:space="preserve">- 사유서 (세관의 요청 등의 제출한 경우) </w:t>
      </w:r>
    </w:p>
    <w:p w14:paraId="12A9C19A" w14:textId="77777777" w:rsidR="00952B5D" w:rsidRDefault="00952B5D">
      <w:pPr>
        <w:rPr>
          <w:rFonts w:ascii="Malgun Gothic" w:eastAsia="Malgun Gothic" w:hAnsi="Malgun Gothic"/>
          <w:sz w:val="20"/>
          <w:szCs w:val="20"/>
        </w:rPr>
      </w:pPr>
    </w:p>
    <w:p w14:paraId="12A9C19B" w14:textId="77777777" w:rsidR="00952B5D" w:rsidRDefault="00FA36BF">
      <w:pPr>
        <w:spacing w:line="300" w:lineRule="atLeast"/>
        <w:ind w:firstLineChars="100" w:firstLine="200"/>
        <w:rPr>
          <w:rFonts w:ascii="Malgun Gothic" w:eastAsia="Malgun Gothic" w:hAnsi="Malgun Gothic"/>
          <w:b/>
          <w:bCs/>
          <w:sz w:val="20"/>
          <w:szCs w:val="20"/>
        </w:rPr>
      </w:pPr>
      <w:r>
        <w:rPr>
          <w:rFonts w:ascii="Malgun Gothic" w:eastAsia="Malgun Gothic" w:hAnsi="Malgun Gothic" w:hint="eastAsia"/>
          <w:b/>
          <w:bCs/>
          <w:sz w:val="20"/>
          <w:szCs w:val="20"/>
        </w:rPr>
        <w:t xml:space="preserve">부 </w:t>
      </w:r>
      <w:r>
        <w:rPr>
          <w:rFonts w:ascii="Malgun Gothic" w:eastAsia="Malgun Gothic" w:hAnsi="Malgun Gothic"/>
          <w:b/>
          <w:bCs/>
          <w:sz w:val="20"/>
          <w:szCs w:val="20"/>
        </w:rPr>
        <w:t xml:space="preserve"> </w:t>
      </w:r>
      <w:r>
        <w:rPr>
          <w:rFonts w:ascii="Malgun Gothic" w:eastAsia="Malgun Gothic" w:hAnsi="Malgun Gothic" w:hint="eastAsia"/>
          <w:b/>
          <w:bCs/>
          <w:sz w:val="20"/>
          <w:szCs w:val="20"/>
        </w:rPr>
        <w:t xml:space="preserve"> 칙</w:t>
      </w:r>
    </w:p>
    <w:p w14:paraId="12A9C19C" w14:textId="77777777" w:rsidR="00952B5D" w:rsidRDefault="00FA36BF">
      <w:pPr>
        <w:ind w:leftChars="100" w:left="240" w:firstLineChars="100" w:firstLine="200"/>
        <w:rPr>
          <w:rFonts w:ascii="Malgun Gothic" w:eastAsia="Malgun Gothic" w:hAnsi="Malgun Gothic"/>
          <w:color w:val="000000"/>
          <w:sz w:val="18"/>
          <w:szCs w:val="18"/>
        </w:rPr>
      </w:pPr>
      <w:r>
        <w:rPr>
          <w:rFonts w:ascii="Malgun Gothic" w:eastAsia="Malgun Gothic" w:hAnsi="Malgun Gothic" w:hint="eastAsia"/>
          <w:sz w:val="20"/>
          <w:szCs w:val="20"/>
        </w:rPr>
        <w:t>본 규정은 20</w:t>
      </w:r>
      <w:r>
        <w:rPr>
          <w:rFonts w:ascii="Malgun Gothic" w:eastAsia="Malgun Gothic" w:hAnsi="Malgun Gothic"/>
          <w:sz w:val="20"/>
          <w:szCs w:val="20"/>
        </w:rPr>
        <w:t>25</w:t>
      </w:r>
      <w:r>
        <w:rPr>
          <w:rFonts w:ascii="Malgun Gothic" w:eastAsia="Malgun Gothic" w:hAnsi="Malgun Gothic" w:hint="eastAsia"/>
          <w:sz w:val="20"/>
          <w:szCs w:val="20"/>
        </w:rPr>
        <w:t xml:space="preserve">년 </w:t>
      </w:r>
      <w:r>
        <w:rPr>
          <w:rFonts w:ascii="Malgun Gothic" w:eastAsia="Malgun Gothic" w:hAnsi="Malgun Gothic"/>
          <w:sz w:val="20"/>
          <w:szCs w:val="20"/>
        </w:rPr>
        <w:t>1</w:t>
      </w:r>
      <w:r>
        <w:rPr>
          <w:rFonts w:ascii="Malgun Gothic" w:eastAsia="Malgun Gothic" w:hAnsi="Malgun Gothic" w:hint="eastAsia"/>
          <w:sz w:val="20"/>
          <w:szCs w:val="20"/>
        </w:rPr>
        <w:t xml:space="preserve">월 </w:t>
      </w:r>
      <w:r>
        <w:rPr>
          <w:rFonts w:ascii="Malgun Gothic" w:eastAsia="Malgun Gothic" w:hAnsi="Malgun Gothic"/>
          <w:sz w:val="20"/>
          <w:szCs w:val="20"/>
        </w:rPr>
        <w:t>1</w:t>
      </w:r>
      <w:r>
        <w:rPr>
          <w:rFonts w:ascii="Malgun Gothic" w:eastAsia="Malgun Gothic" w:hAnsi="Malgun Gothic" w:hint="eastAsia"/>
          <w:sz w:val="20"/>
          <w:szCs w:val="20"/>
        </w:rPr>
        <w:t>일부터 시행한다.</w:t>
      </w:r>
    </w:p>
    <w:p w14:paraId="12A9C19D" w14:textId="77777777" w:rsidR="00952B5D" w:rsidRDefault="00952B5D">
      <w:pPr>
        <w:jc w:val="left"/>
        <w:rPr>
          <w:rFonts w:asciiTheme="minorHAnsi" w:eastAsiaTheme="minorHAnsi" w:hAnsiTheme="minorHAnsi"/>
          <w:b/>
          <w:bCs/>
          <w:sz w:val="20"/>
          <w:szCs w:val="12"/>
        </w:rPr>
      </w:pPr>
    </w:p>
    <w:p w14:paraId="12A9C19E" w14:textId="77777777" w:rsidR="00952B5D" w:rsidRDefault="00952B5D">
      <w:pPr>
        <w:rPr>
          <w:rFonts w:ascii="Malgun Gothic" w:eastAsia="Malgun Gothic" w:hAnsi="Malgun Gothic"/>
          <w:sz w:val="20"/>
          <w:szCs w:val="20"/>
        </w:rPr>
      </w:pPr>
    </w:p>
    <w:p w14:paraId="30D896E7" w14:textId="77777777" w:rsidR="006A6FC9" w:rsidRDefault="006A6FC9">
      <w:pPr>
        <w:rPr>
          <w:rFonts w:ascii="Malgun Gothic" w:eastAsia="Malgun Gothic" w:hAnsi="Malgun Gothic"/>
          <w:sz w:val="20"/>
          <w:szCs w:val="20"/>
        </w:rPr>
      </w:pPr>
    </w:p>
    <w:p w14:paraId="311D4DD1" w14:textId="77777777" w:rsidR="006A6FC9" w:rsidRDefault="006A6FC9">
      <w:pPr>
        <w:rPr>
          <w:rFonts w:ascii="Malgun Gothic" w:eastAsia="Malgun Gothic" w:hAnsi="Malgun Gothic"/>
          <w:sz w:val="20"/>
          <w:szCs w:val="20"/>
        </w:rPr>
      </w:pPr>
    </w:p>
    <w:p w14:paraId="28C3A931" w14:textId="77777777" w:rsidR="006A6FC9" w:rsidRDefault="006A6FC9">
      <w:pPr>
        <w:rPr>
          <w:rFonts w:ascii="Malgun Gothic" w:eastAsia="Malgun Gothic" w:hAnsi="Malgun Gothic"/>
          <w:sz w:val="20"/>
          <w:szCs w:val="20"/>
        </w:rPr>
      </w:pPr>
    </w:p>
    <w:p w14:paraId="7B2ED9E1" w14:textId="77777777" w:rsidR="006A6FC9" w:rsidRDefault="006A6FC9">
      <w:pPr>
        <w:rPr>
          <w:rFonts w:ascii="Malgun Gothic" w:eastAsia="Malgun Gothic" w:hAnsi="Malgun Gothic"/>
          <w:sz w:val="20"/>
          <w:szCs w:val="20"/>
        </w:rPr>
      </w:pPr>
    </w:p>
    <w:p w14:paraId="1E1A5944" w14:textId="77777777" w:rsidR="006A6FC9" w:rsidRDefault="006A6FC9">
      <w:pPr>
        <w:rPr>
          <w:rFonts w:ascii="Malgun Gothic" w:eastAsia="Malgun Gothic" w:hAnsi="Malgun Gothic"/>
          <w:sz w:val="20"/>
          <w:szCs w:val="20"/>
        </w:rPr>
      </w:pPr>
    </w:p>
    <w:p w14:paraId="5A10D84C" w14:textId="77777777" w:rsidR="006A6FC9" w:rsidRDefault="006A6FC9">
      <w:pPr>
        <w:rPr>
          <w:rFonts w:ascii="Malgun Gothic" w:eastAsia="Malgun Gothic" w:hAnsi="Malgun Gothic"/>
          <w:sz w:val="20"/>
          <w:szCs w:val="20"/>
        </w:rPr>
      </w:pPr>
    </w:p>
    <w:p w14:paraId="5DE1E976" w14:textId="77777777" w:rsidR="006A6FC9" w:rsidRDefault="006A6FC9">
      <w:pPr>
        <w:rPr>
          <w:rFonts w:ascii="Malgun Gothic" w:eastAsia="Malgun Gothic" w:hAnsi="Malgun Gothic"/>
          <w:sz w:val="20"/>
          <w:szCs w:val="20"/>
        </w:rPr>
      </w:pPr>
    </w:p>
    <w:p w14:paraId="555B38D6" w14:textId="77777777" w:rsidR="006A6FC9" w:rsidRDefault="006A6FC9">
      <w:pPr>
        <w:rPr>
          <w:rFonts w:ascii="Malgun Gothic" w:eastAsia="Malgun Gothic" w:hAnsi="Malgun Gothic"/>
          <w:sz w:val="20"/>
          <w:szCs w:val="20"/>
        </w:rPr>
      </w:pPr>
    </w:p>
    <w:p w14:paraId="4C7B23B6" w14:textId="77777777" w:rsidR="006A6FC9" w:rsidRDefault="006A6FC9">
      <w:pPr>
        <w:rPr>
          <w:rFonts w:ascii="Malgun Gothic" w:eastAsia="Malgun Gothic" w:hAnsi="Malgun Gothic"/>
          <w:sz w:val="20"/>
          <w:szCs w:val="20"/>
        </w:rPr>
      </w:pPr>
    </w:p>
    <w:p w14:paraId="00BEBCDA" w14:textId="77777777" w:rsidR="006A6FC9" w:rsidRDefault="006A6FC9">
      <w:pPr>
        <w:rPr>
          <w:rFonts w:ascii="Malgun Gothic" w:eastAsia="Malgun Gothic" w:hAnsi="Malgun Gothic"/>
          <w:sz w:val="20"/>
          <w:szCs w:val="20"/>
        </w:rPr>
      </w:pPr>
    </w:p>
    <w:p w14:paraId="6020A5CC" w14:textId="77777777" w:rsidR="006A6FC9" w:rsidRDefault="006A6FC9">
      <w:pPr>
        <w:rPr>
          <w:rFonts w:ascii="Malgun Gothic" w:eastAsia="Malgun Gothic" w:hAnsi="Malgun Gothic"/>
          <w:sz w:val="20"/>
          <w:szCs w:val="20"/>
        </w:rPr>
      </w:pPr>
    </w:p>
    <w:p w14:paraId="715DC1D2" w14:textId="6E3CFF22" w:rsidR="006A6FC9" w:rsidRPr="00065EB5" w:rsidRDefault="006A6FC9" w:rsidP="0756BD05">
      <w:pPr>
        <w:jc w:val="left"/>
        <w:rPr>
          <w:rFonts w:asciiTheme="minorHAnsi" w:eastAsiaTheme="minorEastAsia" w:hAnsiTheme="minorHAnsi" w:hint="eastAsia"/>
          <w:b/>
          <w:bCs/>
          <w:sz w:val="20"/>
          <w:szCs w:val="20"/>
        </w:rPr>
      </w:pPr>
    </w:p>
    <w:p w14:paraId="42930042" w14:textId="032C945B" w:rsidR="006A6FC9" w:rsidRPr="005508F8" w:rsidRDefault="005508F8" w:rsidP="005508F8">
      <w:pPr>
        <w:jc w:val="left"/>
        <w:rPr>
          <w:rFonts w:asciiTheme="minorHAnsi" w:eastAsiaTheme="minorEastAsia" w:hAnsiTheme="minorHAnsi"/>
          <w:b/>
          <w:bCs/>
          <w:sz w:val="20"/>
          <w:szCs w:val="20"/>
        </w:rPr>
      </w:pPr>
      <w:r w:rsidRPr="0756BD05">
        <w:rPr>
          <w:rFonts w:asciiTheme="minorHAnsi" w:eastAsiaTheme="minorEastAsia" w:hAnsiTheme="minorHAnsi" w:hint="eastAsia"/>
          <w:b/>
          <w:bCs/>
          <w:sz w:val="20"/>
          <w:szCs w:val="20"/>
        </w:rPr>
        <w:t xml:space="preserve">[별표1 </w:t>
      </w:r>
      <w:r w:rsidRPr="0756BD05">
        <w:rPr>
          <w:rFonts w:asciiTheme="minorHAnsi" w:eastAsiaTheme="minorEastAsia" w:hAnsiTheme="minorHAnsi"/>
          <w:b/>
          <w:bCs/>
          <w:sz w:val="20"/>
          <w:szCs w:val="20"/>
        </w:rPr>
        <w:t>–</w:t>
      </w:r>
      <w:r w:rsidRPr="0756BD05">
        <w:rPr>
          <w:rFonts w:asciiTheme="minorHAnsi" w:eastAsiaTheme="minorEastAsia" w:hAnsiTheme="minorHAnsi" w:hint="eastAsia"/>
          <w:b/>
          <w:bCs/>
          <w:sz w:val="20"/>
          <w:szCs w:val="20"/>
        </w:rPr>
        <w:t xml:space="preserve"> 수입신고서]</w:t>
      </w:r>
    </w:p>
    <w:p w14:paraId="767AF987" w14:textId="06A5FEAE" w:rsidR="006A6FC9" w:rsidRDefault="00B427CA">
      <w:pPr>
        <w:rPr>
          <w:rFonts w:ascii="Malgun Gothic" w:eastAsia="Malgun Gothic" w:hAnsi="Malgun Gothic"/>
          <w:sz w:val="20"/>
          <w:szCs w:val="20"/>
        </w:rPr>
      </w:pPr>
      <w:r w:rsidRPr="00B427CA">
        <w:rPr>
          <w:rFonts w:ascii="Malgun Gothic" w:eastAsia="Malgun Gothic" w:hAnsi="Malgun Gothic"/>
          <w:noProof/>
          <w:sz w:val="20"/>
          <w:szCs w:val="20"/>
        </w:rPr>
        <w:drawing>
          <wp:inline distT="0" distB="0" distL="0" distR="0" wp14:anchorId="29281AB3" wp14:editId="51F59FCB">
            <wp:extent cx="5915851" cy="8030696"/>
            <wp:effectExtent l="19050" t="19050" r="27940" b="27940"/>
            <wp:docPr id="833209934" name="그림 1" descr="텍스트, 스크린샷, 도표, 평행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209934" name="그림 1" descr="텍스트, 스크린샷, 도표, 평행이(가) 표시된 사진&#10;&#10;AI 생성 콘텐츠는 정확하지 않을 수 있습니다."/>
                    <pic:cNvPicPr/>
                  </pic:nvPicPr>
                  <pic:blipFill>
                    <a:blip r:embed="rId11"/>
                    <a:stretch>
                      <a:fillRect/>
                    </a:stretch>
                  </pic:blipFill>
                  <pic:spPr>
                    <a:xfrm>
                      <a:off x="0" y="0"/>
                      <a:ext cx="5915851" cy="8030696"/>
                    </a:xfrm>
                    <a:prstGeom prst="rect">
                      <a:avLst/>
                    </a:prstGeom>
                    <a:ln>
                      <a:solidFill>
                        <a:schemeClr val="tx1"/>
                      </a:solidFill>
                    </a:ln>
                  </pic:spPr>
                </pic:pic>
              </a:graphicData>
            </a:graphic>
          </wp:inline>
        </w:drawing>
      </w:r>
    </w:p>
    <w:p w14:paraId="6AB0CD29" w14:textId="3B42E64B" w:rsidR="005F007D" w:rsidRDefault="005F007D">
      <w:pPr>
        <w:rPr>
          <w:rFonts w:ascii="Malgun Gothic" w:eastAsia="Malgun Gothic" w:hAnsi="Malgun Gothic"/>
          <w:sz w:val="20"/>
          <w:szCs w:val="20"/>
        </w:rPr>
      </w:pPr>
    </w:p>
    <w:p w14:paraId="1DD41DD5" w14:textId="6C92E00F" w:rsidR="005F007D" w:rsidRPr="005508F8" w:rsidRDefault="005F007D" w:rsidP="005F007D">
      <w:pPr>
        <w:jc w:val="left"/>
        <w:rPr>
          <w:rFonts w:asciiTheme="minorHAnsi" w:eastAsiaTheme="minorHAnsi" w:hAnsiTheme="minorHAnsi"/>
          <w:b/>
          <w:bCs/>
          <w:sz w:val="20"/>
          <w:szCs w:val="12"/>
        </w:rPr>
      </w:pPr>
      <w:r w:rsidRPr="0056530D">
        <w:rPr>
          <w:rFonts w:asciiTheme="minorHAnsi" w:eastAsiaTheme="minorHAnsi" w:hAnsiTheme="minorHAnsi" w:hint="eastAsia"/>
          <w:b/>
          <w:bCs/>
          <w:sz w:val="20"/>
          <w:szCs w:val="12"/>
        </w:rPr>
        <w:t>[별표</w:t>
      </w:r>
      <w:r>
        <w:rPr>
          <w:rFonts w:asciiTheme="minorHAnsi" w:eastAsiaTheme="minorHAnsi" w:hAnsiTheme="minorHAnsi" w:hint="eastAsia"/>
          <w:b/>
          <w:bCs/>
          <w:sz w:val="20"/>
          <w:szCs w:val="12"/>
        </w:rPr>
        <w:t xml:space="preserve">2 </w:t>
      </w:r>
      <w:r>
        <w:rPr>
          <w:rFonts w:asciiTheme="minorHAnsi" w:eastAsiaTheme="minorHAnsi" w:hAnsiTheme="minorHAnsi"/>
          <w:b/>
          <w:bCs/>
          <w:sz w:val="20"/>
          <w:szCs w:val="12"/>
        </w:rPr>
        <w:t>–</w:t>
      </w:r>
      <w:r>
        <w:rPr>
          <w:rFonts w:asciiTheme="minorHAnsi" w:eastAsiaTheme="minorHAnsi" w:hAnsiTheme="minorHAnsi" w:hint="eastAsia"/>
          <w:b/>
          <w:bCs/>
          <w:sz w:val="20"/>
          <w:szCs w:val="12"/>
        </w:rPr>
        <w:t xml:space="preserve"> 과세가격결정자료 제출 대상</w:t>
      </w:r>
      <w:r w:rsidRPr="0056530D">
        <w:rPr>
          <w:rFonts w:asciiTheme="minorHAnsi" w:eastAsiaTheme="minorHAnsi" w:hAnsiTheme="minorHAnsi" w:hint="eastAsia"/>
          <w:b/>
          <w:bCs/>
          <w:sz w:val="20"/>
          <w:szCs w:val="12"/>
        </w:rPr>
        <w:t>]</w:t>
      </w:r>
    </w:p>
    <w:p w14:paraId="231AA56D" w14:textId="0BE3DF07" w:rsidR="005F007D" w:rsidRPr="006A6FC9" w:rsidRDefault="005F007D">
      <w:pPr>
        <w:rPr>
          <w:rFonts w:ascii="Malgun Gothic" w:eastAsia="Malgun Gothic" w:hAnsi="Malgun Gothic"/>
          <w:sz w:val="20"/>
          <w:szCs w:val="20"/>
        </w:rPr>
      </w:pPr>
      <w:r w:rsidRPr="005F007D">
        <w:rPr>
          <w:rFonts w:ascii="Malgun Gothic" w:eastAsia="Malgun Gothic" w:hAnsi="Malgun Gothic"/>
          <w:noProof/>
          <w:sz w:val="20"/>
          <w:szCs w:val="20"/>
        </w:rPr>
        <w:drawing>
          <wp:inline distT="0" distB="0" distL="0" distR="0" wp14:anchorId="3FEFC98A" wp14:editId="5A5D30E9">
            <wp:extent cx="6120130" cy="2767330"/>
            <wp:effectExtent l="0" t="0" r="0" b="0"/>
            <wp:docPr id="259958901" name="그림 1" descr="텍스트, 스크린샷, 폰트,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958901" name="그림 1" descr="텍스트, 스크린샷, 폰트, 번호이(가) 표시된 사진&#10;&#10;AI 생성 콘텐츠는 정확하지 않을 수 있습니다."/>
                    <pic:cNvPicPr/>
                  </pic:nvPicPr>
                  <pic:blipFill>
                    <a:blip r:embed="rId12"/>
                    <a:stretch>
                      <a:fillRect/>
                    </a:stretch>
                  </pic:blipFill>
                  <pic:spPr>
                    <a:xfrm>
                      <a:off x="0" y="0"/>
                      <a:ext cx="6120130" cy="2767330"/>
                    </a:xfrm>
                    <a:prstGeom prst="rect">
                      <a:avLst/>
                    </a:prstGeom>
                  </pic:spPr>
                </pic:pic>
              </a:graphicData>
            </a:graphic>
          </wp:inline>
        </w:drawing>
      </w:r>
    </w:p>
    <w:sectPr w:rsidR="005F007D" w:rsidRPr="006A6FC9">
      <w:headerReference w:type="default" r:id="rId13"/>
      <w:footerReference w:type="default" r:id="rId14"/>
      <w:pgSz w:w="11906" w:h="16838" w:code="9"/>
      <w:pgMar w:top="1134" w:right="1134" w:bottom="1134" w:left="1134" w:header="567" w:footer="851"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55161D" w14:textId="77777777" w:rsidR="00390537" w:rsidRDefault="00390537">
      <w:pPr>
        <w:spacing w:line="240" w:lineRule="auto"/>
      </w:pPr>
      <w:r>
        <w:separator/>
      </w:r>
    </w:p>
  </w:endnote>
  <w:endnote w:type="continuationSeparator" w:id="0">
    <w:p w14:paraId="7F4E138C" w14:textId="77777777" w:rsidR="00390537" w:rsidRDefault="0039053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algun Gothic">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
    <w:altName w:val="바탕"/>
    <w:panose1 w:val="02030600000101010101"/>
    <w:charset w:val="81"/>
    <w:family w:val="auto"/>
    <w:pitch w:val="fixed"/>
    <w:sig w:usb0="00000001" w:usb1="09060000" w:usb2="00000010" w:usb3="00000000" w:csb0="00080000" w:csb1="00000000"/>
  </w:font>
  <w:font w:name="DotumChe">
    <w:panose1 w:val="020B0609000101010101"/>
    <w:charset w:val="81"/>
    <w:family w:val="modern"/>
    <w:pitch w:val="fixed"/>
    <w:sig w:usb0="B00002AF" w:usb1="69D77CFB" w:usb2="00000030" w:usb3="00000000" w:csb0="000800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Gulim">
    <w:altName w:val="굴림"/>
    <w:panose1 w:val="020B0600000101010101"/>
    <w:charset w:val="81"/>
    <w:family w:val="swiss"/>
    <w:pitch w:val="variable"/>
    <w:sig w:usb0="B00002AF" w:usb1="69D77CFB" w:usb2="00000030" w:usb3="00000000" w:csb0="0008009F" w:csb1="00000000"/>
  </w:font>
  <w:font w:name="Microsoft JhengHei">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9C1A6" w14:textId="77777777" w:rsidR="00952B5D" w:rsidRDefault="00952B5D">
    <w:pPr>
      <w:pStyle w:val="Footer"/>
      <w:spacing w:line="300" w:lineRule="atLeast"/>
      <w:ind w:left="360"/>
      <w:rPr>
        <w:sz w:val="22"/>
        <w:szCs w:val="22"/>
      </w:rPr>
    </w:pPr>
  </w:p>
  <w:p w14:paraId="12A9C1A7" w14:textId="77777777" w:rsidR="00952B5D" w:rsidRDefault="00FA36BF">
    <w:pPr>
      <w:pStyle w:val="Footer"/>
      <w:spacing w:line="300" w:lineRule="atLeast"/>
      <w:ind w:left="360"/>
      <w:rPr>
        <w:sz w:val="22"/>
        <w:szCs w:val="22"/>
      </w:rPr>
    </w:pPr>
    <w:r>
      <w:rPr>
        <w:noProof/>
        <w:sz w:val="20"/>
      </w:rPr>
      <mc:AlternateContent>
        <mc:Choice Requires="wps">
          <w:drawing>
            <wp:anchor distT="0" distB="0" distL="114300" distR="114300" simplePos="0" relativeHeight="251658243" behindDoc="0" locked="0" layoutInCell="0" hidden="0" allowOverlap="1" wp14:anchorId="12A9C1AF" wp14:editId="12A9C1B0">
              <wp:simplePos x="0" y="0"/>
              <wp:positionH relativeFrom="column">
                <wp:posOffset>1270</wp:posOffset>
              </wp:positionH>
              <wp:positionV relativeFrom="paragraph">
                <wp:posOffset>0</wp:posOffset>
              </wp:positionV>
              <wp:extent cx="6172200" cy="635"/>
              <wp:effectExtent l="0" t="0" r="0" b="0"/>
              <wp:wrapNone/>
              <wp:docPr id="2053" name="shape205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72200" cy="635"/>
                      </a:xfrm>
                      <a:prstGeom prst="line">
                        <a:avLst/>
                      </a:prstGeom>
                      <a:noFill/>
                      <a:ln w="19050">
                        <a:solidFill>
                          <a:srgbClr val="000000"/>
                        </a:solidFill>
                        <a:headEnd type="none" w="sm" len="sm"/>
                        <a:tailEnd type="none" w="sm" len="sm"/>
                      </a:ln>
                    </wps:spPr>
                    <wps:bodyPr/>
                  </wps:wsp>
                </a:graphicData>
              </a:graphic>
            </wp:anchor>
          </w:drawing>
        </mc:Choice>
        <mc:Fallback xmlns:arto="http://schemas.microsoft.com/office/word/2006/arto">
          <w:pict>
            <v:line id="line 2" style="position:absolute;margin-left:0.1pt;margin-top:0pt;width:486pt;height:0.05pt;mso-position-horizontal-relative:column;mso-position-vertical-relative:line;v-text-anchor:top;mso-wrap-style:square;z-index:251658243" o:allowincell="f" filled="f" fillcolor="#ffffff" stroked="t" strokecolor="#0" strokeweight="1.5pt">
              <v:stroke joinstyle="round" startarrowwidth="narrow" startarrowlength="short" endarrowwidth="narrow" endarrowlength="short"/>
            </v:line>
          </w:pict>
        </mc:Fallback>
      </mc:AlternateContent>
    </w:r>
    <w:r>
      <w:rPr>
        <w:sz w:val="22"/>
        <w:szCs w:val="22"/>
      </w:rPr>
      <w:t xml:space="preserve"> (</w:t>
    </w:r>
    <w:r>
      <w:rPr>
        <w:rFonts w:hint="eastAsia"/>
        <w:sz w:val="22"/>
        <w:szCs w:val="22"/>
      </w:rPr>
      <w:t>주</w:t>
    </w:r>
    <w:r>
      <w:rPr>
        <w:sz w:val="22"/>
        <w:szCs w:val="22"/>
      </w:rPr>
      <w:t>)</w:t>
    </w:r>
    <w:proofErr w:type="spellStart"/>
    <w:r>
      <w:rPr>
        <w:rFonts w:hint="eastAsia"/>
        <w:sz w:val="22"/>
        <w:szCs w:val="22"/>
      </w:rPr>
      <w:t>씨티알</w:t>
    </w:r>
    <w:proofErr w:type="spellEnd"/>
    <w:r>
      <w:rPr>
        <w:sz w:val="22"/>
        <w:szCs w:val="22"/>
      </w:rPr>
      <w:t xml:space="preserve">(A4)                                                           </w:t>
    </w:r>
    <w:r>
      <w:rPr>
        <w:rFonts w:hint="eastAsia"/>
        <w:sz w:val="22"/>
        <w:szCs w:val="22"/>
      </w:rPr>
      <w:t>서식</w:t>
    </w:r>
    <w:r>
      <w:rPr>
        <w:sz w:val="22"/>
        <w:szCs w:val="22"/>
      </w:rPr>
      <w:t xml:space="preserve"> </w:t>
    </w:r>
    <w:r>
      <w:rPr>
        <w:rFonts w:hint="eastAsia"/>
        <w:sz w:val="22"/>
        <w:szCs w:val="22"/>
      </w:rPr>
      <w:t>I-035-0</w:t>
    </w:r>
  </w:p>
  <w:p w14:paraId="12A9C1A8" w14:textId="77777777" w:rsidR="00952B5D" w:rsidRDefault="00FA36BF">
    <w:pPr>
      <w:pStyle w:val="Footer"/>
      <w:spacing w:line="300" w:lineRule="atLeast"/>
      <w:ind w:left="360"/>
      <w:rPr>
        <w:sz w:val="22"/>
        <w:szCs w:val="22"/>
      </w:rPr>
    </w:pPr>
    <w:r>
      <w:rPr>
        <w:sz w:val="22"/>
        <w:szCs w:val="22"/>
      </w:rPr>
      <w:t xml:space="preserve"> 24</w:t>
    </w:r>
    <w:r>
      <w:rPr>
        <w:rFonts w:hint="eastAsia"/>
        <w:sz w:val="22"/>
        <w:szCs w:val="22"/>
      </w:rPr>
      <w:t>.</w:t>
    </w:r>
    <w:r>
      <w:rPr>
        <w:sz w:val="22"/>
        <w:szCs w:val="22"/>
      </w:rPr>
      <w:t>12.17</w:t>
    </w:r>
    <w:r>
      <w:rPr>
        <w:rFonts w:hint="eastAsia"/>
        <w:sz w:val="22"/>
        <w:szCs w:val="22"/>
      </w:rPr>
      <w:t xml:space="preserve"> </w:t>
    </w:r>
    <w:r>
      <w:rPr>
        <w:rFonts w:hint="eastAsia"/>
        <w:sz w:val="22"/>
        <w:szCs w:val="22"/>
      </w:rPr>
      <w:t>승인</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9D4310" w14:textId="77777777" w:rsidR="00390537" w:rsidRDefault="00390537">
      <w:pPr>
        <w:spacing w:line="240" w:lineRule="auto"/>
      </w:pPr>
      <w:r>
        <w:separator/>
      </w:r>
    </w:p>
  </w:footnote>
  <w:footnote w:type="continuationSeparator" w:id="0">
    <w:p w14:paraId="2A12B163" w14:textId="77777777" w:rsidR="00390537" w:rsidRDefault="0039053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9C1A3" w14:textId="77777777" w:rsidR="00952B5D" w:rsidRDefault="00FA36BF">
    <w:pPr>
      <w:pStyle w:val="Header"/>
      <w:ind w:left="360"/>
      <w:rPr>
        <w:sz w:val="20"/>
        <w:szCs w:val="20"/>
      </w:rPr>
    </w:pPr>
    <w:r>
      <w:rPr>
        <w:noProof/>
        <w:sz w:val="20"/>
      </w:rPr>
      <mc:AlternateContent>
        <mc:Choice Requires="wps">
          <w:drawing>
            <wp:anchor distT="0" distB="0" distL="114300" distR="114300" simplePos="0" relativeHeight="251658242" behindDoc="0" locked="0" layoutInCell="0" hidden="0" allowOverlap="1" wp14:anchorId="12A9C1A9" wp14:editId="12A9C1AA">
              <wp:simplePos x="0" y="0"/>
              <wp:positionH relativeFrom="column">
                <wp:posOffset>4686935</wp:posOffset>
              </wp:positionH>
              <wp:positionV relativeFrom="paragraph">
                <wp:posOffset>17780</wp:posOffset>
              </wp:positionV>
              <wp:extent cx="1601470" cy="685800"/>
              <wp:effectExtent l="0" t="0" r="0" b="0"/>
              <wp:wrapNone/>
              <wp:docPr id="2049" name="shape20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01470" cy="685800"/>
                      </a:xfrm>
                      <a:prstGeom prst="rect">
                        <a:avLst/>
                      </a:prstGeom>
                      <a:noFill/>
                      <a:ln>
                        <a:solidFill>
                          <a:srgbClr val="000000"/>
                        </a:solidFill>
                        <a:miter lim="800000"/>
                      </a:ln>
                    </wps:spPr>
                    <wps:txbx>
                      <w:txbxContent>
                        <w:p w14:paraId="12A9C1DE" w14:textId="77777777" w:rsidR="00952B5D" w:rsidRDefault="00FA36BF">
                          <w:pPr>
                            <w:rPr>
                              <w:rFonts w:ascii="Malgun Gothic" w:eastAsia="Malgun Gothic" w:hAnsi="Malgun Gothic"/>
                              <w:sz w:val="20"/>
                              <w:szCs w:val="20"/>
                            </w:rPr>
                          </w:pPr>
                          <w:r>
                            <w:rPr>
                              <w:sz w:val="20"/>
                              <w:szCs w:val="20"/>
                            </w:rPr>
                            <w:t xml:space="preserve"> </w:t>
                          </w:r>
                          <w:r>
                            <w:rPr>
                              <w:rFonts w:ascii="Malgun Gothic" w:eastAsia="Malgun Gothic" w:hAnsi="Malgun Gothic" w:hint="eastAsia"/>
                              <w:sz w:val="20"/>
                              <w:szCs w:val="20"/>
                            </w:rPr>
                            <w:t>문서번호</w:t>
                          </w:r>
                          <w:r>
                            <w:rPr>
                              <w:rFonts w:ascii="Malgun Gothic" w:eastAsia="Malgun Gothic" w:hAnsi="Malgun Gothic"/>
                              <w:sz w:val="20"/>
                              <w:szCs w:val="20"/>
                            </w:rPr>
                            <w:t xml:space="preserve"> </w:t>
                          </w:r>
                          <w:r>
                            <w:rPr>
                              <w:rFonts w:ascii="Malgun Gothic" w:eastAsia="Malgun Gothic" w:hAnsi="Malgun Gothic" w:hint="eastAsia"/>
                              <w:sz w:val="20"/>
                              <w:szCs w:val="20"/>
                            </w:rPr>
                            <w:t>:</w:t>
                          </w:r>
                          <w:r>
                            <w:rPr>
                              <w:rFonts w:ascii="Malgun Gothic" w:eastAsia="Malgun Gothic" w:hAnsi="Malgun Gothic"/>
                              <w:sz w:val="20"/>
                              <w:szCs w:val="20"/>
                            </w:rPr>
                            <w:t xml:space="preserve"> </w:t>
                          </w:r>
                        </w:p>
                        <w:p w14:paraId="12A9C1DF" w14:textId="77777777" w:rsidR="00952B5D" w:rsidRDefault="00FA36BF">
                          <w:pPr>
                            <w:rPr>
                              <w:rFonts w:ascii="Malgun Gothic" w:eastAsia="Malgun Gothic" w:hAnsi="Malgun Gothic"/>
                              <w:sz w:val="20"/>
                              <w:szCs w:val="20"/>
                            </w:rPr>
                          </w:pPr>
                          <w:r>
                            <w:rPr>
                              <w:rFonts w:ascii="Malgun Gothic" w:eastAsia="Malgun Gothic" w:hAnsi="Malgun Gothic"/>
                              <w:sz w:val="20"/>
                              <w:szCs w:val="20"/>
                            </w:rPr>
                            <w:t xml:space="preserve"> </w:t>
                          </w:r>
                          <w:r>
                            <w:rPr>
                              <w:rFonts w:ascii="Malgun Gothic" w:eastAsia="Malgun Gothic" w:hAnsi="Malgun Gothic" w:hint="eastAsia"/>
                              <w:sz w:val="20"/>
                              <w:szCs w:val="20"/>
                            </w:rPr>
                            <w:t>개정번호</w:t>
                          </w:r>
                          <w:r>
                            <w:rPr>
                              <w:rFonts w:ascii="Malgun Gothic" w:eastAsia="Malgun Gothic" w:hAnsi="Malgun Gothic"/>
                              <w:sz w:val="20"/>
                              <w:szCs w:val="20"/>
                            </w:rPr>
                            <w:t xml:space="preserve"> : 0</w:t>
                          </w:r>
                        </w:p>
                      </w:txbxContent>
                    </wps:txbx>
                    <wps:bodyPr rot="0" vert="horz" wrap="square" lIns="12700" tIns="12700" rIns="12700" bIns="12700" anchor="t" upright="1">
                      <a:noAutofit/>
                    </wps:bodyPr>
                  </wps:wsp>
                </a:graphicData>
              </a:graphic>
            </wp:anchor>
          </w:drawing>
        </mc:Choice>
        <mc:Fallback>
          <w:pict>
            <v:rect w14:anchorId="12A9C1A9" id="shape2049" o:spid="_x0000_s1129" style="position:absolute;left:0;text-align:left;margin-left:369.05pt;margin-top:1.4pt;width:126.1pt;height:54pt;z-index:25165824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y6T0wEAAKQDAAAOAAAAZHJzL2Uyb0RvYy54bWysU8GO0zAQvSPxD5bvNEkF3SpqukKsFiGt&#10;YKVdPsB1nMTC9pix26R8PWM3243ghvDB8ngmz++9mexuJ2vYSWHQ4BperUrOlJPQatc3/Pvz/bst&#10;ZyEK1woDTjX8rAK/3b99sxt9rdYwgGkVMgJxoR59w4cYfV0UQQ7KirACrxwlO0ArIoXYFy2KkdCt&#10;KdZluSlGwNYjSBUC3d5dknyf8btOyfit64KKzDScuMW8Y94PaS/2O1H3KPyg5UxD/AMLK7SjR69Q&#10;dyIKdkT9F5TVEiFAF1cSbAFdp6XKGkhNVf6h5mkQXmUtZE7wV5vC/4OVX09P/hET9eAfQP4I5Egx&#10;+lBfMykIc83UoU21RJxN2cXz1UU1RSbpstqU1fsbMltSbrP9sC2zzYWoX772GOJnBZalQ8ORupTN&#10;E6eHENP7on4pSY85uNfG5E4Zl5mC0W26ywH2h08G2UmkFueVukoYYVlmdaRBM9o2nAjRmosSYtZ7&#10;kZjExukwEUI6HqA9PyJDuAwODTodBsBfnI00NA0PP48CFWfmi6OuVOsbAmZxGeAyOCwD4SRBNTxy&#10;dvSo+4Gwq2yEg4/HCJ3OZrzymJnSKGR989imWVvGuer159r/BgAA//8DAFBLAwQUAAYACAAAACEA&#10;sD+SGOEAAAAJAQAADwAAAGRycy9kb3ducmV2LnhtbEyPy07DMBBF90j8gzVIbKrWTssjDXGqqBKC&#10;DQvaComdm0yTCHscxW4a/p5hBcvRPbpzbr6ZnBUjDqHzpCFZKBBIla87ajQc9s/zFESIhmpjPaGG&#10;bwywKa6vcpPV/kLvOO5iI7iEQmY0tDH2mZShatGZsPA9EmcnPzgT+RwaWQ/mwuXOyqVSD9KZjvhD&#10;a3rctlh97c5Ow0zut5Urx9PrC1r/9nF3n5SzT61vb6byCUTEKf7B8KvP6lCw09GfqQ7CanhcpQmj&#10;Gpa8gPP1Wq1AHBlMVAqyyOX/BcUPAAAA//8DAFBLAQItABQABgAIAAAAIQC2gziS/gAAAOEBAAAT&#10;AAAAAAAAAAAAAAAAAAAAAABbQ29udGVudF9UeXBlc10ueG1sUEsBAi0AFAAGAAgAAAAhADj9If/W&#10;AAAAlAEAAAsAAAAAAAAAAAAAAAAALwEAAF9yZWxzLy5yZWxzUEsBAi0AFAAGAAgAAAAhALFXLpPT&#10;AQAApAMAAA4AAAAAAAAAAAAAAAAALgIAAGRycy9lMm9Eb2MueG1sUEsBAi0AFAAGAAgAAAAhALA/&#10;khjhAAAACQEAAA8AAAAAAAAAAAAAAAAALQQAAGRycy9kb3ducmV2LnhtbFBLBQYAAAAABAAEAPMA&#10;AAA7BQAAAAA=&#10;" o:allowincell="f" filled="f">
              <v:path arrowok="t"/>
              <v:textbox inset="1pt,1pt,1pt,1pt">
                <w:txbxContent>
                  <w:p w14:paraId="12A9C1DE" w14:textId="77777777" w:rsidR="00952B5D" w:rsidRDefault="00FA36BF">
                    <w:pPr>
                      <w:rPr>
                        <w:rFonts w:ascii="Malgun Gothic" w:eastAsia="Malgun Gothic" w:hAnsi="Malgun Gothic"/>
                        <w:sz w:val="20"/>
                        <w:szCs w:val="20"/>
                      </w:rPr>
                    </w:pPr>
                    <w:r>
                      <w:rPr>
                        <w:sz w:val="20"/>
                        <w:szCs w:val="20"/>
                      </w:rPr>
                      <w:t xml:space="preserve"> </w:t>
                    </w:r>
                    <w:r>
                      <w:rPr>
                        <w:rFonts w:ascii="Malgun Gothic" w:eastAsia="Malgun Gothic" w:hAnsi="Malgun Gothic" w:hint="eastAsia"/>
                        <w:sz w:val="20"/>
                        <w:szCs w:val="20"/>
                      </w:rPr>
                      <w:t>문서번호</w:t>
                    </w:r>
                    <w:r>
                      <w:rPr>
                        <w:rFonts w:ascii="Malgun Gothic" w:eastAsia="Malgun Gothic" w:hAnsi="Malgun Gothic"/>
                        <w:sz w:val="20"/>
                        <w:szCs w:val="20"/>
                      </w:rPr>
                      <w:t xml:space="preserve"> </w:t>
                    </w:r>
                    <w:r>
                      <w:rPr>
                        <w:rFonts w:ascii="Malgun Gothic" w:eastAsia="Malgun Gothic" w:hAnsi="Malgun Gothic" w:hint="eastAsia"/>
                        <w:sz w:val="20"/>
                        <w:szCs w:val="20"/>
                      </w:rPr>
                      <w:t>:</w:t>
                    </w:r>
                    <w:r>
                      <w:rPr>
                        <w:rFonts w:ascii="Malgun Gothic" w:eastAsia="Malgun Gothic" w:hAnsi="Malgun Gothic"/>
                        <w:sz w:val="20"/>
                        <w:szCs w:val="20"/>
                      </w:rPr>
                      <w:t xml:space="preserve"> </w:t>
                    </w:r>
                  </w:p>
                  <w:p w14:paraId="12A9C1DF" w14:textId="77777777" w:rsidR="00952B5D" w:rsidRDefault="00FA36BF">
                    <w:pPr>
                      <w:rPr>
                        <w:rFonts w:ascii="Malgun Gothic" w:eastAsia="Malgun Gothic" w:hAnsi="Malgun Gothic"/>
                        <w:sz w:val="20"/>
                        <w:szCs w:val="20"/>
                      </w:rPr>
                    </w:pPr>
                    <w:r>
                      <w:rPr>
                        <w:rFonts w:ascii="Malgun Gothic" w:eastAsia="Malgun Gothic" w:hAnsi="Malgun Gothic"/>
                        <w:sz w:val="20"/>
                        <w:szCs w:val="20"/>
                      </w:rPr>
                      <w:t xml:space="preserve"> </w:t>
                    </w:r>
                    <w:r>
                      <w:rPr>
                        <w:rFonts w:ascii="Malgun Gothic" w:eastAsia="Malgun Gothic" w:hAnsi="Malgun Gothic" w:hint="eastAsia"/>
                        <w:sz w:val="20"/>
                        <w:szCs w:val="20"/>
                      </w:rPr>
                      <w:t>개정번호</w:t>
                    </w:r>
                    <w:r>
                      <w:rPr>
                        <w:rFonts w:ascii="Malgun Gothic" w:eastAsia="Malgun Gothic" w:hAnsi="Malgun Gothic"/>
                        <w:sz w:val="20"/>
                        <w:szCs w:val="20"/>
                      </w:rPr>
                      <w:t xml:space="preserve"> : 0</w:t>
                    </w:r>
                  </w:p>
                </w:txbxContent>
              </v:textbox>
            </v:rect>
          </w:pict>
        </mc:Fallback>
      </mc:AlternateContent>
    </w:r>
    <w:r>
      <w:rPr>
        <w:noProof/>
        <w:sz w:val="20"/>
      </w:rPr>
      <mc:AlternateContent>
        <mc:Choice Requires="wps">
          <w:drawing>
            <wp:anchor distT="0" distB="0" distL="114300" distR="114300" simplePos="0" relativeHeight="251658240" behindDoc="0" locked="0" layoutInCell="1" hidden="0" allowOverlap="1" wp14:anchorId="12A9C1AB" wp14:editId="12A9C1AC">
              <wp:simplePos x="0" y="0"/>
              <wp:positionH relativeFrom="column">
                <wp:posOffset>1028700</wp:posOffset>
              </wp:positionH>
              <wp:positionV relativeFrom="paragraph">
                <wp:posOffset>17145</wp:posOffset>
              </wp:positionV>
              <wp:extent cx="3658870" cy="686435"/>
              <wp:effectExtent l="0" t="0" r="0" b="0"/>
              <wp:wrapSquare wrapText="bothSides"/>
              <wp:docPr id="2050" name="shape20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3658870" cy="686435"/>
                      </a:xfrm>
                      <a:prstGeom prst="rect">
                        <a:avLst/>
                      </a:prstGeom>
                      <a:noFill/>
                      <a:ln>
                        <a:solidFill>
                          <a:srgbClr val="000000"/>
                        </a:solidFill>
                        <a:miter lim="800000"/>
                      </a:ln>
                    </wps:spPr>
                    <wps:txbx>
                      <w:txbxContent>
                        <w:p w14:paraId="12A9C1E0" w14:textId="77777777" w:rsidR="00952B5D" w:rsidRDefault="00FA36BF">
                          <w:pPr>
                            <w:ind w:left="360"/>
                            <w:jc w:val="center"/>
                            <w:rPr>
                              <w:rFonts w:ascii="Malgun Gothic" w:eastAsia="Malgun Gothic" w:hAnsi="Malgun Gothic"/>
                              <w:b/>
                              <w:sz w:val="40"/>
                              <w:szCs w:val="20"/>
                            </w:rPr>
                          </w:pPr>
                          <w:r>
                            <w:rPr>
                              <w:rFonts w:ascii="Malgun Gothic" w:eastAsia="Malgun Gothic" w:hAnsi="Malgun Gothic" w:hint="eastAsia"/>
                              <w:b/>
                              <w:sz w:val="40"/>
                              <w:szCs w:val="20"/>
                            </w:rPr>
                            <w:t>일반 지침</w:t>
                          </w:r>
                        </w:p>
                        <w:p w14:paraId="12A9C1E1" w14:textId="77777777" w:rsidR="00952B5D" w:rsidRDefault="00FA36BF">
                          <w:pPr>
                            <w:ind w:left="360"/>
                            <w:jc w:val="center"/>
                            <w:rPr>
                              <w:rFonts w:ascii="Malgun Gothic" w:eastAsia="Malgun Gothic" w:hAnsi="Malgun Gothic"/>
                              <w:sz w:val="22"/>
                              <w:szCs w:val="20"/>
                            </w:rPr>
                          </w:pPr>
                          <w:r>
                            <w:rPr>
                              <w:rFonts w:ascii="Malgun Gothic" w:eastAsia="Malgun Gothic" w:hAnsi="Malgun Gothic" w:hint="eastAsia"/>
                              <w:sz w:val="22"/>
                              <w:szCs w:val="20"/>
                            </w:rPr>
                            <w:t>제목</w:t>
                          </w:r>
                          <w:r>
                            <w:rPr>
                              <w:rFonts w:ascii="Malgun Gothic" w:eastAsia="Malgun Gothic" w:hAnsi="Malgun Gothic"/>
                              <w:sz w:val="22"/>
                              <w:szCs w:val="20"/>
                            </w:rPr>
                            <w:t xml:space="preserve"> : </w:t>
                          </w:r>
                          <w:r>
                            <w:rPr>
                              <w:rFonts w:ascii="Malgun Gothic" w:eastAsia="Malgun Gothic" w:hAnsi="Malgun Gothic" w:hint="eastAsia"/>
                              <w:sz w:val="22"/>
                              <w:szCs w:val="20"/>
                            </w:rPr>
                            <w:t>수입 통관 업무지침</w:t>
                          </w:r>
                        </w:p>
                        <w:p w14:paraId="12A9C1E2" w14:textId="77777777" w:rsidR="00952B5D" w:rsidRDefault="00952B5D">
                          <w:pPr>
                            <w:ind w:left="360"/>
                            <w:jc w:val="center"/>
                            <w:rPr>
                              <w:rFonts w:ascii="Malgun Gothic" w:eastAsia="Malgun Gothic" w:hAnsi="Malgun Gothic"/>
                              <w:sz w:val="22"/>
                              <w:szCs w:val="20"/>
                            </w:rPr>
                          </w:pPr>
                        </w:p>
                        <w:p w14:paraId="12A9C1E3" w14:textId="77777777" w:rsidR="00952B5D" w:rsidRDefault="00952B5D">
                          <w:pPr>
                            <w:ind w:left="360"/>
                            <w:jc w:val="center"/>
                            <w:rPr>
                              <w:rFonts w:ascii="Malgun Gothic" w:eastAsia="Malgun Gothic" w:hAnsi="Malgun Gothic"/>
                              <w:sz w:val="22"/>
                              <w:szCs w:val="20"/>
                            </w:rPr>
                          </w:pPr>
                        </w:p>
                        <w:p w14:paraId="12A9C1E4" w14:textId="77777777" w:rsidR="00952B5D" w:rsidRDefault="00952B5D">
                          <w:pPr>
                            <w:ind w:left="360"/>
                            <w:jc w:val="center"/>
                            <w:rPr>
                              <w:rFonts w:ascii="Malgun Gothic" w:eastAsia="Malgun Gothic" w:hAnsi="Malgun Gothic"/>
                              <w:sz w:val="22"/>
                              <w:szCs w:val="20"/>
                            </w:rPr>
                          </w:pPr>
                        </w:p>
                      </w:txbxContent>
                    </wps:txbx>
                    <wps:bodyPr rot="0" vert="horz" wrap="square" lIns="12700" tIns="12700" rIns="12700" bIns="12700" anchor="t" upright="1">
                      <a:noAutofit/>
                    </wps:bodyPr>
                  </wps:wsp>
                </a:graphicData>
              </a:graphic>
            </wp:anchor>
          </w:drawing>
        </mc:Choice>
        <mc:Fallback>
          <w:pict>
            <v:rect w14:anchorId="12A9C1AB" id="shape2050" o:spid="_x0000_s1130" style="position:absolute;left:0;text-align:left;margin-left:81pt;margin-top:1.35pt;width:288.1pt;height:54.0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3hJ4AEAAL4DAAAOAAAAZHJzL2Uyb0RvYy54bWysU8Fu2zAMvQ/YPwi6L3bSNQ2MOEXRosOA&#10;YivQ7QMUWbaFSaJGKbGzrx+luKmx3YbpIIgU9cj3SG1vR2vYUWHQ4Gq+XJScKSeh0a6r+fdvjx82&#10;nIUoXCMMOFXzkwr8dvf+3XbwlVpBD6ZRyAjEhWrwNe9j9FVRBNkrK8ICvHJ02QJaEcnErmhQDIRu&#10;TbEqy3UxADYeQaoQyPtwvuS7jN+2SsavbRtUZKbmVFvMO+Z9n/ZitxVVh8L3Wk5liH+owgrtKOkF&#10;6kFEwQ6o/4KyWiIEaONCgi2gbbVUmQOxWZZ/sHnphVeZC4kT/EWm8P9g5Zfji3/GVHrwTyB/BObg&#10;vheuU3fBk3zU1CRSMfhQXYKTEaZnY4s2PScubMzCni7CqjEySc6r9fVmc0P6S7pbb9Yfr64zqKhe&#10;X3sM8ZMCy9Kh5kiZs57i+BRiyi+q15CUzMGjNiY3z7hcPBjdJF82sNvfG2RHkbqe15QuzMOsjjR7&#10;Rtuab+ZBCTHzPVNMZOO4H5luJjGSZw/N6RkZwnmk6AvQoQf8xdlA41Tz8PMgUHFmPjvq13J1U6b5&#10;mxs4N/ZzQzhJUDWPnB086q4n7GXWw8HdIUKrsyZvdUwF05BkqaaBTlM4t3PU27fb/QYAAP//AwBQ&#10;SwMEFAAGAAgAAAAhAEze3RPfAAAACQEAAA8AAABkcnMvZG93bnJldi54bWxMj0FLw0AQhe+C/2EZ&#10;wUuxm0RtQ8ymhILoxUNbEbxts9MkuDsbsts0/nvHkx4f3/Dme+VmdlZMOIbek4J0mYBAarzpqVXw&#10;fni+y0GEqMlo6wkVfGOATXV9VerC+AvtcNrHVnAJhUIr6GIcCilD06HTYekHJGYnPzodOY6tNKO+&#10;cLmzMkuSlXS6J/7Q6QG3HTZf+7NTsJCHbePq6fT6gta/fTw8pvXiU6nbm7l+AhFxjn/H8KvP6lCx&#10;09GfyQRhOa8y3hIVZGsQzNf3eQbiyCBNcpBVKf8vqH4AAAD//wMAUEsBAi0AFAAGAAgAAAAhALaD&#10;OJL+AAAA4QEAABMAAAAAAAAAAAAAAAAAAAAAAFtDb250ZW50X1R5cGVzXS54bWxQSwECLQAUAAYA&#10;CAAAACEAOP0h/9YAAACUAQAACwAAAAAAAAAAAAAAAAAvAQAAX3JlbHMvLnJlbHNQSwECLQAUAAYA&#10;CAAAACEAWhN4SeABAAC+AwAADgAAAAAAAAAAAAAAAAAuAgAAZHJzL2Uyb0RvYy54bWxQSwECLQAU&#10;AAYACAAAACEATN7dE98AAAAJAQAADwAAAAAAAAAAAAAAAAA6BAAAZHJzL2Rvd25yZXYueG1sUEsF&#10;BgAAAAAEAAQA8wAAAEYFAAAAAA==&#10;" filled="f">
              <v:path arrowok="t"/>
              <o:lock v:ext="edit" aspectratio="t"/>
              <v:textbox inset="1pt,1pt,1pt,1pt">
                <w:txbxContent>
                  <w:p w14:paraId="12A9C1E0" w14:textId="77777777" w:rsidR="00952B5D" w:rsidRDefault="00FA36BF">
                    <w:pPr>
                      <w:ind w:left="360"/>
                      <w:jc w:val="center"/>
                      <w:rPr>
                        <w:rFonts w:ascii="Malgun Gothic" w:eastAsia="Malgun Gothic" w:hAnsi="Malgun Gothic"/>
                        <w:b/>
                        <w:sz w:val="40"/>
                        <w:szCs w:val="20"/>
                      </w:rPr>
                    </w:pPr>
                    <w:r>
                      <w:rPr>
                        <w:rFonts w:ascii="Malgun Gothic" w:eastAsia="Malgun Gothic" w:hAnsi="Malgun Gothic" w:hint="eastAsia"/>
                        <w:b/>
                        <w:sz w:val="40"/>
                        <w:szCs w:val="20"/>
                      </w:rPr>
                      <w:t>일반 지침</w:t>
                    </w:r>
                  </w:p>
                  <w:p w14:paraId="12A9C1E1" w14:textId="77777777" w:rsidR="00952B5D" w:rsidRDefault="00FA36BF">
                    <w:pPr>
                      <w:ind w:left="360"/>
                      <w:jc w:val="center"/>
                      <w:rPr>
                        <w:rFonts w:ascii="Malgun Gothic" w:eastAsia="Malgun Gothic" w:hAnsi="Malgun Gothic"/>
                        <w:sz w:val="22"/>
                        <w:szCs w:val="20"/>
                      </w:rPr>
                    </w:pPr>
                    <w:r>
                      <w:rPr>
                        <w:rFonts w:ascii="Malgun Gothic" w:eastAsia="Malgun Gothic" w:hAnsi="Malgun Gothic" w:hint="eastAsia"/>
                        <w:sz w:val="22"/>
                        <w:szCs w:val="20"/>
                      </w:rPr>
                      <w:t>제목</w:t>
                    </w:r>
                    <w:r>
                      <w:rPr>
                        <w:rFonts w:ascii="Malgun Gothic" w:eastAsia="Malgun Gothic" w:hAnsi="Malgun Gothic"/>
                        <w:sz w:val="22"/>
                        <w:szCs w:val="20"/>
                      </w:rPr>
                      <w:t xml:space="preserve"> : </w:t>
                    </w:r>
                    <w:r>
                      <w:rPr>
                        <w:rFonts w:ascii="Malgun Gothic" w:eastAsia="Malgun Gothic" w:hAnsi="Malgun Gothic" w:hint="eastAsia"/>
                        <w:sz w:val="22"/>
                        <w:szCs w:val="20"/>
                      </w:rPr>
                      <w:t>수입 통관 업무지침</w:t>
                    </w:r>
                  </w:p>
                  <w:p w14:paraId="12A9C1E2" w14:textId="77777777" w:rsidR="00952B5D" w:rsidRDefault="00952B5D">
                    <w:pPr>
                      <w:ind w:left="360"/>
                      <w:jc w:val="center"/>
                      <w:rPr>
                        <w:rFonts w:ascii="Malgun Gothic" w:eastAsia="Malgun Gothic" w:hAnsi="Malgun Gothic"/>
                        <w:sz w:val="22"/>
                        <w:szCs w:val="20"/>
                      </w:rPr>
                    </w:pPr>
                  </w:p>
                  <w:p w14:paraId="12A9C1E3" w14:textId="77777777" w:rsidR="00952B5D" w:rsidRDefault="00952B5D">
                    <w:pPr>
                      <w:ind w:left="360"/>
                      <w:jc w:val="center"/>
                      <w:rPr>
                        <w:rFonts w:ascii="Malgun Gothic" w:eastAsia="Malgun Gothic" w:hAnsi="Malgun Gothic"/>
                        <w:sz w:val="22"/>
                        <w:szCs w:val="20"/>
                      </w:rPr>
                    </w:pPr>
                  </w:p>
                  <w:p w14:paraId="12A9C1E4" w14:textId="77777777" w:rsidR="00952B5D" w:rsidRDefault="00952B5D">
                    <w:pPr>
                      <w:ind w:left="360"/>
                      <w:jc w:val="center"/>
                      <w:rPr>
                        <w:rFonts w:ascii="Malgun Gothic" w:eastAsia="Malgun Gothic" w:hAnsi="Malgun Gothic"/>
                        <w:sz w:val="22"/>
                        <w:szCs w:val="20"/>
                      </w:rPr>
                    </w:pPr>
                  </w:p>
                </w:txbxContent>
              </v:textbox>
              <w10:wrap type="square"/>
            </v:rect>
          </w:pict>
        </mc:Fallback>
      </mc:AlternateContent>
    </w:r>
    <w:r>
      <w:rPr>
        <w:noProof/>
        <w:sz w:val="20"/>
      </w:rPr>
      <mc:AlternateContent>
        <mc:Choice Requires="wps">
          <w:drawing>
            <wp:anchor distT="0" distB="0" distL="114300" distR="114300" simplePos="0" relativeHeight="251658241" behindDoc="0" locked="0" layoutInCell="0" hidden="0" allowOverlap="1" wp14:anchorId="12A9C1AD" wp14:editId="12A9C1AE">
              <wp:simplePos x="0" y="0"/>
              <wp:positionH relativeFrom="column">
                <wp:posOffset>-1270</wp:posOffset>
              </wp:positionH>
              <wp:positionV relativeFrom="paragraph">
                <wp:posOffset>17145</wp:posOffset>
              </wp:positionV>
              <wp:extent cx="1030605" cy="686435"/>
              <wp:effectExtent l="0" t="0" r="0" b="0"/>
              <wp:wrapNone/>
              <wp:docPr id="2051" name="shape20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30605" cy="686435"/>
                      </a:xfrm>
                      <a:prstGeom prst="rect">
                        <a:avLst/>
                      </a:prstGeom>
                      <a:noFill/>
                      <a:ln>
                        <a:solidFill>
                          <a:srgbClr val="000000"/>
                        </a:solidFill>
                        <a:miter lim="800000"/>
                      </a:ln>
                    </wps:spPr>
                    <wps:txbx>
                      <w:txbxContent>
                        <w:p w14:paraId="12A9C1E5" w14:textId="77777777" w:rsidR="00952B5D" w:rsidRDefault="00FA36BF">
                          <w:pPr>
                            <w:spacing w:line="300" w:lineRule="atLeast"/>
                            <w:rPr>
                              <w:sz w:val="20"/>
                              <w:szCs w:val="20"/>
                            </w:rPr>
                          </w:pPr>
                          <w:r>
                            <w:rPr>
                              <w:rFonts w:hint="eastAsia"/>
                              <w:noProof/>
                              <w:sz w:val="20"/>
                              <w:szCs w:val="20"/>
                            </w:rPr>
                            <w:drawing>
                              <wp:inline distT="0" distB="0" distL="0" distR="0" wp14:anchorId="12A9C1E6" wp14:editId="12A9C1E7">
                                <wp:extent cx="990600" cy="552450"/>
                                <wp:effectExtent l="0" t="0" r="0" b="0"/>
                                <wp:docPr id="2052" name="shape2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990600" cy="552450"/>
                                        </a:xfrm>
                                        <a:prstGeom prst="rect">
                                          <a:avLst/>
                                        </a:prstGeom>
                                        <a:noFill/>
                                        <a:ln>
                                          <a:noFill/>
                                        </a:ln>
                                      </pic:spPr>
                                    </pic:pic>
                                  </a:graphicData>
                                </a:graphic>
                              </wp:inline>
                            </w:drawing>
                          </w:r>
                        </w:p>
                      </w:txbxContent>
                    </wps:txbx>
                    <wps:bodyPr rot="0" vert="horz" wrap="square" lIns="12700" tIns="12700" rIns="12700" bIns="12700" anchor="t" upright="1">
                      <a:noAutofit/>
                    </wps:bodyPr>
                  </wps:wsp>
                </a:graphicData>
              </a:graphic>
            </wp:anchor>
          </w:drawing>
        </mc:Choice>
        <mc:Fallback>
          <w:pict>
            <v:rect w14:anchorId="12A9C1AD" id="shape2051" o:spid="_x0000_s1131" style="position:absolute;left:0;text-align:left;margin-left:-.1pt;margin-top:1.35pt;width:81.15pt;height:54.05pt;z-index:25165824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3/Cp1QEAAKsDAAAOAAAAZHJzL2Uyb0RvYy54bWysU8tu2zAQvBfoPxC815KcxjUEy0HRIEWB&#10;oA2Q9ANoipKIklx2SVtyv75L2nGE5hZUB0L70HB2drS5maxhB4VBg2t4tSg5U05Cq13f8J9Pdx/W&#10;nIUoXCsMONXwowr8Zvv+3Wb0tVrCAKZVyAjEhXr0DR9i9HVRBDkoK8ICvHJU7ACtiBRiX7QoRkK3&#10;pliW5aoYAVuPIFUIlL09Ffk243edkvFH1wUVmWk4cYv5xHzu0llsN6LuUfhByzMN8QYWVmhHl16g&#10;bkUUbI/6FZTVEiFAFxcSbAFdp6XKM9A0VfnPNI+D8CrPQuIEf5Ep/D9Y+f3w6B8wUQ/+HuSvQIoU&#10;ow/1pZKCcO6ZOrSpl4izKat4vKiopsgkJavyqlyV15xJqq3Wq49X10nmQtTPX3sM8asCy9JLw5G2&#10;lMUTh/sQT63PLekyB3famLwp4zJTMLpNuRxgv/tikB1EWnF+zteFeZvVkYxmtG34et6UEPO8pxHT&#10;sHHaTUy3DV8moJTZQXt8QIZw8g/5nV4GwD+cjeSdhoffe4GKM/PN0XKq5acymW0e4DzYzQPhJEE1&#10;PHK296j7gbCrrIeDz/sInc6avPA4EyZHZFXP7k2Wm8e56+Uf2/4FAAD//wMAUEsDBBQABgAIAAAA&#10;IQBTXXCM3QAAAAcBAAAPAAAAZHJzL2Rvd25yZXYueG1sTI5BS8NAFITvgv9heYKX0m4StJY0mxIK&#10;ohcPtiJ4e82+JqG7b0N2m8Z/7/ZkbzPMMPMVm8kaMdLgO8cK0kUCgrh2uuNGwdf+db4C4QOyRuOY&#10;FPySh015f1dgrt2FP2nchUbEEfY5KmhD6HMpfd2SRb9wPXHMjm6wGKIdGqkHvMRxa2SWJEtpseP4&#10;0GJP25bq0+5sFczkflvbajy+v5FxH99Pz2k1+1Hq8WGq1iACTeG/DFf8iA5lZDq4M2svjIJ5FosK&#10;shcQ13SZpSAOUaTJCmRZyFv+8g8AAP//AwBQSwECLQAUAAYACAAAACEAtoM4kv4AAADhAQAAEwAA&#10;AAAAAAAAAAAAAAAAAAAAW0NvbnRlbnRfVHlwZXNdLnhtbFBLAQItABQABgAIAAAAIQA4/SH/1gAA&#10;AJQBAAALAAAAAAAAAAAAAAAAAC8BAABfcmVscy8ucmVsc1BLAQItABQABgAIAAAAIQD83/Cp1QEA&#10;AKsDAAAOAAAAAAAAAAAAAAAAAC4CAABkcnMvZTJvRG9jLnhtbFBLAQItABQABgAIAAAAIQBTXXCM&#10;3QAAAAcBAAAPAAAAAAAAAAAAAAAAAC8EAABkcnMvZG93bnJldi54bWxQSwUGAAAAAAQABADzAAAA&#10;OQUAAAAA&#10;" o:allowincell="f" filled="f">
              <v:path arrowok="t"/>
              <v:textbox inset="1pt,1pt,1pt,1pt">
                <w:txbxContent>
                  <w:p w14:paraId="12A9C1E5" w14:textId="77777777" w:rsidR="00952B5D" w:rsidRDefault="00FA36BF">
                    <w:pPr>
                      <w:spacing w:line="300" w:lineRule="atLeast"/>
                      <w:rPr>
                        <w:sz w:val="20"/>
                        <w:szCs w:val="20"/>
                      </w:rPr>
                    </w:pPr>
                    <w:r>
                      <w:rPr>
                        <w:rFonts w:hint="eastAsia"/>
                        <w:noProof/>
                        <w:sz w:val="20"/>
                        <w:szCs w:val="20"/>
                      </w:rPr>
                      <w:drawing>
                        <wp:inline distT="0" distB="0" distL="0" distR="0" wp14:anchorId="12A9C1E6" wp14:editId="12A9C1E7">
                          <wp:extent cx="990600" cy="552450"/>
                          <wp:effectExtent l="0" t="0" r="0" b="0"/>
                          <wp:docPr id="2052" name="shape2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990600" cy="552450"/>
                                  </a:xfrm>
                                  <a:prstGeom prst="rect">
                                    <a:avLst/>
                                  </a:prstGeom>
                                  <a:noFill/>
                                  <a:ln>
                                    <a:noFill/>
                                  </a:ln>
                                </pic:spPr>
                              </pic:pic>
                            </a:graphicData>
                          </a:graphic>
                        </wp:inline>
                      </w:drawing>
                    </w:r>
                  </w:p>
                </w:txbxContent>
              </v:textbox>
            </v:rect>
          </w:pict>
        </mc:Fallback>
      </mc:AlternateContent>
    </w:r>
  </w:p>
  <w:p w14:paraId="12A9C1A4" w14:textId="77777777" w:rsidR="00952B5D" w:rsidRDefault="00952B5D">
    <w:pPr>
      <w:pStyle w:val="Header"/>
      <w:ind w:left="360"/>
      <w:rPr>
        <w:sz w:val="20"/>
        <w:szCs w:val="20"/>
      </w:rPr>
    </w:pPr>
  </w:p>
  <w:p w14:paraId="12A9C1A5" w14:textId="77777777" w:rsidR="00952B5D" w:rsidRDefault="00FA36BF">
    <w:pPr>
      <w:pStyle w:val="Header"/>
      <w:ind w:left="360"/>
      <w:rPr>
        <w:sz w:val="20"/>
        <w:szCs w:val="20"/>
      </w:rPr>
    </w:pPr>
    <w:r>
      <w:rPr>
        <w:sz w:val="20"/>
        <w:szCs w:val="20"/>
      </w:rPr>
      <w:t xml:space="preserve">                                                                           P A G </w:t>
    </w:r>
    <w:proofErr w:type="gramStart"/>
    <w:r>
      <w:rPr>
        <w:sz w:val="20"/>
        <w:szCs w:val="20"/>
      </w:rPr>
      <w:t>E  :</w:t>
    </w:r>
    <w:proofErr w:type="gramEnd"/>
    <w:r>
      <w:rPr>
        <w:sz w:val="20"/>
        <w:szCs w:val="20"/>
      </w:rPr>
      <w:t xml:space="preserve"> </w:t>
    </w:r>
    <w:r>
      <w:rPr>
        <w:rStyle w:val="PageNumber"/>
        <w:sz w:val="20"/>
        <w:szCs w:val="20"/>
      </w:rPr>
      <w:fldChar w:fldCharType="begin"/>
    </w:r>
    <w:r>
      <w:rPr>
        <w:rStyle w:val="PageNumber"/>
        <w:sz w:val="20"/>
        <w:szCs w:val="20"/>
      </w:rPr>
      <w:instrText xml:space="preserve"> PAGE </w:instrText>
    </w:r>
    <w:r>
      <w:rPr>
        <w:rStyle w:val="PageNumber"/>
        <w:sz w:val="20"/>
        <w:szCs w:val="20"/>
      </w:rPr>
      <w:fldChar w:fldCharType="separate"/>
    </w:r>
    <w:r>
      <w:rPr>
        <w:rStyle w:val="PageNumber"/>
        <w:noProof/>
        <w:sz w:val="20"/>
        <w:szCs w:val="20"/>
      </w:rPr>
      <w:t>2</w:t>
    </w:r>
    <w:r>
      <w:rPr>
        <w:rStyle w:val="PageNumbe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F4098"/>
    <w:multiLevelType w:val="hybridMultilevel"/>
    <w:tmpl w:val="4C608B78"/>
    <w:lvl w:ilvl="0" w:tplc="667AE90E">
      <w:start w:val="3"/>
      <w:numFmt w:val="bullet"/>
      <w:lvlText w:val="-"/>
      <w:lvlJc w:val="left"/>
      <w:pPr>
        <w:ind w:left="760" w:hanging="360"/>
      </w:pPr>
      <w:rPr>
        <w:rFonts w:ascii="Malgun Gothic" w:eastAsia="Malgun Gothic" w:hAnsi="Malgun Gothic" w:cs="Times New Roman"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16cid:durableId="928276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PersonalInformation/>
  <w:bordersDoNotSurroundHeader/>
  <w:bordersDoNotSurroundFooter/>
  <w:hideGrammaticalErrors/>
  <w:proofState w:spelling="clean" w:grammar="clean"/>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567"/>
  <w:doNotHyphenateCaps/>
  <w:displayVerticalDrawingGridEvery w:val="2"/>
  <w:characterSpacingControl w:val="doNotCompress"/>
  <w:noLineBreaksAfter w:lang="ko-KR" w:val="([\{‘“〈《「『【〔＄（［｛￦"/>
  <w:noLineBreaksBefore w:lang="ko-KR" w:va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2B5D"/>
    <w:rsid w:val="000439C9"/>
    <w:rsid w:val="000525A3"/>
    <w:rsid w:val="00062F34"/>
    <w:rsid w:val="00065EB5"/>
    <w:rsid w:val="00132D36"/>
    <w:rsid w:val="00165A59"/>
    <w:rsid w:val="00183434"/>
    <w:rsid w:val="00224487"/>
    <w:rsid w:val="002267D1"/>
    <w:rsid w:val="00245331"/>
    <w:rsid w:val="00255095"/>
    <w:rsid w:val="002B263D"/>
    <w:rsid w:val="002C027B"/>
    <w:rsid w:val="00390191"/>
    <w:rsid w:val="00390537"/>
    <w:rsid w:val="004077E6"/>
    <w:rsid w:val="004A1769"/>
    <w:rsid w:val="00511F1C"/>
    <w:rsid w:val="00517AA8"/>
    <w:rsid w:val="005508F8"/>
    <w:rsid w:val="005A3B72"/>
    <w:rsid w:val="005F007D"/>
    <w:rsid w:val="005F2507"/>
    <w:rsid w:val="005F2D61"/>
    <w:rsid w:val="006A6FC9"/>
    <w:rsid w:val="006D097C"/>
    <w:rsid w:val="006F3F48"/>
    <w:rsid w:val="007A1A5C"/>
    <w:rsid w:val="008D0089"/>
    <w:rsid w:val="00913629"/>
    <w:rsid w:val="00947AA5"/>
    <w:rsid w:val="00952B5D"/>
    <w:rsid w:val="009867C0"/>
    <w:rsid w:val="009A2545"/>
    <w:rsid w:val="00A3714D"/>
    <w:rsid w:val="00B427CA"/>
    <w:rsid w:val="00B451B9"/>
    <w:rsid w:val="00B45B6C"/>
    <w:rsid w:val="00BA0B62"/>
    <w:rsid w:val="00BA5DDF"/>
    <w:rsid w:val="00BF4FB2"/>
    <w:rsid w:val="00C027A2"/>
    <w:rsid w:val="00C60FA9"/>
    <w:rsid w:val="00C83957"/>
    <w:rsid w:val="00C94812"/>
    <w:rsid w:val="00CB0319"/>
    <w:rsid w:val="00CF727E"/>
    <w:rsid w:val="00D30BA3"/>
    <w:rsid w:val="00D80E47"/>
    <w:rsid w:val="00E263B1"/>
    <w:rsid w:val="00E32212"/>
    <w:rsid w:val="00E450C5"/>
    <w:rsid w:val="00E76A50"/>
    <w:rsid w:val="00EB4E64"/>
    <w:rsid w:val="00EF2D6D"/>
    <w:rsid w:val="00F7089A"/>
    <w:rsid w:val="00FA0E28"/>
    <w:rsid w:val="00FA36BF"/>
    <w:rsid w:val="00FA5194"/>
    <w:rsid w:val="00FE11B5"/>
    <w:rsid w:val="00FF166C"/>
    <w:rsid w:val="0756BD05"/>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A9C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Batang"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iPriority="99"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99" w:unhideWhenUsed="1"/>
    <w:lsdException w:name="caption" w:semiHidden="1" w:unhideWhenUsed="1" w:qFormat="1"/>
    <w:lsdException w:name="table of figures" w:semiHidden="1" w:uiPriority="99" w:unhideWhenUsed="1"/>
    <w:lsdException w:name="envelope address" w:semiHidden="1" w:uiPriority="99" w:unhideWhenUsed="1"/>
    <w:lsdException w:name="envelope return" w:semiHidden="1" w:uiPriority="99" w:unhideWhenUsed="1"/>
    <w:lsdException w:name="footnote reference" w:semiHidden="1" w:uiPriority="99" w:unhideWhenUsed="1"/>
    <w:lsdException w:name="annotation reference" w:semiHidden="1" w:uiPriority="99" w:unhideWhenUsed="1"/>
    <w:lsdException w:name="line number" w:semiHidden="1" w:uiPriority="99" w:unhideWhenUsed="1"/>
    <w:lsdException w:name="page number" w:semiHidden="1" w:uiPriority="99" w:unhideWhenUsed="1"/>
    <w:lsdException w:name="endnote reference" w:semiHidden="1" w:uiPriority="99" w:unhideWhenUsed="1"/>
    <w:lsdException w:name="endnote text" w:semiHidden="1" w:uiPriority="99" w:unhideWhenUsed="1"/>
    <w:lsdException w:name="table of authorities" w:semiHidden="1" w:uiPriority="99" w:unhideWhenUsed="1"/>
    <w:lsdException w:name="macro" w:semiHidden="1" w:uiPriority="99" w:unhideWhenUsed="1"/>
    <w:lsdException w:name="toa heading" w:semiHidden="1" w:uiPriority="99" w:unhideWhenUsed="1"/>
    <w:lsdException w:name="List" w:semiHidden="1" w:uiPriority="99" w:unhideWhenUsed="1"/>
    <w:lsdException w:name="List Bullet" w:semiHidden="1" w:uiPriority="99" w:unhideWhenUsed="1"/>
    <w:lsdException w:name="List Number" w:semiHidden="1" w:uiPriority="99" w:unhideWhenUsed="1"/>
    <w:lsdException w:name="List 2" w:semiHidden="1" w:uiPriority="99" w:unhideWhenUsed="1"/>
    <w:lsdException w:name="List 3" w:semiHidden="1" w:uiPriority="99" w:unhideWhenUsed="1"/>
    <w:lsdException w:name="List 4" w:semiHidden="1" w:uiPriority="99" w:unhideWhenUsed="1"/>
    <w:lsdException w:name="List 5" w:semiHidden="1" w:uiPriority="99"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iPriority="99" w:unhideWhenUsed="1"/>
    <w:lsdException w:name="List Number 3" w:semiHidden="1" w:uiPriority="99" w:unhideWhenUsed="1"/>
    <w:lsdException w:name="List Number 4" w:semiHidden="1" w:uiPriority="99" w:unhideWhenUsed="1"/>
    <w:lsdException w:name="List Number 5" w:semiHidden="1" w:uiPriority="99" w:unhideWhenUsed="1"/>
    <w:lsdException w:name="Title" w:uiPriority="34" w:qFormat="1"/>
    <w:lsdException w:name="Closing" w:semiHidden="1" w:uiPriority="99" w:unhideWhenUsed="1"/>
    <w:lsdException w:name="Signature" w:semiHidden="1" w:uiPriority="99" w:unhideWhenUsed="1"/>
    <w:lsdException w:name="Default Paragraph Font" w:semiHidden="1" w:uiPriority="1" w:unhideWhenUsed="1"/>
    <w:lsdException w:name="Body Text" w:semiHidden="1" w:uiPriority="99" w:unhideWhenUsed="1"/>
    <w:lsdException w:name="Body Text Indent" w:semiHidden="1" w:uiPriority="99" w:unhideWhenUsed="1"/>
    <w:lsdException w:name="List Continue" w:semiHidden="1" w:uiPriority="99" w:unhideWhenUsed="1"/>
    <w:lsdException w:name="List Continue 2" w:semiHidden="1" w:uiPriority="99" w:unhideWhenUsed="1"/>
    <w:lsdException w:name="List Continue 3" w:semiHidden="1" w:uiPriority="99" w:unhideWhenUsed="1"/>
    <w:lsdException w:name="List Continue 4" w:semiHidden="1" w:uiPriority="99" w:unhideWhenUsed="1"/>
    <w:lsdException w:name="List Continue 5" w:semiHidden="1" w:uiPriority="99" w:unhideWhenUsed="1"/>
    <w:lsdException w:name="Message Header" w:semiHidden="1" w:uiPriority="99" w:unhideWhenUsed="1"/>
    <w:lsdException w:name="Subtitle" w:uiPriority="35" w:qFormat="1"/>
    <w:lsdException w:name="Salutation" w:semiHidden="1" w:uiPriority="99" w:unhideWhenUsed="1"/>
    <w:lsdException w:name="Date" w:semiHidden="1" w:uiPriority="99" w:unhideWhenUsed="1"/>
    <w:lsdException w:name="Body Text First Indent" w:semiHidden="1" w:uiPriority="99" w:unhideWhenUsed="1"/>
    <w:lsdException w:name="Body Text First Indent 2" w:semiHidden="1" w:uiPriority="99" w:unhideWhenUsed="1"/>
    <w:lsdException w:name="Note Heading" w:semiHidden="1" w:uiPriority="99"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82" w:qFormat="1"/>
    <w:lsdException w:name="Emphasis" w:uiPriority="80" w:qFormat="1"/>
    <w:lsdException w:name="Document Map" w:semiHidden="1" w:uiPriority="99" w:unhideWhenUsed="1"/>
    <w:lsdException w:name="Plain Text" w:semiHidden="1" w:uiPriority="99" w:unhideWhenUsed="1"/>
    <w:lsdException w:name="E-mail Signature" w:semiHidden="1" w:uiPriority="99"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iPriority="99"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iPriority="99"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lsdException w:name="Table Theme" w:semiHidden="1" w:uiPriority="99" w:unhideWhenUsed="1"/>
    <w:lsdException w:name="Placeholder Text" w:semiHidden="1" w:uiPriority="99"/>
    <w:lsdException w:name="No Spacing" w:uiPriority="1" w:qFormat="1"/>
    <w:lsdException w:name="Light Shading"/>
    <w:lsdException w:name="Light List"/>
    <w:lsdException w:name="Light Grid"/>
    <w:lsdException w:name="Medium Shading 1" w:uiPriority="99"/>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uiPriority="99"/>
    <w:lsdException w:name="Medium Shading 2 Accent 1"/>
    <w:lsdException w:name="Medium List 1 Accent 1"/>
    <w:lsdException w:name="Revision" w:semiHidden="1" w:uiPriority="99"/>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uiPriority="99"/>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uiPriority="99"/>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uiPriority="99"/>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uiPriority="99"/>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uiPriority="99"/>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55" w:qFormat="1"/>
    <w:lsdException w:name="Intense Emphasis" w:uiPriority="81"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wordWrap w:val="0"/>
      <w:spacing w:line="360" w:lineRule="atLeast"/>
      <w:jc w:val="both"/>
      <w:textAlignment w:val="baseline"/>
    </w:pPr>
    <w:rPr>
      <w:rFonts w:eastAsia="DotumChe"/>
      <w:sz w:val="24"/>
      <w:szCs w:val="24"/>
    </w:rPr>
  </w:style>
  <w:style w:type="paragraph" w:styleId="Heading1">
    <w:name w:val="heading 1"/>
    <w:basedOn w:val="Normal"/>
    <w:next w:val="Normal"/>
    <w:link w:val="Heading1Char"/>
    <w:uiPriority w:val="9"/>
    <w:qFormat/>
    <w:pPr>
      <w:keepNext/>
      <w:outlineLvl w:val="0"/>
    </w:pPr>
    <w:rPr>
      <w:rFonts w:asciiTheme="majorHAnsi" w:eastAsiaTheme="majorEastAsia" w:hAnsiTheme="majorHAnsi" w:cstheme="majorBidi"/>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pPr>
      <w:tabs>
        <w:tab w:val="center" w:pos="4252"/>
        <w:tab w:val="right" w:pos="8504"/>
      </w:tabs>
    </w:pPr>
  </w:style>
  <w:style w:type="paragraph" w:styleId="Footer">
    <w:name w:val="footer"/>
    <w:basedOn w:val="Normal"/>
    <w:semiHidden/>
    <w:pPr>
      <w:tabs>
        <w:tab w:val="center" w:pos="4252"/>
        <w:tab w:val="right" w:pos="8504"/>
      </w:tabs>
    </w:pPr>
  </w:style>
  <w:style w:type="character" w:styleId="PageNumber">
    <w:name w:val="page number"/>
    <w:basedOn w:val="DefaultParagraphFont"/>
    <w:semiHidden/>
  </w:style>
  <w:style w:type="paragraph" w:styleId="Date">
    <w:name w:val="Date"/>
    <w:basedOn w:val="Normal"/>
    <w:next w:val="Normal"/>
    <w:semiHidden/>
    <w:pPr>
      <w:jc w:val="right"/>
    </w:pPr>
    <w:rPr>
      <w:sz w:val="22"/>
      <w:szCs w:val="22"/>
    </w:rPr>
  </w:style>
  <w:style w:type="paragraph" w:styleId="NormalWeb">
    <w:name w:val="Normal (Web)"/>
    <w:basedOn w:val="Normal"/>
    <w:uiPriority w:val="99"/>
    <w:semiHidden/>
    <w:pPr>
      <w:widowControl/>
      <w:wordWrap/>
      <w:spacing w:before="100" w:beforeAutospacing="1" w:after="100" w:afterAutospacing="1" w:line="240" w:lineRule="auto"/>
      <w:jc w:val="left"/>
      <w:textAlignment w:val="auto"/>
    </w:pPr>
    <w:rPr>
      <w:rFonts w:ascii="Batang" w:eastAsia="Batang" w:hAnsi="Batang"/>
    </w:rPr>
  </w:style>
  <w:style w:type="paragraph" w:styleId="ListParagraph">
    <w:name w:val="List Paragraph"/>
    <w:basedOn w:val="Normal"/>
    <w:uiPriority w:val="34"/>
    <w:qFormat/>
    <w:pPr>
      <w:autoSpaceDE w:val="0"/>
      <w:autoSpaceDN w:val="0"/>
      <w:spacing w:line="240" w:lineRule="auto"/>
      <w:ind w:leftChars="400" w:left="800"/>
      <w:textAlignment w:val="auto"/>
    </w:pPr>
    <w:rPr>
      <w:rFonts w:ascii="Batang" w:eastAsia="Batang"/>
      <w:kern w:val="2"/>
      <w:sz w:val="20"/>
    </w:rPr>
  </w:style>
  <w:style w:type="paragraph" w:customStyle="1" w:styleId="1">
    <w:name w:val="수정1"/>
    <w:hidden/>
    <w:uiPriority w:val="99"/>
    <w:semiHidden/>
    <w:rPr>
      <w:rFonts w:eastAsia="DotumChe"/>
      <w:sz w:val="24"/>
      <w:szCs w:val="24"/>
    </w:rPr>
  </w:style>
  <w:style w:type="paragraph" w:styleId="BalloonText">
    <w:name w:val="Balloon Text"/>
    <w:basedOn w:val="Normal"/>
    <w:link w:val="BalloonTextChar"/>
    <w:uiPriority w:val="99"/>
    <w:semiHidden/>
    <w:unhideWhenUsed/>
    <w:pPr>
      <w:spacing w:line="240" w:lineRule="auto"/>
    </w:pPr>
    <w:rPr>
      <w:rFonts w:ascii="Malgun Gothic" w:eastAsia="Malgun Gothic" w:hAnsi="Malgun Gothic"/>
      <w:sz w:val="18"/>
      <w:szCs w:val="18"/>
    </w:rPr>
  </w:style>
  <w:style w:type="character" w:customStyle="1" w:styleId="BalloonTextChar">
    <w:name w:val="Balloon Text Char"/>
    <w:link w:val="BalloonText"/>
    <w:uiPriority w:val="99"/>
    <w:semiHidden/>
    <w:rPr>
      <w:rFonts w:ascii="Malgun Gothic" w:eastAsia="Malgun Gothic" w:hAnsi="Malgun Gothic" w:cs="Times New Roman"/>
      <w:sz w:val="18"/>
      <w:szCs w:val="18"/>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Pr>
      <w:rFonts w:asciiTheme="majorHAnsi" w:eastAsiaTheme="majorEastAsia" w:hAnsiTheme="majorHAnsi" w:cstheme="majorBidi"/>
      <w:sz w:val="28"/>
      <w:szCs w:val="28"/>
    </w:rPr>
  </w:style>
  <w:style w:type="paragraph" w:styleId="TOCHeading">
    <w:name w:val="TOC Heading"/>
    <w:basedOn w:val="Heading1"/>
    <w:next w:val="Normal"/>
    <w:uiPriority w:val="39"/>
    <w:unhideWhenUsed/>
    <w:qFormat/>
    <w:pPr>
      <w:keepLines/>
      <w:widowControl/>
      <w:wordWrap/>
      <w:spacing w:before="240" w:line="259" w:lineRule="auto"/>
      <w:jc w:val="left"/>
      <w:textAlignment w:val="auto"/>
      <w:outlineLvl w:val="9"/>
    </w:pPr>
    <w:rPr>
      <w:color w:val="2E75B5"/>
      <w:sz w:val="32"/>
      <w:szCs w:val="32"/>
    </w:rPr>
  </w:style>
  <w:style w:type="paragraph" w:styleId="TOC1">
    <w:name w:val="toc 1"/>
    <w:basedOn w:val="Normal"/>
    <w:next w:val="Normal"/>
    <w:autoRedefine/>
    <w:uiPriority w:val="39"/>
    <w:unhideWhenUsed/>
    <w:pPr>
      <w:autoSpaceDE w:val="0"/>
      <w:autoSpaceDN w:val="0"/>
      <w:spacing w:line="240" w:lineRule="auto"/>
      <w:textAlignment w:val="auto"/>
    </w:pPr>
    <w:rPr>
      <w:rFonts w:ascii="Batang" w:eastAsia="Batang"/>
      <w:kern w:val="2"/>
      <w:sz w:val="20"/>
    </w:rPr>
  </w:style>
  <w:style w:type="character" w:styleId="Hyperlink">
    <w:name w:val="Hyperlink"/>
    <w:basedOn w:val="DefaultParagraphFont"/>
    <w:uiPriority w:val="99"/>
    <w:unhideWhenUsed/>
    <w:rPr>
      <w:color w:val="0563C1"/>
      <w:u w:val="single"/>
    </w:rPr>
  </w:style>
  <w:style w:type="character" w:styleId="CommentReference">
    <w:name w:val="annotation reference"/>
    <w:basedOn w:val="DefaultParagraphFont"/>
    <w:uiPriority w:val="99"/>
    <w:semiHidden/>
    <w:unhideWhenUsed/>
    <w:rPr>
      <w:sz w:val="18"/>
      <w:szCs w:val="18"/>
    </w:rPr>
  </w:style>
  <w:style w:type="paragraph" w:styleId="CommentText">
    <w:name w:val="annotation text"/>
    <w:basedOn w:val="Normal"/>
    <w:link w:val="CommentTextChar"/>
    <w:uiPriority w:val="99"/>
    <w:semiHidden/>
    <w:unhideWhenUsed/>
    <w:pPr>
      <w:jc w:val="left"/>
    </w:pPr>
  </w:style>
  <w:style w:type="character" w:customStyle="1" w:styleId="CommentTextChar">
    <w:name w:val="Comment Text Char"/>
    <w:basedOn w:val="DefaultParagraphFont"/>
    <w:link w:val="CommentText"/>
    <w:uiPriority w:val="99"/>
    <w:semiHidden/>
    <w:rPr>
      <w:rFonts w:eastAsia="DotumChe"/>
      <w:sz w:val="24"/>
      <w:szCs w:val="24"/>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eastAsia="DotumChe"/>
      <w:b/>
      <w:bCs/>
      <w:sz w:val="24"/>
      <w:szCs w:val="24"/>
    </w:rPr>
  </w:style>
  <w:style w:type="character" w:customStyle="1" w:styleId="10">
    <w:name w:val="확인되지 않은 멘션1"/>
    <w:basedOn w:val="DefaultParagraphFont"/>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a:ea typeface=""/>
        <a:cs typeface=""/>
        <a:font script="Jpan" typeface="MS Gothic"/>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12700" cap="flat" cmpd="sng" algn="ctr">
          <a:solidFill>
            <a:schemeClr val="phClr"/>
          </a:solidFill>
          <a:prstDash val="solid"/>
        </a:ln>
        <a:ln w="1905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문서" ma:contentTypeID="0x01010045AC6D138A9216478D8C00E1C8E45BDF" ma:contentTypeVersion="8" ma:contentTypeDescription="새 문서를 만듭니다." ma:contentTypeScope="" ma:versionID="367d85bf4ac27b8ca8e05eee23272a0a">
  <xsd:schema xmlns:xsd="http://www.w3.org/2001/XMLSchema" xmlns:xs="http://www.w3.org/2001/XMLSchema" xmlns:p="http://schemas.microsoft.com/office/2006/metadata/properties" xmlns:ns2="5c7abf6b-9cf9-4d0d-b79a-adf7330794c1" xmlns:ns3="4b51ee87-befd-4db7-a3ab-e9817b37cc8f" targetNamespace="http://schemas.microsoft.com/office/2006/metadata/properties" ma:root="true" ma:fieldsID="a594bf785b226d36a07b0a95f3c51871" ns2:_="" ns3:_="">
    <xsd:import namespace="5c7abf6b-9cf9-4d0d-b79a-adf7330794c1"/>
    <xsd:import namespace="4b51ee87-befd-4db7-a3ab-e9817b37cc8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7abf6b-9cf9-4d0d-b79a-adf7330794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b51ee87-befd-4db7-a3ab-e9817b37cc8f" elementFormDefault="qualified">
    <xsd:import namespace="http://schemas.microsoft.com/office/2006/documentManagement/types"/>
    <xsd:import namespace="http://schemas.microsoft.com/office/infopath/2007/PartnerControls"/>
    <xsd:element name="SharedWithUsers" ma:index="10" nillable="true" ma:displayName="공유 대상"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세부 정보 공유"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SharedWithUsers xmlns="4b51ee87-befd-4db7-a3ab-e9817b37cc8f">
      <UserInfo>
        <DisplayName/>
        <AccountId xsi:nil="true"/>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7F537F-8A61-4B1C-9FA1-A32DA613668E}"/>
</file>

<file path=customXml/itemProps2.xml><?xml version="1.0" encoding="utf-8"?>
<ds:datastoreItem xmlns:ds="http://schemas.openxmlformats.org/officeDocument/2006/customXml" ds:itemID="{A1A492E1-9D08-4B97-88FC-16EF207A7615}">
  <ds:schemaRefs>
    <ds:schemaRef ds:uri="http://purl.org/dc/terms/"/>
    <ds:schemaRef ds:uri="http://schemas.microsoft.com/office/2006/metadata/properties"/>
    <ds:schemaRef ds:uri="http://purl.org/dc/elements/1.1/"/>
    <ds:schemaRef ds:uri="7b4966ab-8717-4875-977a-d3982ba77b40"/>
    <ds:schemaRef ds:uri="http://purl.org/dc/dcmitype/"/>
    <ds:schemaRef ds:uri="http://schemas.openxmlformats.org/package/2006/metadata/core-properties"/>
    <ds:schemaRef ds:uri="http://schemas.microsoft.com/office/infopath/2007/PartnerControls"/>
    <ds:schemaRef ds:uri="http://schemas.microsoft.com/office/2006/documentManagement/types"/>
    <ds:schemaRef ds:uri="a147ab36-cab4-4d47-b99f-e08448d1572c"/>
    <ds:schemaRef ds:uri="http://www.w3.org/XML/1998/namespace"/>
  </ds:schemaRefs>
</ds:datastoreItem>
</file>

<file path=customXml/itemProps3.xml><?xml version="1.0" encoding="utf-8"?>
<ds:datastoreItem xmlns:ds="http://schemas.openxmlformats.org/officeDocument/2006/customXml" ds:itemID="{1E79D7F6-D8A6-414F-A409-872F60C49AA1}">
  <ds:schemaRefs>
    <ds:schemaRef ds:uri="http://schemas.microsoft.com/sharepoint/v3/contenttype/forms"/>
  </ds:schemaRefs>
</ds:datastoreItem>
</file>

<file path=customXml/itemProps4.xml><?xml version="1.0" encoding="utf-8"?>
<ds:datastoreItem xmlns:ds="http://schemas.openxmlformats.org/officeDocument/2006/customXml" ds:itemID="{C6DDBEFE-BCF7-4E67-A45E-2EE092419CEE}">
  <ds:schemaRefs>
    <ds:schemaRef ds:uri="http://schemas.openxmlformats.org/officeDocument/2006/bibliography"/>
  </ds:schemaRefs>
</ds:datastoreItem>
</file>

<file path=docMetadata/LabelInfo.xml><?xml version="1.0" encoding="utf-8"?>
<clbl:labelList xmlns:clbl="http://schemas.microsoft.com/office/2020/mipLabelMetadata">
  <clbl:label id="{78059d40-19c8-4fad-b73a-4bd721d6054a}" enabled="1" method="Standard" siteId="{7626d4cb-4eb7-40ae-96db-5fd0b9c7db8f}"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1923</Words>
  <Characters>10963</Characters>
  <Application>Microsoft Office Word</Application>
  <DocSecurity>4</DocSecurity>
  <Lines>91</Lines>
  <Paragraphs>25</Paragraphs>
  <ScaleCrop>false</ScaleCrop>
  <LinksUpToDate>false</LinksUpToDate>
  <CharactersWithSpaces>12861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lastPrinted>2016-07-06T01:07:00Z</cp:lastPrinted>
  <dcterms:created xsi:type="dcterms:W3CDTF">2024-12-10T20:33:00Z</dcterms:created>
  <dcterms:modified xsi:type="dcterms:W3CDTF">2025-10-01T23:36:00Z</dcterms:modified>
  <cp:version>1200.0100.01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8059d40-19c8-4fad-b73a-4bd721d6054a_Enabled">
    <vt:lpwstr>true</vt:lpwstr>
  </property>
  <property fmtid="{D5CDD505-2E9C-101B-9397-08002B2CF9AE}" pid="3" name="MSIP_Label_78059d40-19c8-4fad-b73a-4bd721d6054a_SetDate">
    <vt:lpwstr>2021-08-17T01:58:47Z</vt:lpwstr>
  </property>
  <property fmtid="{D5CDD505-2E9C-101B-9397-08002B2CF9AE}" pid="4" name="MSIP_Label_78059d40-19c8-4fad-b73a-4bd721d6054a_Method">
    <vt:lpwstr>Standard</vt:lpwstr>
  </property>
  <property fmtid="{D5CDD505-2E9C-101B-9397-08002B2CF9AE}" pid="5" name="MSIP_Label_78059d40-19c8-4fad-b73a-4bd721d6054a_Name">
    <vt:lpwstr>일반문서 (Unprotected)</vt:lpwstr>
  </property>
  <property fmtid="{D5CDD505-2E9C-101B-9397-08002B2CF9AE}" pid="6" name="MSIP_Label_78059d40-19c8-4fad-b73a-4bd721d6054a_SiteId">
    <vt:lpwstr>7626d4cb-4eb7-40ae-96db-5fd0b9c7db8f</vt:lpwstr>
  </property>
  <property fmtid="{D5CDD505-2E9C-101B-9397-08002B2CF9AE}" pid="7" name="MSIP_Label_78059d40-19c8-4fad-b73a-4bd721d6054a_ActionId">
    <vt:lpwstr>99de34bd-f136-4d65-8754-1f339d7e40b3</vt:lpwstr>
  </property>
  <property fmtid="{D5CDD505-2E9C-101B-9397-08002B2CF9AE}" pid="8" name="MSIP_Label_78059d40-19c8-4fad-b73a-4bd721d6054a_ContentBits">
    <vt:lpwstr>0</vt:lpwstr>
  </property>
  <property fmtid="{D5CDD505-2E9C-101B-9397-08002B2CF9AE}" pid="9" name="ContentTypeId">
    <vt:lpwstr>0x01010045AC6D138A9216478D8C00E1C8E45BDF</vt:lpwstr>
  </property>
  <property fmtid="{D5CDD505-2E9C-101B-9397-08002B2CF9AE}" pid="10" name="GrammarlyDocumentId">
    <vt:lpwstr>634a33eddfdb0e5203a5271ed4a74dc725ab146c9ad46de0fd363be4ebe889a3</vt:lpwstr>
  </property>
  <property fmtid="{D5CDD505-2E9C-101B-9397-08002B2CF9AE}" pid="11" name="Order">
    <vt:r8>1586294000</vt:r8>
  </property>
  <property fmtid="{D5CDD505-2E9C-101B-9397-08002B2CF9AE}" pid="12" name="ComplianceAssetId">
    <vt:lpwstr/>
  </property>
  <property fmtid="{D5CDD505-2E9C-101B-9397-08002B2CF9AE}" pid="13" name="_ExtendedDescription">
    <vt:lpwstr/>
  </property>
  <property fmtid="{D5CDD505-2E9C-101B-9397-08002B2CF9AE}" pid="14" name="TriggerFlowInfo">
    <vt:lpwstr/>
  </property>
  <property fmtid="{D5CDD505-2E9C-101B-9397-08002B2CF9AE}" pid="15" name="MediaServiceImageTags">
    <vt:lpwstr/>
  </property>
</Properties>
</file>