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948C6F" w14:textId="6F8D153D" w:rsidR="0078295D" w:rsidRDefault="0078295D" w:rsidP="00E62D12"/>
    <w:p w14:paraId="38778EB9" w14:textId="77777777" w:rsidR="00E62D12" w:rsidRPr="00E62D12" w:rsidRDefault="00E62D12" w:rsidP="00E62D12">
      <w:pPr>
        <w:widowControl/>
        <w:wordWrap/>
        <w:adjustRightInd/>
        <w:jc w:val="center"/>
        <w:textAlignment w:val="auto"/>
        <w:rPr>
          <w:rFonts w:eastAsia="Times New Roman"/>
          <w:color w:val="000000"/>
          <w:sz w:val="27"/>
          <w:szCs w:val="27"/>
          <w:lang w:val="es-MX"/>
        </w:rPr>
      </w:pPr>
      <w:r w:rsidRPr="00E62D12">
        <w:rPr>
          <w:rFonts w:ascii="Malgun Gothic" w:eastAsia="Malgun Gothic" w:hAnsi="Malgun Gothic" w:hint="eastAsia"/>
          <w:b/>
          <w:bCs/>
          <w:color w:val="000000"/>
          <w:sz w:val="24"/>
          <w:szCs w:val="24"/>
          <w:lang w:val="es-MX"/>
        </w:rPr>
        <w:t>Sección 1 Sistema salarial</w:t>
      </w:r>
    </w:p>
    <w:p w14:paraId="5DAB2C44"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0ACE1D79"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 </w:t>
      </w:r>
    </w:p>
    <w:p w14:paraId="204D6C99"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1 (composición salarial anual)</w:t>
      </w:r>
    </w:p>
    <w:p w14:paraId="554BE18D"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xml:space="preserve">          1. El sueldo anual del puesto directivo (en lo </w:t>
      </w:r>
      <w:proofErr w:type="gramStart"/>
      <w:r w:rsidRPr="00E62D12">
        <w:rPr>
          <w:rFonts w:ascii="Malgun Gothic" w:eastAsia="Malgun Gothic" w:hAnsi="Malgun Gothic" w:hint="eastAsia"/>
          <w:color w:val="000000"/>
          <w:sz w:val="18"/>
          <w:szCs w:val="18"/>
          <w:lang w:val="es-MX"/>
        </w:rPr>
        <w:t>sucesivo ,</w:t>
      </w:r>
      <w:proofErr w:type="gramEnd"/>
      <w:r w:rsidRPr="00E62D12">
        <w:rPr>
          <w:rFonts w:ascii="Malgun Gothic" w:eastAsia="Malgun Gothic" w:hAnsi="Malgun Gothic" w:hint="eastAsia"/>
          <w:color w:val="000000"/>
          <w:sz w:val="18"/>
          <w:szCs w:val="18"/>
          <w:lang w:val="es-MX"/>
        </w:rPr>
        <w:t> " empleado ") será el siguiente .         </w:t>
      </w:r>
    </w:p>
    <w:p w14:paraId="5B18D25C"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roofErr w:type="gramStart"/>
      <w:r w:rsidRPr="00E62D12">
        <w:rPr>
          <w:rFonts w:ascii="Malgun Gothic" w:eastAsia="Malgun Gothic" w:hAnsi="Malgun Gothic" w:hint="eastAsia"/>
          <w:color w:val="000000"/>
          <w:sz w:val="18"/>
          <w:szCs w:val="18"/>
          <w:lang w:val="es-MX"/>
        </w:rPr>
        <w:t>1 )</w:t>
      </w:r>
      <w:proofErr w:type="gramEnd"/>
      <w:r w:rsidRPr="00E62D12">
        <w:rPr>
          <w:rFonts w:ascii="Malgun Gothic" w:eastAsia="Malgun Gothic" w:hAnsi="Malgun Gothic" w:hint="eastAsia"/>
          <w:color w:val="000000"/>
          <w:sz w:val="18"/>
          <w:szCs w:val="18"/>
          <w:lang w:val="es-MX"/>
        </w:rPr>
        <w:t> Salario básico (salario + bonificación especial)  </w:t>
      </w:r>
    </w:p>
    <w:p w14:paraId="624B0217"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2) Pago por desempeño variable </w:t>
      </w:r>
    </w:p>
    <w:p w14:paraId="729C110E"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 </w:t>
      </w:r>
    </w:p>
    <w:p w14:paraId="68474B15"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2 </w:t>
      </w:r>
      <w:proofErr w:type="gramStart"/>
      <w:r w:rsidRPr="00E62D12">
        <w:rPr>
          <w:rFonts w:ascii="Malgun Gothic" w:eastAsia="Malgun Gothic" w:hAnsi="Malgun Gothic" w:hint="eastAsia"/>
          <w:b/>
          <w:bCs/>
          <w:color w:val="000000"/>
          <w:szCs w:val="22"/>
          <w:lang w:val="es-MX"/>
        </w:rPr>
        <w:t>( salario</w:t>
      </w:r>
      <w:proofErr w:type="gramEnd"/>
      <w:r w:rsidRPr="00E62D12">
        <w:rPr>
          <w:rFonts w:ascii="Malgun Gothic" w:eastAsia="Malgun Gothic" w:hAnsi="Malgun Gothic" w:hint="eastAsia"/>
          <w:b/>
          <w:bCs/>
          <w:color w:val="000000"/>
          <w:szCs w:val="22"/>
          <w:lang w:val="es-MX"/>
        </w:rPr>
        <w:t> pagado )  </w:t>
      </w:r>
    </w:p>
    <w:p w14:paraId="12184E5B"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El salario mensual consta de 1 de los siguientes elementos.</w:t>
      </w:r>
    </w:p>
    <w:p w14:paraId="4982B7D9"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1. Salario básico</w:t>
      </w:r>
    </w:p>
    <w:p w14:paraId="36D3E1EA"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2. Subsidio por horas extraordinarias (O / T)</w:t>
      </w:r>
    </w:p>
    <w:p w14:paraId="798E9EED"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3. Asignación de puesto (capataz, líder de equipo, capataz en </w:t>
      </w:r>
      <w:proofErr w:type="spellStart"/>
      <w:r w:rsidRPr="00E62D12">
        <w:rPr>
          <w:rFonts w:ascii="Malgun Gothic" w:eastAsia="Malgun Gothic" w:hAnsi="Malgun Gothic" w:hint="eastAsia"/>
          <w:color w:val="000000"/>
          <w:sz w:val="18"/>
          <w:szCs w:val="18"/>
          <w:lang w:val="es-MX"/>
        </w:rPr>
        <w:t>bojikja</w:t>
      </w:r>
      <w:proofErr w:type="spellEnd"/>
      <w:r w:rsidRPr="00E62D12">
        <w:rPr>
          <w:rFonts w:ascii="Malgun Gothic" w:eastAsia="Malgun Gothic" w:hAnsi="Malgun Gothic" w:hint="eastAsia"/>
          <w:color w:val="000000"/>
          <w:sz w:val="18"/>
          <w:szCs w:val="18"/>
          <w:lang w:val="es-MX"/>
        </w:rPr>
        <w:t> únicamente)  </w:t>
      </w:r>
    </w:p>
    <w:p w14:paraId="6F73F0E4"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4. Subsidio de calificación</w:t>
      </w:r>
    </w:p>
    <w:p w14:paraId="4DED5257"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roofErr w:type="gramStart"/>
      <w:r w:rsidRPr="00E62D12">
        <w:rPr>
          <w:rFonts w:ascii="Malgun Gothic" w:eastAsia="Malgun Gothic" w:hAnsi="Malgun Gothic" w:hint="eastAsia"/>
          <w:color w:val="000000"/>
          <w:sz w:val="18"/>
          <w:szCs w:val="18"/>
          <w:lang w:val="es-MX"/>
        </w:rPr>
        <w:t>5 . </w:t>
      </w:r>
      <w:proofErr w:type="gramEnd"/>
      <w:r w:rsidRPr="00E62D12">
        <w:rPr>
          <w:rFonts w:ascii="Malgun Gothic" w:eastAsia="Malgun Gothic" w:hAnsi="Malgun Gothic" w:hint="eastAsia"/>
          <w:color w:val="000000"/>
          <w:sz w:val="18"/>
          <w:szCs w:val="18"/>
          <w:lang w:val="es-MX"/>
        </w:rPr>
        <w:t>Otras asignaciones  </w:t>
      </w:r>
    </w:p>
    <w:p w14:paraId="247CA2A8"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5C78D2B5"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3 (Bonificación especial)</w:t>
      </w:r>
    </w:p>
    <w:p w14:paraId="22385521" w14:textId="77777777" w:rsidR="00E62D12" w:rsidRPr="00E62D12" w:rsidRDefault="00E62D12" w:rsidP="00E62D12">
      <w:pPr>
        <w:widowControl/>
        <w:wordWrap/>
        <w:adjustRightInd/>
        <w:ind w:left="870" w:hanging="360"/>
        <w:textAlignment w:val="auto"/>
        <w:rPr>
          <w:rFonts w:eastAsia="Times New Roman"/>
          <w:color w:val="000000"/>
          <w:sz w:val="27"/>
          <w:szCs w:val="27"/>
          <w:lang w:val="es-MX"/>
        </w:rPr>
      </w:pPr>
      <w:r w:rsidRPr="00E62D12">
        <w:rPr>
          <w:rFonts w:eastAsia="Times New Roman"/>
          <w:color w:val="000000"/>
          <w:sz w:val="18"/>
          <w:szCs w:val="18"/>
          <w:lang w:val="es-MX"/>
        </w:rPr>
        <w:t>1. </w:t>
      </w:r>
      <w:r w:rsidRPr="00E62D12">
        <w:rPr>
          <w:rFonts w:ascii="Malgun Gothic" w:eastAsia="Malgun Gothic" w:hAnsi="Malgun Gothic" w:hint="eastAsia"/>
          <w:color w:val="000000"/>
          <w:sz w:val="18"/>
          <w:szCs w:val="18"/>
          <w:lang w:val="es-MX"/>
        </w:rPr>
        <w:t>Las bonificaciones especiales se pagan en cuatro cuotas (Año Nuevo Lunar, Vacaciones de verano, </w:t>
      </w:r>
      <w:proofErr w:type="spellStart"/>
      <w:r w:rsidRPr="00E62D12">
        <w:rPr>
          <w:rFonts w:ascii="Malgun Gothic" w:eastAsia="Malgun Gothic" w:hAnsi="Malgun Gothic" w:hint="eastAsia"/>
          <w:color w:val="000000"/>
          <w:sz w:val="18"/>
          <w:szCs w:val="18"/>
          <w:lang w:val="es-MX"/>
        </w:rPr>
        <w:t>Chuseok</w:t>
      </w:r>
      <w:proofErr w:type="spellEnd"/>
      <w:r w:rsidRPr="00E62D12">
        <w:rPr>
          <w:rFonts w:ascii="Malgun Gothic" w:eastAsia="Malgun Gothic" w:hAnsi="Malgun Gothic" w:hint="eastAsia"/>
          <w:color w:val="000000"/>
          <w:sz w:val="18"/>
          <w:szCs w:val="18"/>
          <w:lang w:val="es-MX"/>
        </w:rPr>
        <w:t> y fin de año) según la cantidad anual establecida en el contrato salarial </w:t>
      </w:r>
      <w:proofErr w:type="gramStart"/>
      <w:r w:rsidRPr="00E62D12">
        <w:rPr>
          <w:rFonts w:ascii="Malgun Gothic" w:eastAsia="Malgun Gothic" w:hAnsi="Malgun Gothic" w:hint="eastAsia"/>
          <w:color w:val="000000"/>
          <w:sz w:val="18"/>
          <w:szCs w:val="18"/>
          <w:lang w:val="es-MX"/>
        </w:rPr>
        <w:t>individual .</w:t>
      </w:r>
      <w:proofErr w:type="gramEnd"/>
      <w:r w:rsidRPr="00E62D12">
        <w:rPr>
          <w:rFonts w:eastAsia="Times New Roman"/>
          <w:color w:val="000000"/>
          <w:sz w:val="18"/>
          <w:szCs w:val="18"/>
          <w:lang w:val="es-MX"/>
        </w:rPr>
        <w:t> </w:t>
      </w:r>
      <w:r w:rsidRPr="00E62D12">
        <w:rPr>
          <w:rFonts w:ascii="Malgun Gothic" w:eastAsia="Malgun Gothic" w:hAnsi="Malgun Gothic" w:hint="eastAsia"/>
          <w:color w:val="000000"/>
          <w:sz w:val="18"/>
          <w:szCs w:val="18"/>
          <w:lang w:val="es-MX"/>
        </w:rPr>
        <w:t>   </w:t>
      </w:r>
      <w:r w:rsidRPr="00E62D12">
        <w:rPr>
          <w:rFonts w:eastAsia="Times New Roman"/>
          <w:color w:val="000000"/>
          <w:sz w:val="14"/>
          <w:szCs w:val="14"/>
          <w:lang w:val="es-MX"/>
        </w:rPr>
        <w:t>       </w:t>
      </w:r>
    </w:p>
    <w:p w14:paraId="662691A0" w14:textId="77777777" w:rsidR="00E62D12" w:rsidRPr="00E62D12" w:rsidRDefault="00E62D12" w:rsidP="00E62D12">
      <w:pPr>
        <w:widowControl/>
        <w:wordWrap/>
        <w:adjustRightInd/>
        <w:ind w:left="870" w:hanging="360"/>
        <w:textAlignment w:val="auto"/>
        <w:rPr>
          <w:rFonts w:eastAsia="Times New Roman"/>
          <w:color w:val="000000"/>
          <w:sz w:val="27"/>
          <w:szCs w:val="27"/>
          <w:lang w:val="es-MX"/>
        </w:rPr>
      </w:pPr>
      <w:r w:rsidRPr="00E62D12">
        <w:rPr>
          <w:rFonts w:eastAsia="Times New Roman"/>
          <w:color w:val="000000"/>
          <w:sz w:val="18"/>
          <w:szCs w:val="18"/>
          <w:lang w:val="es-MX"/>
        </w:rPr>
        <w:t>2. </w:t>
      </w:r>
      <w:r w:rsidRPr="00E62D12">
        <w:rPr>
          <w:rFonts w:ascii="Malgun Gothic" w:eastAsia="Malgun Gothic" w:hAnsi="Malgun Gothic" w:hint="eastAsia"/>
          <w:color w:val="000000"/>
          <w:sz w:val="18"/>
          <w:szCs w:val="18"/>
          <w:lang w:val="es-MX"/>
        </w:rPr>
        <w:t>Las bonificaciones especiales se pagan solo a los empleados actuales en el momento del pago.</w:t>
      </w:r>
      <w:r w:rsidRPr="00E62D12">
        <w:rPr>
          <w:rFonts w:eastAsia="Times New Roman"/>
          <w:color w:val="000000"/>
          <w:sz w:val="18"/>
          <w:szCs w:val="18"/>
          <w:lang w:val="es-MX"/>
        </w:rPr>
        <w:t> </w:t>
      </w:r>
      <w:r w:rsidRPr="00E62D12">
        <w:rPr>
          <w:rFonts w:eastAsia="Times New Roman"/>
          <w:color w:val="000000"/>
          <w:sz w:val="14"/>
          <w:szCs w:val="14"/>
          <w:lang w:val="es-MX"/>
        </w:rPr>
        <w:t>       </w:t>
      </w:r>
    </w:p>
    <w:p w14:paraId="70ADA1A1"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501E9D04"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4 </w:t>
      </w:r>
      <w:proofErr w:type="gramStart"/>
      <w:r w:rsidRPr="00E62D12">
        <w:rPr>
          <w:rFonts w:ascii="Malgun Gothic" w:eastAsia="Malgun Gothic" w:hAnsi="Malgun Gothic" w:hint="eastAsia"/>
          <w:b/>
          <w:bCs/>
          <w:color w:val="000000"/>
          <w:szCs w:val="22"/>
          <w:lang w:val="es-MX"/>
        </w:rPr>
        <w:t>( Pago</w:t>
      </w:r>
      <w:proofErr w:type="gramEnd"/>
      <w:r w:rsidRPr="00E62D12">
        <w:rPr>
          <w:rFonts w:ascii="Malgun Gothic" w:eastAsia="Malgun Gothic" w:hAnsi="Malgun Gothic" w:hint="eastAsia"/>
          <w:b/>
          <w:bCs/>
          <w:color w:val="000000"/>
          <w:szCs w:val="22"/>
          <w:lang w:val="es-MX"/>
        </w:rPr>
        <w:t xml:space="preserve"> por desempeño variable )  </w:t>
      </w:r>
    </w:p>
    <w:p w14:paraId="417A8249" w14:textId="77777777" w:rsidR="00E62D12" w:rsidRPr="00E62D12" w:rsidRDefault="00E62D12" w:rsidP="00E62D12">
      <w:pPr>
        <w:widowControl/>
        <w:wordWrap/>
        <w:adjustRightInd/>
        <w:ind w:left="870" w:hanging="360"/>
        <w:textAlignment w:val="auto"/>
        <w:rPr>
          <w:rFonts w:eastAsia="Times New Roman"/>
          <w:color w:val="000000"/>
          <w:sz w:val="27"/>
          <w:szCs w:val="27"/>
          <w:lang w:val="es-MX"/>
        </w:rPr>
      </w:pPr>
      <w:r w:rsidRPr="00E62D12">
        <w:rPr>
          <w:rFonts w:ascii="Gulim" w:eastAsia="Gulim" w:hAnsi="Gulim" w:hint="eastAsia"/>
          <w:color w:val="000000"/>
          <w:sz w:val="18"/>
          <w:szCs w:val="18"/>
          <w:lang w:val="es-MX"/>
        </w:rPr>
        <w:t>1. </w:t>
      </w:r>
      <w:r w:rsidRPr="00E62D12">
        <w:rPr>
          <w:rFonts w:ascii="Malgun Gothic" w:eastAsia="Malgun Gothic" w:hAnsi="Malgun Gothic" w:hint="eastAsia"/>
          <w:color w:val="000000"/>
          <w:sz w:val="18"/>
          <w:szCs w:val="18"/>
          <w:lang w:val="es-MX"/>
        </w:rPr>
        <w:t>basado en la cantidad de cuatro won bajo contratos individuales destinados a salarios, y aumento o disminución según la evaluación de la organización de la Compañía, basado en la tasa de pago de salario especificado en el contrato se pagará en el año siguiente.</w:t>
      </w:r>
      <w:r w:rsidRPr="00E62D12">
        <w:rPr>
          <w:rFonts w:ascii="Gulim" w:eastAsia="Gulim" w:hAnsi="Gulim" w:hint="eastAsia"/>
          <w:color w:val="000000"/>
          <w:sz w:val="18"/>
          <w:szCs w:val="18"/>
          <w:lang w:val="es-MX"/>
        </w:rPr>
        <w:t> </w:t>
      </w:r>
      <w:r w:rsidRPr="00E62D12">
        <w:rPr>
          <w:rFonts w:ascii="Malgun Gothic" w:eastAsia="Malgun Gothic" w:hAnsi="Malgun Gothic" w:hint="eastAsia"/>
          <w:color w:val="000000"/>
          <w:sz w:val="18"/>
          <w:szCs w:val="18"/>
          <w:lang w:val="es-MX"/>
        </w:rPr>
        <w:t>  </w:t>
      </w:r>
      <w:r w:rsidRPr="00E62D12">
        <w:rPr>
          <w:rFonts w:eastAsia="Times New Roman"/>
          <w:color w:val="000000"/>
          <w:sz w:val="14"/>
          <w:szCs w:val="14"/>
          <w:lang w:val="es-MX"/>
        </w:rPr>
        <w:t>       </w:t>
      </w:r>
    </w:p>
    <w:p w14:paraId="13E51093" w14:textId="77777777" w:rsidR="00E62D12" w:rsidRPr="00E62D12" w:rsidRDefault="00E62D12" w:rsidP="00E62D12">
      <w:pPr>
        <w:widowControl/>
        <w:wordWrap/>
        <w:adjustRightInd/>
        <w:ind w:left="870" w:hanging="360"/>
        <w:textAlignment w:val="auto"/>
        <w:rPr>
          <w:rFonts w:eastAsia="Times New Roman"/>
          <w:color w:val="000000"/>
          <w:sz w:val="27"/>
          <w:szCs w:val="27"/>
          <w:lang w:val="es-MX"/>
        </w:rPr>
      </w:pPr>
      <w:r w:rsidRPr="00E62D12">
        <w:rPr>
          <w:rFonts w:ascii="Gulim" w:eastAsia="Gulim" w:hAnsi="Gulim" w:hint="eastAsia"/>
          <w:color w:val="000000"/>
          <w:sz w:val="18"/>
          <w:szCs w:val="18"/>
          <w:lang w:val="es-MX"/>
        </w:rPr>
        <w:t>2. En </w:t>
      </w:r>
      <w:r w:rsidRPr="00E62D12">
        <w:rPr>
          <w:rFonts w:ascii="Malgun Gothic" w:eastAsia="Malgun Gothic" w:hAnsi="Malgun Gothic" w:hint="eastAsia"/>
          <w:color w:val="000000"/>
          <w:sz w:val="18"/>
          <w:szCs w:val="18"/>
          <w:lang w:val="es-MX"/>
        </w:rPr>
        <w:t>el caso de los departamentos de mudanzas, considerando los resultados de la evaluación organizacional de todos los departamentos, se aplica con base en los resultados de la evaluación organizacional del departamento actual.</w:t>
      </w:r>
      <w:r w:rsidRPr="00E62D12">
        <w:rPr>
          <w:rFonts w:ascii="Gulim" w:eastAsia="Gulim" w:hAnsi="Gulim" w:hint="eastAsia"/>
          <w:color w:val="000000"/>
          <w:sz w:val="18"/>
          <w:szCs w:val="18"/>
          <w:lang w:val="es-MX"/>
        </w:rPr>
        <w:t> </w:t>
      </w:r>
      <w:r w:rsidRPr="00E62D12">
        <w:rPr>
          <w:rFonts w:eastAsia="Times New Roman"/>
          <w:color w:val="000000"/>
          <w:sz w:val="14"/>
          <w:szCs w:val="14"/>
          <w:lang w:val="es-MX"/>
        </w:rPr>
        <w:t>       </w:t>
      </w:r>
    </w:p>
    <w:p w14:paraId="55B99A03" w14:textId="77777777" w:rsidR="00E62D12" w:rsidRPr="00E62D12" w:rsidRDefault="00E62D12" w:rsidP="00E62D12">
      <w:pPr>
        <w:widowControl/>
        <w:wordWrap/>
        <w:adjustRightInd/>
        <w:ind w:left="870" w:hanging="360"/>
        <w:textAlignment w:val="auto"/>
        <w:rPr>
          <w:rFonts w:eastAsia="Times New Roman"/>
          <w:color w:val="000000"/>
          <w:sz w:val="27"/>
          <w:szCs w:val="27"/>
          <w:lang w:val="es-MX"/>
        </w:rPr>
      </w:pPr>
      <w:r w:rsidRPr="00E62D12">
        <w:rPr>
          <w:rFonts w:ascii="Gulim" w:eastAsia="Gulim" w:hAnsi="Gulim" w:hint="eastAsia"/>
          <w:color w:val="000000"/>
          <w:sz w:val="18"/>
          <w:szCs w:val="18"/>
          <w:lang w:val="es-MX"/>
        </w:rPr>
        <w:t>3. </w:t>
      </w:r>
      <w:r w:rsidRPr="00E62D12">
        <w:rPr>
          <w:rFonts w:ascii="Malgun Gothic" w:eastAsia="Malgun Gothic" w:hAnsi="Malgun Gothic" w:hint="eastAsia"/>
          <w:color w:val="000000"/>
          <w:sz w:val="18"/>
          <w:szCs w:val="18"/>
          <w:lang w:val="es-MX"/>
        </w:rPr>
        <w:t>Los pagos por desempeño variable no se pagan en caso de déficit en la utilidad operativa del año.</w:t>
      </w:r>
      <w:r w:rsidRPr="00E62D12">
        <w:rPr>
          <w:rFonts w:ascii="Gulim" w:eastAsia="Gulim" w:hAnsi="Gulim" w:hint="eastAsia"/>
          <w:color w:val="000000"/>
          <w:sz w:val="18"/>
          <w:szCs w:val="18"/>
          <w:lang w:val="es-MX"/>
        </w:rPr>
        <w:t> </w:t>
      </w:r>
      <w:r w:rsidRPr="00E62D12">
        <w:rPr>
          <w:rFonts w:eastAsia="Times New Roman"/>
          <w:color w:val="000000"/>
          <w:sz w:val="14"/>
          <w:szCs w:val="14"/>
          <w:lang w:val="es-MX"/>
        </w:rPr>
        <w:t>       </w:t>
      </w:r>
    </w:p>
    <w:p w14:paraId="4C565149"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26794273" w14:textId="77777777" w:rsidR="00E62D12" w:rsidRPr="00E62D12" w:rsidRDefault="00E62D12" w:rsidP="00E62D12">
      <w:pPr>
        <w:widowControl/>
        <w:wordWrap/>
        <w:adjustRightInd/>
        <w:textAlignment w:val="auto"/>
        <w:rPr>
          <w:rFonts w:eastAsia="Times New Roman"/>
          <w:color w:val="000000"/>
          <w:sz w:val="27"/>
          <w:szCs w:val="27"/>
        </w:rPr>
      </w:pPr>
      <w:proofErr w:type="spellStart"/>
      <w:r w:rsidRPr="00E62D12">
        <w:rPr>
          <w:rFonts w:ascii="Malgun Gothic" w:eastAsia="Malgun Gothic" w:hAnsi="Malgun Gothic" w:hint="eastAsia"/>
          <w:b/>
          <w:bCs/>
          <w:color w:val="000000"/>
          <w:szCs w:val="22"/>
        </w:rPr>
        <w:t>Artículo</w:t>
      </w:r>
      <w:proofErr w:type="spellEnd"/>
      <w:r w:rsidRPr="00E62D12">
        <w:rPr>
          <w:rFonts w:ascii="Malgun Gothic" w:eastAsia="Malgun Gothic" w:hAnsi="Malgun Gothic" w:hint="eastAsia"/>
          <w:b/>
          <w:bCs/>
          <w:color w:val="000000"/>
          <w:szCs w:val="22"/>
        </w:rPr>
        <w:t xml:space="preserve"> 5 (</w:t>
      </w:r>
      <w:proofErr w:type="spellStart"/>
      <w:r w:rsidRPr="00E62D12">
        <w:rPr>
          <w:rFonts w:ascii="Malgun Gothic" w:eastAsia="Malgun Gothic" w:hAnsi="Malgun Gothic" w:hint="eastAsia"/>
          <w:b/>
          <w:bCs/>
          <w:color w:val="000000"/>
          <w:szCs w:val="22"/>
        </w:rPr>
        <w:t>indemnización</w:t>
      </w:r>
      <w:proofErr w:type="spellEnd"/>
      <w:r w:rsidRPr="00E62D12">
        <w:rPr>
          <w:rFonts w:ascii="Malgun Gothic" w:eastAsia="Malgun Gothic" w:hAnsi="Malgun Gothic" w:hint="eastAsia"/>
          <w:b/>
          <w:bCs/>
          <w:color w:val="000000"/>
          <w:szCs w:val="22"/>
        </w:rPr>
        <w:t xml:space="preserve"> </w:t>
      </w:r>
      <w:proofErr w:type="spellStart"/>
      <w:r w:rsidRPr="00E62D12">
        <w:rPr>
          <w:rFonts w:ascii="Malgun Gothic" w:eastAsia="Malgun Gothic" w:hAnsi="Malgun Gothic" w:hint="eastAsia"/>
          <w:b/>
          <w:bCs/>
          <w:color w:val="000000"/>
          <w:szCs w:val="22"/>
        </w:rPr>
        <w:t>por</w:t>
      </w:r>
      <w:proofErr w:type="spellEnd"/>
      <w:r w:rsidRPr="00E62D12">
        <w:rPr>
          <w:rFonts w:ascii="Malgun Gothic" w:eastAsia="Malgun Gothic" w:hAnsi="Malgun Gothic" w:hint="eastAsia"/>
          <w:b/>
          <w:bCs/>
          <w:color w:val="000000"/>
          <w:szCs w:val="22"/>
        </w:rPr>
        <w:t xml:space="preserve"> </w:t>
      </w:r>
      <w:proofErr w:type="spellStart"/>
      <w:r w:rsidRPr="00E62D12">
        <w:rPr>
          <w:rFonts w:ascii="Malgun Gothic" w:eastAsia="Malgun Gothic" w:hAnsi="Malgun Gothic" w:hint="eastAsia"/>
          <w:b/>
          <w:bCs/>
          <w:color w:val="000000"/>
          <w:szCs w:val="22"/>
        </w:rPr>
        <w:t>despido</w:t>
      </w:r>
      <w:proofErr w:type="spellEnd"/>
      <w:r w:rsidRPr="00E62D12">
        <w:rPr>
          <w:rFonts w:ascii="Malgun Gothic" w:eastAsia="Malgun Gothic" w:hAnsi="Malgun Gothic" w:hint="eastAsia"/>
          <w:b/>
          <w:bCs/>
          <w:color w:val="000000"/>
          <w:szCs w:val="22"/>
        </w:rPr>
        <w:t>)</w:t>
      </w:r>
    </w:p>
    <w:p w14:paraId="14F702F5" w14:textId="77777777" w:rsidR="00E62D12" w:rsidRPr="00E62D12" w:rsidRDefault="00E62D12" w:rsidP="00E62D12">
      <w:pPr>
        <w:widowControl/>
        <w:numPr>
          <w:ilvl w:val="0"/>
          <w:numId w:val="18"/>
        </w:numPr>
        <w:wordWrap/>
        <w:adjustRightInd/>
        <w:ind w:left="946" w:firstLine="0"/>
        <w:textAlignment w:val="auto"/>
        <w:rPr>
          <w:rFonts w:ascii="Malgun Gothic" w:eastAsia="Malgun Gothic" w:hAnsi="Malgun Gothic"/>
          <w:color w:val="000000"/>
          <w:sz w:val="18"/>
          <w:szCs w:val="18"/>
          <w:lang w:val="es-MX"/>
        </w:rPr>
      </w:pPr>
      <w:r w:rsidRPr="00E62D12">
        <w:rPr>
          <w:rFonts w:eastAsia="Malgun Gothic"/>
          <w:color w:val="000000"/>
          <w:sz w:val="14"/>
          <w:szCs w:val="14"/>
          <w:lang w:val="es-MX"/>
        </w:rPr>
        <w:t>                  </w:t>
      </w:r>
      <w:r w:rsidRPr="00E62D12">
        <w:rPr>
          <w:rFonts w:ascii="Malgun Gothic" w:eastAsia="Malgun Gothic" w:hAnsi="Malgun Gothic" w:hint="eastAsia"/>
          <w:color w:val="000000"/>
          <w:sz w:val="18"/>
          <w:szCs w:val="18"/>
          <w:lang w:val="es-MX"/>
        </w:rPr>
        <w:t>A los empleados se les paga cuando se jubila un empleado que ha trabajado durante más de un año. </w:t>
      </w:r>
    </w:p>
    <w:p w14:paraId="633927ED" w14:textId="77777777" w:rsidR="00E62D12" w:rsidRPr="00E62D12" w:rsidRDefault="00E62D12" w:rsidP="00E62D12">
      <w:pPr>
        <w:widowControl/>
        <w:numPr>
          <w:ilvl w:val="0"/>
          <w:numId w:val="18"/>
        </w:numPr>
        <w:wordWrap/>
        <w:adjustRightInd/>
        <w:ind w:left="946" w:firstLine="0"/>
        <w:textAlignment w:val="auto"/>
        <w:rPr>
          <w:rFonts w:ascii="Malgun Gothic" w:eastAsia="Malgun Gothic" w:hAnsi="Malgun Gothic" w:hint="eastAsia"/>
          <w:color w:val="000000"/>
          <w:sz w:val="18"/>
          <w:szCs w:val="18"/>
          <w:lang w:val="es-MX"/>
        </w:rPr>
      </w:pPr>
      <w:r w:rsidRPr="00E62D12">
        <w:rPr>
          <w:rFonts w:eastAsia="Malgun Gothic"/>
          <w:color w:val="000000"/>
          <w:sz w:val="14"/>
          <w:szCs w:val="14"/>
          <w:lang w:val="es-MX"/>
        </w:rPr>
        <w:t>                  </w:t>
      </w:r>
      <w:r w:rsidRPr="00E62D12">
        <w:rPr>
          <w:rFonts w:ascii="Malgun Gothic" w:eastAsia="Malgun Gothic" w:hAnsi="Malgun Gothic" w:hint="eastAsia"/>
          <w:color w:val="000000"/>
          <w:sz w:val="18"/>
          <w:szCs w:val="18"/>
          <w:lang w:val="es-MX"/>
        </w:rPr>
        <w:t>Cuando un empleado se jubila, el salario promedio de 30,42 días se paga como asignación de jubilación por cada año </w:t>
      </w:r>
      <w:proofErr w:type="gramStart"/>
      <w:r w:rsidRPr="00E62D12">
        <w:rPr>
          <w:rFonts w:ascii="Malgun Gothic" w:eastAsia="Malgun Gothic" w:hAnsi="Malgun Gothic" w:hint="eastAsia"/>
          <w:color w:val="000000"/>
          <w:sz w:val="18"/>
          <w:szCs w:val="18"/>
          <w:lang w:val="es-MX"/>
        </w:rPr>
        <w:t>trabajado .</w:t>
      </w:r>
      <w:proofErr w:type="gramEnd"/>
      <w:r w:rsidRPr="00E62D12">
        <w:rPr>
          <w:rFonts w:ascii="Malgun Gothic" w:eastAsia="Malgun Gothic" w:hAnsi="Malgun Gothic" w:hint="eastAsia"/>
          <w:color w:val="000000"/>
          <w:sz w:val="18"/>
          <w:szCs w:val="18"/>
          <w:lang w:val="es-MX"/>
        </w:rPr>
        <w:t>    </w:t>
      </w:r>
    </w:p>
    <w:p w14:paraId="22BD8E69" w14:textId="77777777" w:rsidR="00E62D12" w:rsidRPr="00E62D12" w:rsidRDefault="00E62D12" w:rsidP="00E62D12">
      <w:pPr>
        <w:widowControl/>
        <w:numPr>
          <w:ilvl w:val="0"/>
          <w:numId w:val="18"/>
        </w:numPr>
        <w:wordWrap/>
        <w:adjustRightInd/>
        <w:ind w:left="946" w:firstLine="0"/>
        <w:textAlignment w:val="auto"/>
        <w:rPr>
          <w:rFonts w:ascii="Malgun Gothic" w:eastAsia="Malgun Gothic" w:hAnsi="Malgun Gothic" w:hint="eastAsia"/>
          <w:color w:val="000000"/>
          <w:sz w:val="18"/>
          <w:szCs w:val="18"/>
          <w:lang w:val="es-MX"/>
        </w:rPr>
      </w:pPr>
      <w:r w:rsidRPr="00E62D12">
        <w:rPr>
          <w:rFonts w:eastAsia="Malgun Gothic"/>
          <w:color w:val="000000"/>
          <w:sz w:val="14"/>
          <w:szCs w:val="14"/>
          <w:lang w:val="es-MX"/>
        </w:rPr>
        <w:lastRenderedPageBreak/>
        <w:t>                  </w:t>
      </w:r>
      <w:r w:rsidRPr="00E62D12">
        <w:rPr>
          <w:rFonts w:ascii="Malgun Gothic" w:eastAsia="Malgun Gothic" w:hAnsi="Malgun Gothic" w:hint="eastAsia"/>
          <w:color w:val="000000"/>
          <w:sz w:val="18"/>
          <w:szCs w:val="18"/>
          <w:lang w:val="es-MX"/>
        </w:rPr>
        <w:t>El subsidio de jubilación de ejecutivos no aplica a este reglamento y está sujeto al reglamento de subsidio de jubilación de ejecutivos.</w:t>
      </w:r>
    </w:p>
    <w:p w14:paraId="5D0D076B" w14:textId="77777777" w:rsidR="00E62D12" w:rsidRPr="00E62D12" w:rsidRDefault="00E62D12" w:rsidP="00E62D12">
      <w:pPr>
        <w:widowControl/>
        <w:numPr>
          <w:ilvl w:val="0"/>
          <w:numId w:val="18"/>
        </w:numPr>
        <w:wordWrap/>
        <w:adjustRightInd/>
        <w:ind w:left="946" w:firstLine="0"/>
        <w:textAlignment w:val="auto"/>
        <w:rPr>
          <w:rFonts w:ascii="Malgun Gothic" w:eastAsia="Malgun Gothic" w:hAnsi="Malgun Gothic" w:hint="eastAsia"/>
          <w:color w:val="000000"/>
          <w:sz w:val="18"/>
          <w:szCs w:val="18"/>
          <w:lang w:val="es-MX"/>
        </w:rPr>
      </w:pPr>
      <w:r w:rsidRPr="00E62D12">
        <w:rPr>
          <w:rFonts w:eastAsia="Malgun Gothic"/>
          <w:color w:val="000000"/>
          <w:sz w:val="14"/>
          <w:szCs w:val="14"/>
          <w:lang w:val="es-MX"/>
        </w:rPr>
        <w:t>                  </w:t>
      </w:r>
      <w:r w:rsidRPr="00E62D12">
        <w:rPr>
          <w:rFonts w:ascii="Malgun Gothic" w:eastAsia="Malgun Gothic" w:hAnsi="Malgun Gothic" w:hint="eastAsia"/>
          <w:color w:val="000000"/>
          <w:sz w:val="18"/>
          <w:szCs w:val="18"/>
          <w:lang w:val="es-MX"/>
        </w:rPr>
        <w:t>En el caso de ② y ③, el número de etapas menos de un año se calcula y se paga en forma mensual base .     </w:t>
      </w:r>
    </w:p>
    <w:p w14:paraId="57E27354" w14:textId="77777777" w:rsidR="00E62D12" w:rsidRPr="00E62D12" w:rsidRDefault="00E62D12" w:rsidP="00E62D12">
      <w:pPr>
        <w:widowControl/>
        <w:numPr>
          <w:ilvl w:val="0"/>
          <w:numId w:val="18"/>
        </w:numPr>
        <w:wordWrap/>
        <w:adjustRightInd/>
        <w:ind w:left="946" w:firstLine="0"/>
        <w:textAlignment w:val="auto"/>
        <w:rPr>
          <w:rFonts w:ascii="Malgun Gothic" w:eastAsia="Malgun Gothic" w:hAnsi="Malgun Gothic" w:hint="eastAsia"/>
          <w:color w:val="000000"/>
          <w:sz w:val="18"/>
          <w:szCs w:val="18"/>
          <w:lang w:val="es-MX"/>
        </w:rPr>
      </w:pPr>
      <w:r w:rsidRPr="00E62D12">
        <w:rPr>
          <w:rFonts w:eastAsia="Malgun Gothic"/>
          <w:color w:val="000000"/>
          <w:sz w:val="14"/>
          <w:szCs w:val="14"/>
          <w:lang w:val="es-MX"/>
        </w:rPr>
        <w:t>                  </w:t>
      </w:r>
      <w:r w:rsidRPr="00E62D12">
        <w:rPr>
          <w:rFonts w:ascii="Malgun Gothic" w:eastAsia="Malgun Gothic" w:hAnsi="Malgun Gothic" w:hint="eastAsia"/>
          <w:color w:val="000000"/>
          <w:sz w:val="18"/>
          <w:szCs w:val="18"/>
          <w:lang w:val="es-MX"/>
        </w:rPr>
        <w:t>El subsidio de jubilación se paga al solicitante dentro de los 14 días posteriores a la jubilación.</w:t>
      </w:r>
    </w:p>
    <w:p w14:paraId="256F4717" w14:textId="77777777" w:rsidR="00E62D12" w:rsidRPr="00E62D12" w:rsidRDefault="00E62D12" w:rsidP="00E62D12">
      <w:pPr>
        <w:widowControl/>
        <w:wordWrap/>
        <w:adjustRightInd/>
        <w:textAlignment w:val="auto"/>
        <w:rPr>
          <w:rFonts w:eastAsia="Times New Roman" w:hint="eastAsia"/>
          <w:color w:val="000000"/>
          <w:sz w:val="27"/>
          <w:szCs w:val="27"/>
          <w:lang w:val="es-MX"/>
        </w:rPr>
      </w:pPr>
      <w:r w:rsidRPr="00E62D12">
        <w:rPr>
          <w:rFonts w:ascii="Malgun Gothic" w:eastAsia="Malgun Gothic" w:hAnsi="Malgun Gothic" w:hint="eastAsia"/>
          <w:b/>
          <w:bCs/>
          <w:color w:val="000000"/>
          <w:szCs w:val="22"/>
          <w:lang w:val="es-MX"/>
        </w:rPr>
        <w:t>Artículo 6 (subsidio por horas extraordinarias) </w:t>
      </w:r>
    </w:p>
    <w:p w14:paraId="39071493"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xml:space="preserve">        1. El templo de las horas extraordinarias es el mes 30h dependiendo del </w:t>
      </w:r>
      <w:proofErr w:type="gramStart"/>
      <w:r w:rsidRPr="00E62D12">
        <w:rPr>
          <w:rFonts w:ascii="Malgun Gothic" w:eastAsia="Malgun Gothic" w:hAnsi="Malgun Gothic" w:hint="eastAsia"/>
          <w:color w:val="000000"/>
          <w:sz w:val="18"/>
          <w:szCs w:val="18"/>
          <w:lang w:val="es-MX"/>
        </w:rPr>
        <w:t>trabajo ,</w:t>
      </w:r>
      <w:proofErr w:type="gramEnd"/>
      <w:r w:rsidRPr="00E62D12">
        <w:rPr>
          <w:rFonts w:ascii="Malgun Gothic" w:eastAsia="Malgun Gothic" w:hAnsi="Malgun Gothic" w:hint="eastAsia"/>
          <w:color w:val="000000"/>
          <w:sz w:val="18"/>
          <w:szCs w:val="18"/>
          <w:lang w:val="es-MX"/>
        </w:rPr>
        <w:t> aplica dentro de las 50h dicho , el pago se calcula como un salario integral.        </w:t>
      </w:r>
    </w:p>
    <w:p w14:paraId="5FAD0F5C" w14:textId="77777777" w:rsidR="00E62D12" w:rsidRPr="00E62D12" w:rsidRDefault="00E62D12" w:rsidP="00E62D12">
      <w:pPr>
        <w:widowControl/>
        <w:wordWrap/>
        <w:adjustRightInd/>
        <w:ind w:firstLine="66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2. La jornada laboral prescrita por mes es de 209 </w:t>
      </w:r>
      <w:proofErr w:type="gramStart"/>
      <w:r w:rsidRPr="00E62D12">
        <w:rPr>
          <w:rFonts w:ascii="Malgun Gothic" w:eastAsia="Malgun Gothic" w:hAnsi="Malgun Gothic" w:hint="eastAsia"/>
          <w:color w:val="000000"/>
          <w:sz w:val="18"/>
          <w:szCs w:val="18"/>
          <w:lang w:val="es-MX"/>
        </w:rPr>
        <w:t>horas .</w:t>
      </w:r>
      <w:proofErr w:type="gramEnd"/>
      <w:r w:rsidRPr="00E62D12">
        <w:rPr>
          <w:rFonts w:ascii="Malgun Gothic" w:eastAsia="Malgun Gothic" w:hAnsi="Malgun Gothic" w:hint="eastAsia"/>
          <w:color w:val="000000"/>
          <w:sz w:val="18"/>
          <w:szCs w:val="18"/>
          <w:lang w:val="es-MX"/>
        </w:rPr>
        <w:t>  </w:t>
      </w:r>
    </w:p>
    <w:p w14:paraId="0D3332F6" w14:textId="77777777" w:rsidR="00E62D12" w:rsidRPr="00E62D12" w:rsidRDefault="00E62D12" w:rsidP="00E62D12">
      <w:pPr>
        <w:widowControl/>
        <w:wordWrap/>
        <w:adjustRightInd/>
        <w:ind w:firstLine="66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0036C87C"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7 (Situación de los derechos de emisión)</w:t>
      </w:r>
    </w:p>
    <w:p w14:paraId="50B5EA9A"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Líder (medio cuerpo, líder de equipo, gerente de planta), a </w:t>
      </w:r>
      <w:proofErr w:type="spellStart"/>
      <w:r w:rsidRPr="00E62D12">
        <w:rPr>
          <w:rFonts w:ascii="Malgun Gothic" w:eastAsia="Malgun Gothic" w:hAnsi="Malgun Gothic" w:hint="eastAsia"/>
          <w:color w:val="000000"/>
          <w:sz w:val="18"/>
          <w:szCs w:val="18"/>
          <w:lang w:val="es-MX"/>
        </w:rPr>
        <w:t>bojikja</w:t>
      </w:r>
      <w:proofErr w:type="spellEnd"/>
      <w:r w:rsidRPr="00E62D12">
        <w:rPr>
          <w:rFonts w:ascii="Malgun Gothic" w:eastAsia="Malgun Gothic" w:hAnsi="Malgun Gothic" w:hint="eastAsia"/>
          <w:color w:val="000000"/>
          <w:sz w:val="18"/>
          <w:szCs w:val="18"/>
          <w:lang w:val="es-MX"/>
        </w:rPr>
        <w:t> aplicado y se puede ajustar al cambiar de posición.   </w:t>
      </w:r>
    </w:p>
    <w:p w14:paraId="6DF60091"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1180B51D"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8 </w:t>
      </w:r>
      <w:proofErr w:type="gramStart"/>
      <w:r w:rsidRPr="00E62D12">
        <w:rPr>
          <w:rFonts w:ascii="Malgun Gothic" w:eastAsia="Malgun Gothic" w:hAnsi="Malgun Gothic" w:hint="eastAsia"/>
          <w:b/>
          <w:bCs/>
          <w:color w:val="000000"/>
          <w:szCs w:val="22"/>
          <w:lang w:val="es-MX"/>
        </w:rPr>
        <w:t>( Subsidio</w:t>
      </w:r>
      <w:proofErr w:type="gramEnd"/>
      <w:r w:rsidRPr="00E62D12">
        <w:rPr>
          <w:rFonts w:ascii="Malgun Gothic" w:eastAsia="Malgun Gothic" w:hAnsi="Malgun Gothic" w:hint="eastAsia"/>
          <w:b/>
          <w:bCs/>
          <w:color w:val="000000"/>
          <w:szCs w:val="22"/>
          <w:lang w:val="es-MX"/>
        </w:rPr>
        <w:t xml:space="preserve"> de calificación )    </w:t>
      </w:r>
    </w:p>
    <w:p w14:paraId="11B0C585"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xml:space="preserve">          En vista de dicho tratamiento para los deberes y calificaciones individuales para beneficiar la volatilidad para ajustar la información de salario </w:t>
      </w:r>
      <w:proofErr w:type="gramStart"/>
      <w:r w:rsidRPr="00E62D12">
        <w:rPr>
          <w:rFonts w:ascii="Malgun Gothic" w:eastAsia="Malgun Gothic" w:hAnsi="Malgun Gothic" w:hint="eastAsia"/>
          <w:color w:val="000000"/>
          <w:sz w:val="18"/>
          <w:szCs w:val="18"/>
          <w:lang w:val="es-MX"/>
        </w:rPr>
        <w:t>total .</w:t>
      </w:r>
      <w:proofErr w:type="gramEnd"/>
      <w:r w:rsidRPr="00E62D12">
        <w:rPr>
          <w:rFonts w:ascii="Malgun Gothic" w:eastAsia="Malgun Gothic" w:hAnsi="Malgun Gothic" w:hint="eastAsia"/>
          <w:color w:val="000000"/>
          <w:sz w:val="18"/>
          <w:szCs w:val="18"/>
          <w:lang w:val="es-MX"/>
        </w:rPr>
        <w:t>  </w:t>
      </w:r>
    </w:p>
    <w:p w14:paraId="45964AB2"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Cs w:val="22"/>
          <w:lang w:val="es-MX"/>
        </w:rPr>
        <w:t> </w:t>
      </w:r>
    </w:p>
    <w:p w14:paraId="31BC5E2A"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9 (Subsidio por maternidad para el cuidado de los hijos)</w:t>
      </w:r>
    </w:p>
    <w:p w14:paraId="22754062" w14:textId="77777777" w:rsidR="00E62D12" w:rsidRPr="00E62D12" w:rsidRDefault="00E62D12" w:rsidP="00E62D12">
      <w:pPr>
        <w:widowControl/>
        <w:wordWrap/>
        <w:adjustRightInd/>
        <w:ind w:firstLine="88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Embarazada desde un año después del nacimiento en el caso de proporcionar los beneficios de atención de maternidad laboral y pago, subsidio de atención de maternidad Horas extraordinarias      </w:t>
      </w:r>
    </w:p>
    <w:p w14:paraId="0733C240" w14:textId="77777777" w:rsidR="00E62D12" w:rsidRPr="00E62D12" w:rsidRDefault="00E62D12" w:rsidP="00E62D12">
      <w:pPr>
        <w:widowControl/>
        <w:wordWrap/>
        <w:adjustRightInd/>
        <w:ind w:firstLine="88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El pago es el mismo que la asignación. [Prohibiciones y restricciones de trabajar horas extraordinarias]  </w:t>
      </w:r>
    </w:p>
    <w:p w14:paraId="67AFD223"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 </w:t>
      </w:r>
    </w:p>
    <w:p w14:paraId="5F1D6E17"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10 (Otras indemnizaciones)  </w:t>
      </w:r>
    </w:p>
    <w:p w14:paraId="07155F58"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Si hay circunstancias especiales, se establecen normas separadas y se pagan asignaciones.</w:t>
      </w:r>
    </w:p>
    <w:p w14:paraId="59F77787"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 </w:t>
      </w:r>
    </w:p>
    <w:p w14:paraId="05B1579A" w14:textId="77777777" w:rsidR="00E62D12" w:rsidRPr="00E62D12" w:rsidRDefault="00E62D12" w:rsidP="00E62D12">
      <w:pPr>
        <w:widowControl/>
        <w:wordWrap/>
        <w:adjustRightInd/>
        <w:textAlignment w:val="auto"/>
        <w:rPr>
          <w:rFonts w:eastAsia="Times New Roman"/>
          <w:color w:val="000000"/>
          <w:sz w:val="27"/>
          <w:szCs w:val="27"/>
        </w:rPr>
      </w:pPr>
      <w:proofErr w:type="spellStart"/>
      <w:r w:rsidRPr="00E62D12">
        <w:rPr>
          <w:rFonts w:ascii="Malgun Gothic" w:eastAsia="Malgun Gothic" w:hAnsi="Malgun Gothic" w:hint="eastAsia"/>
          <w:b/>
          <w:bCs/>
          <w:color w:val="000000"/>
          <w:szCs w:val="22"/>
        </w:rPr>
        <w:t>Artículo</w:t>
      </w:r>
      <w:proofErr w:type="spellEnd"/>
      <w:r w:rsidRPr="00E62D12">
        <w:rPr>
          <w:rFonts w:ascii="Malgun Gothic" w:eastAsia="Malgun Gothic" w:hAnsi="Malgun Gothic" w:hint="eastAsia"/>
          <w:b/>
          <w:bCs/>
          <w:color w:val="000000"/>
          <w:szCs w:val="22"/>
        </w:rPr>
        <w:t> 1 1 </w:t>
      </w:r>
      <w:proofErr w:type="spellStart"/>
      <w:r w:rsidRPr="00E62D12">
        <w:rPr>
          <w:rFonts w:ascii="Malgun Gothic" w:eastAsia="Malgun Gothic" w:hAnsi="Malgun Gothic" w:hint="eastAsia"/>
          <w:b/>
          <w:bCs/>
          <w:color w:val="000000"/>
          <w:szCs w:val="22"/>
        </w:rPr>
        <w:t>tanque</w:t>
      </w:r>
      <w:proofErr w:type="spellEnd"/>
      <w:r w:rsidRPr="00E62D12">
        <w:rPr>
          <w:rFonts w:ascii="Malgun Gothic" w:eastAsia="Malgun Gothic" w:hAnsi="Malgun Gothic" w:hint="eastAsia"/>
          <w:b/>
          <w:bCs/>
          <w:color w:val="000000"/>
          <w:szCs w:val="22"/>
        </w:rPr>
        <w:t xml:space="preserve"> (</w:t>
      </w:r>
      <w:proofErr w:type="spellStart"/>
      <w:r w:rsidRPr="00E62D12">
        <w:rPr>
          <w:rFonts w:ascii="Malgun Gothic" w:eastAsia="Malgun Gothic" w:hAnsi="Malgun Gothic" w:hint="eastAsia"/>
          <w:b/>
          <w:bCs/>
          <w:color w:val="000000"/>
          <w:szCs w:val="22"/>
        </w:rPr>
        <w:t>nómina</w:t>
      </w:r>
      <w:proofErr w:type="spellEnd"/>
      <w:r w:rsidRPr="00E62D12">
        <w:rPr>
          <w:rFonts w:ascii="Malgun Gothic" w:eastAsia="Malgun Gothic" w:hAnsi="Malgun Gothic" w:hint="eastAsia"/>
          <w:b/>
          <w:bCs/>
          <w:color w:val="000000"/>
          <w:szCs w:val="22"/>
        </w:rPr>
        <w:t>)   </w:t>
      </w:r>
    </w:p>
    <w:p w14:paraId="7F7A7573" w14:textId="77777777" w:rsidR="00E62D12" w:rsidRPr="00E62D12" w:rsidRDefault="00E62D12" w:rsidP="00E62D12">
      <w:pPr>
        <w:widowControl/>
        <w:numPr>
          <w:ilvl w:val="0"/>
          <w:numId w:val="19"/>
        </w:numPr>
        <w:wordWrap/>
        <w:adjustRightInd/>
        <w:ind w:left="1126" w:firstLine="0"/>
        <w:textAlignment w:val="auto"/>
        <w:rPr>
          <w:rFonts w:ascii="Malgun Gothic" w:eastAsia="Malgun Gothic" w:hAnsi="Malgun Gothic"/>
          <w:color w:val="000000"/>
          <w:sz w:val="18"/>
          <w:szCs w:val="18"/>
          <w:lang w:val="es-MX"/>
        </w:rPr>
      </w:pPr>
      <w:r w:rsidRPr="00E62D12">
        <w:rPr>
          <w:rFonts w:eastAsia="Malgun Gothic"/>
          <w:color w:val="000000"/>
          <w:sz w:val="14"/>
          <w:szCs w:val="14"/>
          <w:lang w:val="es-MX"/>
        </w:rPr>
        <w:t>            </w:t>
      </w:r>
      <w:r w:rsidRPr="00E62D12">
        <w:rPr>
          <w:rFonts w:ascii="Malgun Gothic" w:eastAsia="Malgun Gothic" w:hAnsi="Malgun Gothic" w:hint="eastAsia"/>
          <w:color w:val="000000"/>
          <w:sz w:val="18"/>
          <w:szCs w:val="18"/>
          <w:lang w:val="es-MX"/>
        </w:rPr>
        <w:t>El período de la calculadora de pago es desde el 1 hasta el último día del mes.</w:t>
      </w:r>
    </w:p>
    <w:p w14:paraId="17F8BA0F" w14:textId="77777777" w:rsidR="00E62D12" w:rsidRPr="00E62D12" w:rsidRDefault="00E62D12" w:rsidP="00E62D12">
      <w:pPr>
        <w:widowControl/>
        <w:numPr>
          <w:ilvl w:val="0"/>
          <w:numId w:val="19"/>
        </w:numPr>
        <w:wordWrap/>
        <w:adjustRightInd/>
        <w:ind w:left="1126" w:firstLine="0"/>
        <w:textAlignment w:val="auto"/>
        <w:rPr>
          <w:rFonts w:ascii="Malgun Gothic" w:eastAsia="Malgun Gothic" w:hAnsi="Malgun Gothic" w:hint="eastAsia"/>
          <w:color w:val="000000"/>
          <w:sz w:val="18"/>
          <w:szCs w:val="18"/>
          <w:lang w:val="es-MX"/>
        </w:rPr>
      </w:pPr>
      <w:r w:rsidRPr="00E62D12">
        <w:rPr>
          <w:rFonts w:eastAsia="Malgun Gothic"/>
          <w:color w:val="000000"/>
          <w:sz w:val="14"/>
          <w:szCs w:val="14"/>
          <w:lang w:val="es-MX"/>
        </w:rPr>
        <w:t>            </w:t>
      </w:r>
      <w:r w:rsidRPr="00E62D12">
        <w:rPr>
          <w:rFonts w:ascii="Malgun Gothic" w:eastAsia="Malgun Gothic" w:hAnsi="Malgun Gothic" w:hint="eastAsia"/>
          <w:color w:val="000000"/>
          <w:sz w:val="18"/>
          <w:szCs w:val="18"/>
          <w:lang w:val="es-MX"/>
        </w:rPr>
        <w:t>Los salarios de las personas nuevas y reinstaladas se calculan desde la fecha de emisión hasta el último día.</w:t>
      </w:r>
    </w:p>
    <w:p w14:paraId="3C069FE6" w14:textId="77777777" w:rsidR="00E62D12" w:rsidRPr="00E62D12" w:rsidRDefault="00E62D12" w:rsidP="00E62D12">
      <w:pPr>
        <w:widowControl/>
        <w:numPr>
          <w:ilvl w:val="0"/>
          <w:numId w:val="19"/>
        </w:numPr>
        <w:wordWrap/>
        <w:adjustRightInd/>
        <w:ind w:left="1126" w:firstLine="0"/>
        <w:textAlignment w:val="auto"/>
        <w:rPr>
          <w:rFonts w:ascii="Malgun Gothic" w:eastAsia="Malgun Gothic" w:hAnsi="Malgun Gothic" w:hint="eastAsia"/>
          <w:color w:val="000000"/>
          <w:sz w:val="18"/>
          <w:szCs w:val="18"/>
          <w:lang w:val="es-MX"/>
        </w:rPr>
      </w:pPr>
      <w:r w:rsidRPr="00E62D12">
        <w:rPr>
          <w:rFonts w:eastAsia="Malgun Gothic"/>
          <w:color w:val="000000"/>
          <w:sz w:val="14"/>
          <w:szCs w:val="14"/>
          <w:lang w:val="es-MX"/>
        </w:rPr>
        <w:t>            </w:t>
      </w:r>
      <w:r w:rsidRPr="00E62D12">
        <w:rPr>
          <w:rFonts w:ascii="Malgun Gothic" w:eastAsia="Malgun Gothic" w:hAnsi="Malgun Gothic" w:hint="eastAsia"/>
          <w:color w:val="000000"/>
          <w:sz w:val="18"/>
          <w:szCs w:val="18"/>
          <w:lang w:val="es-MX"/>
        </w:rPr>
        <w:t>El día de pago es de 10 días, y si el día de pago es feriado, se paga el día anterior.</w:t>
      </w:r>
    </w:p>
    <w:p w14:paraId="65311B36" w14:textId="77777777" w:rsidR="00E62D12" w:rsidRPr="00E62D12" w:rsidRDefault="00E62D12" w:rsidP="00E62D12">
      <w:pPr>
        <w:widowControl/>
        <w:numPr>
          <w:ilvl w:val="0"/>
          <w:numId w:val="19"/>
        </w:numPr>
        <w:wordWrap/>
        <w:adjustRightInd/>
        <w:ind w:left="1126" w:firstLine="0"/>
        <w:textAlignment w:val="auto"/>
        <w:rPr>
          <w:rFonts w:ascii="Malgun Gothic" w:eastAsia="Malgun Gothic" w:hAnsi="Malgun Gothic" w:hint="eastAsia"/>
          <w:color w:val="000000"/>
          <w:sz w:val="18"/>
          <w:szCs w:val="18"/>
          <w:lang w:val="es-MX"/>
        </w:rPr>
      </w:pPr>
      <w:r w:rsidRPr="00E62D12">
        <w:rPr>
          <w:rFonts w:eastAsia="Malgun Gothic"/>
          <w:color w:val="000000"/>
          <w:sz w:val="14"/>
          <w:szCs w:val="14"/>
          <w:lang w:val="es-MX"/>
        </w:rPr>
        <w:t>            </w:t>
      </w:r>
      <w:r w:rsidRPr="00E62D12">
        <w:rPr>
          <w:rFonts w:ascii="Malgun Gothic" w:eastAsia="Malgun Gothic" w:hAnsi="Malgun Gothic" w:hint="eastAsia"/>
          <w:color w:val="000000"/>
          <w:sz w:val="18"/>
          <w:szCs w:val="18"/>
          <w:lang w:val="es-MX"/>
        </w:rPr>
        <w:t xml:space="preserve">Al </w:t>
      </w:r>
      <w:proofErr w:type="gramStart"/>
      <w:r w:rsidRPr="00E62D12">
        <w:rPr>
          <w:rFonts w:ascii="Malgun Gothic" w:eastAsia="Malgun Gothic" w:hAnsi="Malgun Gothic" w:hint="eastAsia"/>
          <w:color w:val="000000"/>
          <w:sz w:val="18"/>
          <w:szCs w:val="18"/>
          <w:lang w:val="es-MX"/>
        </w:rPr>
        <w:t>jubilarse ,</w:t>
      </w:r>
      <w:proofErr w:type="gramEnd"/>
      <w:r w:rsidRPr="00E62D12">
        <w:rPr>
          <w:rFonts w:ascii="Malgun Gothic" w:eastAsia="Malgun Gothic" w:hAnsi="Malgun Gothic" w:hint="eastAsia"/>
          <w:color w:val="000000"/>
          <w:sz w:val="18"/>
          <w:szCs w:val="18"/>
          <w:lang w:val="es-MX"/>
        </w:rPr>
        <w:t xml:space="preserve"> el salario se calcula como el número de días hábiles si la fecha de jubilación es dentro de los 15 días del primer día del mes, y la fecha de jubilación se calcula como el salario base de 1 mes si la fecha de jubilación supera los 15 días.           </w:t>
      </w:r>
    </w:p>
    <w:p w14:paraId="27EDCC99" w14:textId="77777777" w:rsidR="00E62D12" w:rsidRPr="00E62D12" w:rsidRDefault="00E62D12" w:rsidP="00E62D12">
      <w:pPr>
        <w:widowControl/>
        <w:wordWrap/>
        <w:adjustRightInd/>
        <w:textAlignment w:val="auto"/>
        <w:rPr>
          <w:rFonts w:eastAsia="Times New Roman" w:hint="eastAsia"/>
          <w:color w:val="000000"/>
          <w:sz w:val="27"/>
          <w:szCs w:val="27"/>
          <w:lang w:val="es-MX"/>
        </w:rPr>
      </w:pPr>
      <w:r w:rsidRPr="00E62D12">
        <w:rPr>
          <w:rFonts w:ascii="Malgun Gothic" w:eastAsia="Malgun Gothic" w:hAnsi="Malgun Gothic" w:hint="eastAsia"/>
          <w:color w:val="000000"/>
          <w:sz w:val="18"/>
          <w:szCs w:val="18"/>
          <w:lang w:val="es-MX"/>
        </w:rPr>
        <w:t> </w:t>
      </w:r>
    </w:p>
    <w:p w14:paraId="68CEC539" w14:textId="77777777" w:rsidR="00E62D12" w:rsidRPr="00E62D12" w:rsidRDefault="00E62D12" w:rsidP="00E62D12">
      <w:pPr>
        <w:widowControl/>
        <w:wordWrap/>
        <w:adjustRightInd/>
        <w:jc w:val="center"/>
        <w:textAlignment w:val="auto"/>
        <w:rPr>
          <w:rFonts w:eastAsia="Times New Roman"/>
          <w:color w:val="000000"/>
          <w:sz w:val="27"/>
          <w:szCs w:val="27"/>
          <w:lang w:val="es-MX"/>
        </w:rPr>
      </w:pPr>
      <w:r w:rsidRPr="00E62D12">
        <w:rPr>
          <w:rFonts w:ascii="Malgun Gothic" w:eastAsia="Malgun Gothic" w:hAnsi="Malgun Gothic" w:hint="eastAsia"/>
          <w:b/>
          <w:bCs/>
          <w:color w:val="000000"/>
          <w:sz w:val="24"/>
          <w:szCs w:val="24"/>
          <w:lang w:val="es-MX"/>
        </w:rPr>
        <w:t>Sección 2 Cálculo del salario</w:t>
      </w:r>
    </w:p>
    <w:p w14:paraId="5F710C06"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lastRenderedPageBreak/>
        <w:t> </w:t>
      </w:r>
    </w:p>
    <w:p w14:paraId="0EE726BD"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1 (período de cálculo)  </w:t>
      </w:r>
    </w:p>
    <w:p w14:paraId="54C5CAFE"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1. El salario anual se calcula del 1 de enero al 31 de diciembre de cada año. </w:t>
      </w:r>
    </w:p>
    <w:p w14:paraId="4309642A"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Sin embargo, los trabajos de mediano plazo o de reincorporación serán del 31 de diciembre al 31 de diciembre, respectivamente.   </w:t>
      </w:r>
    </w:p>
    <w:p w14:paraId="5A547CB1"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76407F8B"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2 (contrato salarial)  </w:t>
      </w:r>
    </w:p>
    <w:p w14:paraId="2369F142"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Acuerdo salarial y el principio de que el Presidente y yo firmamos, si es necesario, Gerente General en nombre del CEO o  </w:t>
      </w:r>
    </w:p>
    <w:p w14:paraId="32592AE6" w14:textId="77777777" w:rsidR="00E62D12" w:rsidRPr="00E62D12" w:rsidRDefault="00E62D12" w:rsidP="00E62D12">
      <w:pPr>
        <w:widowControl/>
        <w:wordWrap/>
        <w:adjustRightInd/>
        <w:ind w:firstLine="88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El líder del equipo puede firmarlo.</w:t>
      </w:r>
    </w:p>
    <w:p w14:paraId="21CF7CB1"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2FEF628D"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3 (Decisión del salario de los nuevos empleados)  </w:t>
      </w:r>
    </w:p>
    <w:p w14:paraId="0DA4834F"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xml:space="preserve">          1. El salario anual de los nuevos empleados se ajusta para cada puesto y es determinado por el departamento de gestión de </w:t>
      </w:r>
      <w:proofErr w:type="gramStart"/>
      <w:r w:rsidRPr="00E62D12">
        <w:rPr>
          <w:rFonts w:ascii="Malgun Gothic" w:eastAsia="Malgun Gothic" w:hAnsi="Malgun Gothic" w:hint="eastAsia"/>
          <w:color w:val="000000"/>
          <w:sz w:val="18"/>
          <w:szCs w:val="18"/>
          <w:lang w:val="es-MX"/>
        </w:rPr>
        <w:t>personal .</w:t>
      </w:r>
      <w:proofErr w:type="gramEnd"/>
      <w:r w:rsidRPr="00E62D12">
        <w:rPr>
          <w:rFonts w:ascii="Malgun Gothic" w:eastAsia="Malgun Gothic" w:hAnsi="Malgun Gothic" w:hint="eastAsia"/>
          <w:color w:val="000000"/>
          <w:sz w:val="18"/>
          <w:szCs w:val="18"/>
          <w:lang w:val="es-MX"/>
        </w:rPr>
        <w:t>     </w:t>
      </w:r>
    </w:p>
    <w:p w14:paraId="7B4E1722"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2. Los empleados con experiencia se determinan considerando su carrera, antecedentes académicos y su salario anual deseado. </w:t>
      </w:r>
    </w:p>
    <w:p w14:paraId="7DDA5E59"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3. El salario mensual del período de prueba en el salario base solo paga el 70%.   </w:t>
      </w:r>
    </w:p>
    <w:p w14:paraId="3D6264DC"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02C40E63"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3668A3DD"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 </w:t>
      </w:r>
    </w:p>
    <w:p w14:paraId="67631C18"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4 (Ajuste del salario anual)  </w:t>
      </w:r>
    </w:p>
    <w:p w14:paraId="6039A826" w14:textId="77777777" w:rsidR="00E62D12" w:rsidRPr="00E62D12" w:rsidRDefault="00E62D12" w:rsidP="00E62D12">
      <w:pPr>
        <w:widowControl/>
        <w:wordWrap/>
        <w:adjustRightInd/>
        <w:ind w:firstLine="865"/>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xml:space="preserve">1. Se aplican tasas de ajuste separadas según la evaluación de la competencia </w:t>
      </w:r>
      <w:proofErr w:type="gramStart"/>
      <w:r w:rsidRPr="00E62D12">
        <w:rPr>
          <w:rFonts w:ascii="Malgun Gothic" w:eastAsia="Malgun Gothic" w:hAnsi="Malgun Gothic" w:hint="eastAsia"/>
          <w:color w:val="000000"/>
          <w:sz w:val="18"/>
          <w:szCs w:val="18"/>
          <w:lang w:val="es-MX"/>
        </w:rPr>
        <w:t>individual .</w:t>
      </w:r>
      <w:proofErr w:type="gramEnd"/>
      <w:r w:rsidRPr="00E62D12">
        <w:rPr>
          <w:rFonts w:ascii="Malgun Gothic" w:eastAsia="Malgun Gothic" w:hAnsi="Malgun Gothic" w:hint="eastAsia"/>
          <w:color w:val="000000"/>
          <w:sz w:val="18"/>
          <w:szCs w:val="18"/>
          <w:lang w:val="es-MX"/>
        </w:rPr>
        <w:t>      </w:t>
      </w:r>
    </w:p>
    <w:p w14:paraId="1EF49512" w14:textId="77777777" w:rsidR="00E62D12" w:rsidRPr="00E62D12" w:rsidRDefault="00E62D12" w:rsidP="00E62D12">
      <w:pPr>
        <w:widowControl/>
        <w:wordWrap/>
        <w:adjustRightInd/>
        <w:ind w:firstLine="88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2. Evaluación individual en consideración de la capacidad de pago de la empresa, nivel de salario anual, sistema de salario anual, desempeño de la gestión, etc. </w:t>
      </w:r>
    </w:p>
    <w:p w14:paraId="28079028" w14:textId="77777777" w:rsidR="00E62D12" w:rsidRPr="00E62D12" w:rsidRDefault="00E62D12" w:rsidP="00E62D12">
      <w:pPr>
        <w:widowControl/>
        <w:wordWrap/>
        <w:adjustRightInd/>
        <w:ind w:firstLine="110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Se puede pagar aplicando la tasa de ajuste por </w:t>
      </w:r>
      <w:proofErr w:type="gramStart"/>
      <w:r w:rsidRPr="00E62D12">
        <w:rPr>
          <w:rFonts w:ascii="Malgun Gothic" w:eastAsia="Malgun Gothic" w:hAnsi="Malgun Gothic" w:hint="eastAsia"/>
          <w:color w:val="000000"/>
          <w:sz w:val="18"/>
          <w:szCs w:val="18"/>
          <w:lang w:val="es-MX"/>
        </w:rPr>
        <w:t>grado .</w:t>
      </w:r>
      <w:proofErr w:type="gramEnd"/>
      <w:r w:rsidRPr="00E62D12">
        <w:rPr>
          <w:rFonts w:ascii="Malgun Gothic" w:eastAsia="Malgun Gothic" w:hAnsi="Malgun Gothic" w:hint="eastAsia"/>
          <w:color w:val="000000"/>
          <w:sz w:val="18"/>
          <w:szCs w:val="18"/>
          <w:lang w:val="es-MX"/>
        </w:rPr>
        <w:t>   </w:t>
      </w:r>
    </w:p>
    <w:p w14:paraId="45322659" w14:textId="77777777" w:rsidR="00E62D12" w:rsidRPr="00E62D12" w:rsidRDefault="00E62D12" w:rsidP="00E62D12">
      <w:pPr>
        <w:widowControl/>
        <w:numPr>
          <w:ilvl w:val="0"/>
          <w:numId w:val="20"/>
        </w:numPr>
        <w:wordWrap/>
        <w:adjustRightInd/>
        <w:ind w:left="1096" w:firstLine="0"/>
        <w:textAlignment w:val="auto"/>
        <w:rPr>
          <w:rFonts w:ascii="Malgun Gothic" w:eastAsia="Malgun Gothic" w:hAnsi="Malgun Gothic"/>
          <w:color w:val="000000"/>
          <w:sz w:val="18"/>
          <w:szCs w:val="18"/>
          <w:lang w:val="es-MX"/>
        </w:rPr>
      </w:pPr>
      <w:r w:rsidRPr="00E62D12">
        <w:rPr>
          <w:rFonts w:eastAsia="Malgun Gothic"/>
          <w:color w:val="000000"/>
          <w:sz w:val="14"/>
          <w:szCs w:val="14"/>
          <w:lang w:val="es-MX"/>
        </w:rPr>
        <w:t>             </w:t>
      </w:r>
      <w:r w:rsidRPr="00E62D12">
        <w:rPr>
          <w:rFonts w:ascii="Malgun Gothic" w:eastAsia="Malgun Gothic" w:hAnsi="Malgun Gothic" w:hint="eastAsia"/>
          <w:color w:val="000000"/>
          <w:sz w:val="18"/>
          <w:szCs w:val="18"/>
          <w:lang w:val="es-MX"/>
        </w:rPr>
        <w:t>El salario de la persona promovida se determina combinando el salario del rango superior con la capacidad laboral del individuo y los resultados de la evaluación.</w:t>
      </w:r>
    </w:p>
    <w:p w14:paraId="2FF5F9AD" w14:textId="77777777" w:rsidR="00E62D12" w:rsidRPr="00E62D12" w:rsidRDefault="00E62D12" w:rsidP="00E62D12">
      <w:pPr>
        <w:widowControl/>
        <w:numPr>
          <w:ilvl w:val="0"/>
          <w:numId w:val="20"/>
        </w:numPr>
        <w:wordWrap/>
        <w:adjustRightInd/>
        <w:ind w:left="1096" w:firstLine="0"/>
        <w:textAlignment w:val="auto"/>
        <w:rPr>
          <w:rFonts w:ascii="Malgun Gothic" w:eastAsia="Malgun Gothic" w:hAnsi="Malgun Gothic" w:hint="eastAsia"/>
          <w:color w:val="000000"/>
          <w:sz w:val="18"/>
          <w:szCs w:val="18"/>
          <w:lang w:val="es-MX"/>
        </w:rPr>
      </w:pPr>
      <w:r w:rsidRPr="00E62D12">
        <w:rPr>
          <w:rFonts w:eastAsia="Malgun Gothic"/>
          <w:color w:val="000000"/>
          <w:sz w:val="14"/>
          <w:szCs w:val="14"/>
          <w:lang w:val="es-MX"/>
        </w:rPr>
        <w:t>             </w:t>
      </w:r>
      <w:r w:rsidRPr="00E62D12">
        <w:rPr>
          <w:rFonts w:ascii="Malgun Gothic" w:eastAsia="Malgun Gothic" w:hAnsi="Malgun Gothic" w:hint="eastAsia"/>
          <w:color w:val="000000"/>
          <w:sz w:val="18"/>
          <w:szCs w:val="18"/>
          <w:lang w:val="es-MX"/>
        </w:rPr>
        <w:t>Para ajustar el sistema salarial, la empresa puede aplicar por separado cada elemento de composición salarial.</w:t>
      </w:r>
    </w:p>
    <w:p w14:paraId="0A78376B" w14:textId="77777777" w:rsidR="00E62D12" w:rsidRPr="00E62D12" w:rsidRDefault="00E62D12" w:rsidP="00E62D12">
      <w:pPr>
        <w:widowControl/>
        <w:wordWrap/>
        <w:adjustRightInd/>
        <w:textAlignment w:val="auto"/>
        <w:rPr>
          <w:rFonts w:eastAsia="Times New Roman" w:hint="eastAsia"/>
          <w:color w:val="000000"/>
          <w:sz w:val="27"/>
          <w:szCs w:val="27"/>
          <w:lang w:val="es-MX"/>
        </w:rPr>
      </w:pPr>
      <w:r w:rsidRPr="00E62D12">
        <w:rPr>
          <w:rFonts w:ascii="Malgun Gothic" w:eastAsia="Malgun Gothic" w:hAnsi="Malgun Gothic" w:hint="eastAsia"/>
          <w:color w:val="000000"/>
          <w:sz w:val="18"/>
          <w:szCs w:val="18"/>
          <w:lang w:val="es-MX"/>
        </w:rPr>
        <w:t> </w:t>
      </w:r>
    </w:p>
    <w:p w14:paraId="40F2C7FB"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5 (salario medio y salario ordinario)  </w:t>
      </w:r>
    </w:p>
    <w:p w14:paraId="3CEEC64B"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1. El salario promedio de un empleado es el salario total menos la indemnización por despido dividido por 12 meses.      </w:t>
      </w:r>
    </w:p>
    <w:p w14:paraId="2F3A0A7B"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Sin embargo, se excluyen los beneficios de desempeño pagados de acuerdo con el desempeño de la gerencia.</w:t>
      </w:r>
    </w:p>
    <w:p w14:paraId="60B0E55A"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2. Los salarios normales y las asignaciones por horas extraordinarias no utilizadas, la asignación anual por vacaciones, la licencia de maternidad se basan en la cantidad en el cálculo y así sucesivamente.   </w:t>
      </w:r>
    </w:p>
    <w:p w14:paraId="7D5B9146"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Cs w:val="22"/>
          <w:lang w:val="es-MX"/>
        </w:rPr>
        <w:t> </w:t>
      </w:r>
    </w:p>
    <w:p w14:paraId="3CE113A1"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lastRenderedPageBreak/>
        <w:t>Artículo 6 </w:t>
      </w:r>
      <w:proofErr w:type="gramStart"/>
      <w:r w:rsidRPr="00E62D12">
        <w:rPr>
          <w:rFonts w:ascii="Malgun Gothic" w:eastAsia="Malgun Gothic" w:hAnsi="Malgun Gothic" w:hint="eastAsia"/>
          <w:b/>
          <w:bCs/>
          <w:color w:val="000000"/>
          <w:szCs w:val="22"/>
          <w:lang w:val="es-MX"/>
        </w:rPr>
        <w:t>( Cálculo</w:t>
      </w:r>
      <w:proofErr w:type="gramEnd"/>
      <w:r w:rsidRPr="00E62D12">
        <w:rPr>
          <w:rFonts w:ascii="Malgun Gothic" w:eastAsia="Malgun Gothic" w:hAnsi="Malgun Gothic" w:hint="eastAsia"/>
          <w:b/>
          <w:bCs/>
          <w:color w:val="000000"/>
          <w:szCs w:val="22"/>
          <w:lang w:val="es-MX"/>
        </w:rPr>
        <w:t> del trabajo diario )      </w:t>
      </w:r>
    </w:p>
    <w:p w14:paraId="21BAE23B"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1. La solución de nómina mensual </w:t>
      </w:r>
      <w:proofErr w:type="gramStart"/>
      <w:r w:rsidRPr="00E62D12">
        <w:rPr>
          <w:rFonts w:ascii="Malgun Gothic" w:eastAsia="Malgun Gothic" w:hAnsi="Malgun Gothic" w:hint="eastAsia"/>
          <w:color w:val="000000"/>
          <w:sz w:val="18"/>
          <w:szCs w:val="18"/>
          <w:lang w:val="es-MX"/>
        </w:rPr>
        <w:t>funcionará ,</w:t>
      </w:r>
      <w:proofErr w:type="gramEnd"/>
      <w:r w:rsidRPr="00E62D12">
        <w:rPr>
          <w:rFonts w:ascii="Malgun Gothic" w:eastAsia="Malgun Gothic" w:hAnsi="Malgun Gothic" w:hint="eastAsia"/>
          <w:color w:val="000000"/>
          <w:sz w:val="18"/>
          <w:szCs w:val="18"/>
          <w:lang w:val="es-MX"/>
        </w:rPr>
        <w:t xml:space="preserve"> pero como uno de los 30 minutos, se redondean las etapas de cien </w:t>
      </w:r>
      <w:proofErr w:type="spellStart"/>
      <w:r w:rsidRPr="00E62D12">
        <w:rPr>
          <w:rFonts w:ascii="Malgun Gothic" w:eastAsia="Malgun Gothic" w:hAnsi="Malgun Gothic" w:hint="eastAsia"/>
          <w:color w:val="000000"/>
          <w:sz w:val="18"/>
          <w:szCs w:val="18"/>
          <w:lang w:val="es-MX"/>
        </w:rPr>
        <w:t>wones</w:t>
      </w:r>
      <w:proofErr w:type="spellEnd"/>
      <w:r w:rsidRPr="00E62D12">
        <w:rPr>
          <w:rFonts w:ascii="Malgun Gothic" w:eastAsia="Malgun Gothic" w:hAnsi="Malgun Gothic" w:hint="eastAsia"/>
          <w:color w:val="000000"/>
          <w:sz w:val="18"/>
          <w:szCs w:val="18"/>
          <w:lang w:val="es-MX"/>
        </w:rPr>
        <w:t> siguientes.     </w:t>
      </w:r>
    </w:p>
    <w:p w14:paraId="1985A3A3"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2. Basándose en la fecha de aparición de la razón de cambio en el estado que acompaña los cambios en el empleo a medio plazo, los jubilados, permiso de ausencia , el restablecimiento, y otros beneficios         </w:t>
      </w:r>
    </w:p>
    <w:p w14:paraId="36E37284" w14:textId="77777777" w:rsidR="00E62D12" w:rsidRPr="00E62D12" w:rsidRDefault="00E62D12" w:rsidP="00E62D12">
      <w:pPr>
        <w:widowControl/>
        <w:wordWrap/>
        <w:adjustRightInd/>
        <w:ind w:firstLine="88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Calcular para </w:t>
      </w:r>
      <w:proofErr w:type="gramStart"/>
      <w:r w:rsidRPr="00E62D12">
        <w:rPr>
          <w:rFonts w:ascii="Malgun Gothic" w:eastAsia="Malgun Gothic" w:hAnsi="Malgun Gothic" w:hint="eastAsia"/>
          <w:color w:val="000000"/>
          <w:sz w:val="18"/>
          <w:szCs w:val="18"/>
          <w:lang w:val="es-MX"/>
        </w:rPr>
        <w:t>trabajar . </w:t>
      </w:r>
      <w:proofErr w:type="gramEnd"/>
    </w:p>
    <w:p w14:paraId="4EAD04AC" w14:textId="77777777" w:rsidR="00E62D12" w:rsidRPr="00E62D12" w:rsidRDefault="00E62D12" w:rsidP="00E62D12">
      <w:pPr>
        <w:widowControl/>
        <w:wordWrap/>
        <w:adjustRightInd/>
        <w:ind w:firstLine="99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xml:space="preserve">Sin embargo, no se aplican el cálculo de la bonificación diaria ni la bonificación </w:t>
      </w:r>
      <w:proofErr w:type="gramStart"/>
      <w:r w:rsidRPr="00E62D12">
        <w:rPr>
          <w:rFonts w:ascii="Malgun Gothic" w:eastAsia="Malgun Gothic" w:hAnsi="Malgun Gothic" w:hint="eastAsia"/>
          <w:color w:val="000000"/>
          <w:sz w:val="18"/>
          <w:szCs w:val="18"/>
          <w:lang w:val="es-MX"/>
        </w:rPr>
        <w:t>especial .</w:t>
      </w:r>
      <w:proofErr w:type="gramEnd"/>
      <w:r w:rsidRPr="00E62D12">
        <w:rPr>
          <w:rFonts w:ascii="Malgun Gothic" w:eastAsia="Malgun Gothic" w:hAnsi="Malgun Gothic" w:hint="eastAsia"/>
          <w:color w:val="000000"/>
          <w:sz w:val="18"/>
          <w:szCs w:val="18"/>
          <w:lang w:val="es-MX"/>
        </w:rPr>
        <w:t>    </w:t>
      </w:r>
    </w:p>
    <w:p w14:paraId="5E9928B4"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34BB62A6"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7 (Pago de salario por medidas disciplinarias)  </w:t>
      </w:r>
    </w:p>
    <w:p w14:paraId="13C44B4E" w14:textId="77777777" w:rsidR="00E62D12" w:rsidRPr="00E62D12" w:rsidRDefault="00E62D12" w:rsidP="00E62D12">
      <w:pPr>
        <w:widowControl/>
        <w:wordWrap/>
        <w:adjustRightInd/>
        <w:ind w:left="870" w:hanging="360"/>
        <w:textAlignment w:val="auto"/>
        <w:rPr>
          <w:rFonts w:eastAsia="Times New Roman"/>
          <w:color w:val="000000"/>
          <w:sz w:val="27"/>
          <w:szCs w:val="27"/>
          <w:lang w:val="es-MX"/>
        </w:rPr>
      </w:pPr>
      <w:r w:rsidRPr="00E62D12">
        <w:rPr>
          <w:rFonts w:ascii="Gulim" w:eastAsia="Gulim" w:hAnsi="Gulim" w:hint="eastAsia"/>
          <w:color w:val="000000"/>
          <w:sz w:val="18"/>
          <w:szCs w:val="18"/>
          <w:lang w:val="es-MX"/>
        </w:rPr>
        <w:t>1. El </w:t>
      </w:r>
      <w:r w:rsidRPr="00E62D12">
        <w:rPr>
          <w:rFonts w:ascii="Malgun Gothic" w:eastAsia="Malgun Gothic" w:hAnsi="Malgun Gothic" w:hint="eastAsia"/>
          <w:color w:val="000000"/>
          <w:sz w:val="18"/>
          <w:szCs w:val="18"/>
          <w:lang w:val="es-MX"/>
        </w:rPr>
        <w:t>período de suspensión de la disciplina no es remunerado.</w:t>
      </w:r>
      <w:r w:rsidRPr="00E62D12">
        <w:rPr>
          <w:rFonts w:ascii="Gulim" w:eastAsia="Gulim" w:hAnsi="Gulim" w:hint="eastAsia"/>
          <w:color w:val="000000"/>
          <w:sz w:val="18"/>
          <w:szCs w:val="18"/>
          <w:lang w:val="es-MX"/>
        </w:rPr>
        <w:t> </w:t>
      </w:r>
      <w:r w:rsidRPr="00E62D12">
        <w:rPr>
          <w:rFonts w:eastAsia="Times New Roman"/>
          <w:color w:val="000000"/>
          <w:sz w:val="14"/>
          <w:szCs w:val="14"/>
          <w:lang w:val="es-MX"/>
        </w:rPr>
        <w:t>       </w:t>
      </w:r>
    </w:p>
    <w:p w14:paraId="6C89B05F" w14:textId="77777777" w:rsidR="00E62D12" w:rsidRPr="00E62D12" w:rsidRDefault="00E62D12" w:rsidP="00E62D12">
      <w:pPr>
        <w:widowControl/>
        <w:wordWrap/>
        <w:adjustRightInd/>
        <w:ind w:left="870" w:hanging="360"/>
        <w:textAlignment w:val="auto"/>
        <w:rPr>
          <w:rFonts w:eastAsia="Times New Roman"/>
          <w:color w:val="000000"/>
          <w:sz w:val="27"/>
          <w:szCs w:val="27"/>
          <w:lang w:val="es-MX"/>
        </w:rPr>
      </w:pPr>
      <w:r w:rsidRPr="00E62D12">
        <w:rPr>
          <w:rFonts w:ascii="Gulim" w:eastAsia="Gulim" w:hAnsi="Gulim" w:hint="eastAsia"/>
          <w:color w:val="000000"/>
          <w:sz w:val="18"/>
          <w:szCs w:val="18"/>
          <w:lang w:val="es-MX"/>
        </w:rPr>
        <w:t>2. El </w:t>
      </w:r>
      <w:r w:rsidRPr="00E62D12">
        <w:rPr>
          <w:rFonts w:ascii="Malgun Gothic" w:eastAsia="Malgun Gothic" w:hAnsi="Malgun Gothic" w:hint="eastAsia"/>
          <w:color w:val="000000"/>
          <w:sz w:val="18"/>
          <w:szCs w:val="18"/>
          <w:lang w:val="es-MX"/>
        </w:rPr>
        <w:t>salario del personal en espera por acción disciplinaria se paga únicamente con el salario base.</w:t>
      </w:r>
      <w:r w:rsidRPr="00E62D12">
        <w:rPr>
          <w:rFonts w:ascii="Gulim" w:eastAsia="Gulim" w:hAnsi="Gulim" w:hint="eastAsia"/>
          <w:color w:val="000000"/>
          <w:sz w:val="18"/>
          <w:szCs w:val="18"/>
          <w:lang w:val="es-MX"/>
        </w:rPr>
        <w:t> </w:t>
      </w:r>
      <w:r w:rsidRPr="00E62D12">
        <w:rPr>
          <w:rFonts w:eastAsia="Times New Roman"/>
          <w:color w:val="000000"/>
          <w:sz w:val="14"/>
          <w:szCs w:val="14"/>
          <w:lang w:val="es-MX"/>
        </w:rPr>
        <w:t>       </w:t>
      </w:r>
    </w:p>
    <w:p w14:paraId="79401FD3" w14:textId="77777777" w:rsidR="00E62D12" w:rsidRPr="00E62D12" w:rsidRDefault="00E62D12" w:rsidP="00E62D12">
      <w:pPr>
        <w:widowControl/>
        <w:wordWrap/>
        <w:adjustRightInd/>
        <w:ind w:left="870" w:hanging="360"/>
        <w:textAlignment w:val="auto"/>
        <w:rPr>
          <w:rFonts w:eastAsia="Times New Roman"/>
          <w:color w:val="000000"/>
          <w:sz w:val="27"/>
          <w:szCs w:val="27"/>
          <w:lang w:val="es-MX"/>
        </w:rPr>
      </w:pPr>
      <w:r w:rsidRPr="00E62D12">
        <w:rPr>
          <w:rFonts w:ascii="Gulim" w:eastAsia="Gulim" w:hAnsi="Gulim" w:hint="eastAsia"/>
          <w:color w:val="000000"/>
          <w:sz w:val="18"/>
          <w:szCs w:val="18"/>
          <w:lang w:val="es-MX"/>
        </w:rPr>
        <w:t>3. En los </w:t>
      </w:r>
      <w:r w:rsidRPr="00E62D12">
        <w:rPr>
          <w:rFonts w:ascii="Malgun Gothic" w:eastAsia="Malgun Gothic" w:hAnsi="Malgun Gothic" w:hint="eastAsia"/>
          <w:color w:val="000000"/>
          <w:sz w:val="18"/>
          <w:szCs w:val="18"/>
          <w:lang w:val="es-MX"/>
        </w:rPr>
        <w:t>casos 1 y </w:t>
      </w:r>
      <w:proofErr w:type="gramStart"/>
      <w:r w:rsidRPr="00E62D12">
        <w:rPr>
          <w:rFonts w:ascii="Malgun Gothic" w:eastAsia="Malgun Gothic" w:hAnsi="Malgun Gothic" w:hint="eastAsia"/>
          <w:color w:val="000000"/>
          <w:sz w:val="18"/>
          <w:szCs w:val="18"/>
          <w:lang w:val="es-MX"/>
        </w:rPr>
        <w:t>2 ,</w:t>
      </w:r>
      <w:proofErr w:type="gramEnd"/>
      <w:r w:rsidRPr="00E62D12">
        <w:rPr>
          <w:rFonts w:ascii="Malgun Gothic" w:eastAsia="Malgun Gothic" w:hAnsi="Malgun Gothic" w:hint="eastAsia"/>
          <w:color w:val="000000"/>
          <w:sz w:val="18"/>
          <w:szCs w:val="18"/>
          <w:lang w:val="es-MX"/>
        </w:rPr>
        <w:t> las bonificaciones especiales pueden reducirse.</w:t>
      </w:r>
      <w:r w:rsidRPr="00E62D12">
        <w:rPr>
          <w:rFonts w:ascii="Gulim" w:eastAsia="Gulim" w:hAnsi="Gulim" w:hint="eastAsia"/>
          <w:color w:val="000000"/>
          <w:sz w:val="18"/>
          <w:szCs w:val="18"/>
          <w:lang w:val="es-MX"/>
        </w:rPr>
        <w:t> </w:t>
      </w:r>
      <w:r w:rsidRPr="00E62D12">
        <w:rPr>
          <w:rFonts w:ascii="Malgun Gothic" w:eastAsia="Malgun Gothic" w:hAnsi="Malgun Gothic" w:hint="eastAsia"/>
          <w:color w:val="000000"/>
          <w:sz w:val="18"/>
          <w:szCs w:val="18"/>
          <w:lang w:val="es-MX"/>
        </w:rPr>
        <w:t>    </w:t>
      </w:r>
      <w:r w:rsidRPr="00E62D12">
        <w:rPr>
          <w:rFonts w:eastAsia="Times New Roman"/>
          <w:color w:val="000000"/>
          <w:sz w:val="14"/>
          <w:szCs w:val="14"/>
          <w:lang w:val="es-MX"/>
        </w:rPr>
        <w:t>       </w:t>
      </w:r>
    </w:p>
    <w:p w14:paraId="2C11D079" w14:textId="77777777" w:rsidR="00E62D12" w:rsidRPr="00E62D12" w:rsidRDefault="00E62D12" w:rsidP="00E62D12">
      <w:pPr>
        <w:widowControl/>
        <w:wordWrap/>
        <w:adjustRightInd/>
        <w:ind w:left="870" w:hanging="360"/>
        <w:textAlignment w:val="auto"/>
        <w:rPr>
          <w:rFonts w:eastAsia="Times New Roman"/>
          <w:color w:val="000000"/>
          <w:sz w:val="27"/>
          <w:szCs w:val="27"/>
          <w:lang w:val="es-MX"/>
        </w:rPr>
      </w:pPr>
      <w:r w:rsidRPr="00E62D12">
        <w:rPr>
          <w:rFonts w:ascii="Gulim" w:eastAsia="Gulim" w:hAnsi="Gulim" w:hint="eastAsia"/>
          <w:color w:val="000000"/>
          <w:sz w:val="18"/>
          <w:szCs w:val="18"/>
          <w:lang w:val="es-MX"/>
        </w:rPr>
        <w:t>4. El </w:t>
      </w:r>
      <w:r w:rsidRPr="00E62D12">
        <w:rPr>
          <w:rFonts w:ascii="Malgun Gothic" w:eastAsia="Malgun Gothic" w:hAnsi="Malgun Gothic" w:hint="eastAsia"/>
          <w:color w:val="000000"/>
          <w:sz w:val="18"/>
          <w:szCs w:val="18"/>
          <w:lang w:val="es-MX"/>
        </w:rPr>
        <w:t>pago por volatilidad puede ajustarse de acuerdo con el resultado de la acción disciplinaria.</w:t>
      </w:r>
      <w:r w:rsidRPr="00E62D12">
        <w:rPr>
          <w:rFonts w:ascii="Gulim" w:eastAsia="Gulim" w:hAnsi="Gulim" w:hint="eastAsia"/>
          <w:color w:val="000000"/>
          <w:sz w:val="18"/>
          <w:szCs w:val="18"/>
          <w:lang w:val="es-MX"/>
        </w:rPr>
        <w:t> </w:t>
      </w:r>
      <w:r w:rsidRPr="00E62D12">
        <w:rPr>
          <w:rFonts w:eastAsia="Times New Roman"/>
          <w:color w:val="000000"/>
          <w:sz w:val="14"/>
          <w:szCs w:val="14"/>
          <w:lang w:val="es-MX"/>
        </w:rPr>
        <w:t>       </w:t>
      </w:r>
    </w:p>
    <w:p w14:paraId="42777E4F"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7D357A0E"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8 (Salario por vacaciones)  </w:t>
      </w:r>
    </w:p>
    <w:p w14:paraId="079877BB"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1. El período de excedencia no es remunerado. </w:t>
      </w:r>
    </w:p>
    <w:p w14:paraId="7F35F228"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2. Aquellos que sean despedidos de la licencia debido a una acción disciplinaria se contarán para trabajar hasta la fecha de emisión.   </w:t>
      </w:r>
    </w:p>
    <w:p w14:paraId="5397F5B2"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3. La empresa paga el 70% del salario medio (seguro de accidentes de trabajo) en caso de baja por motivo de trabajo o enfermedad. </w:t>
      </w:r>
    </w:p>
    <w:p w14:paraId="07B98F99"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4. La empresa paga un salario medio del 30% como subvención en caso de baja por motivos de trabajo o enfermedad. </w:t>
      </w:r>
    </w:p>
    <w:p w14:paraId="74C6A391"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(La fecha de pago es la fecha de pago del salario)</w:t>
      </w:r>
    </w:p>
    <w:p w14:paraId="037DDA5B"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0E2E7F19"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9 (deducción)  </w:t>
      </w:r>
    </w:p>
    <w:p w14:paraId="28CE91BD"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Cuando se paga el salario anual, se pueden deducir los asuntos comprendidos en cada uno de los siguientes subpárrafos.</w:t>
      </w:r>
    </w:p>
    <w:p w14:paraId="17B9C738"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1. Deducciones y deducciones fiscales prescritas por leyes conexas</w:t>
      </w:r>
    </w:p>
    <w:p w14:paraId="4D1C74BA"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2. Otros pagos y deducciones basados ​​en la tierra por acuerdo entre la empresa y el particular</w:t>
      </w:r>
    </w:p>
    <w:p w14:paraId="57B6E50D"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Cs w:val="22"/>
          <w:lang w:val="es-MX"/>
        </w:rPr>
        <w:t> </w:t>
      </w:r>
    </w:p>
    <w:p w14:paraId="1E7E09A1"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Cs w:val="22"/>
          <w:lang w:val="es-MX"/>
        </w:rPr>
        <w:t> </w:t>
      </w:r>
    </w:p>
    <w:p w14:paraId="64441A29"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1 0 tanque (obligaciones de confidencialidad)   </w:t>
      </w:r>
    </w:p>
    <w:p w14:paraId="23AC8B56"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1. Los empleados deben cumplir con la obligación de mantener la seguridad de su salario personal con respecto a terceros sin el consentimiento de la </w:t>
      </w:r>
      <w:proofErr w:type="gramStart"/>
      <w:r w:rsidRPr="00E62D12">
        <w:rPr>
          <w:rFonts w:ascii="Malgun Gothic" w:eastAsia="Malgun Gothic" w:hAnsi="Malgun Gothic" w:hint="eastAsia"/>
          <w:color w:val="000000"/>
          <w:sz w:val="18"/>
          <w:szCs w:val="18"/>
          <w:lang w:val="es-MX"/>
        </w:rPr>
        <w:t>empresa .</w:t>
      </w:r>
      <w:proofErr w:type="gramEnd"/>
      <w:r w:rsidRPr="00E62D12">
        <w:rPr>
          <w:rFonts w:ascii="Malgun Gothic" w:eastAsia="Malgun Gothic" w:hAnsi="Malgun Gothic" w:hint="eastAsia"/>
          <w:color w:val="000000"/>
          <w:sz w:val="18"/>
          <w:szCs w:val="18"/>
          <w:lang w:val="es-MX"/>
        </w:rPr>
        <w:t>        </w:t>
      </w:r>
    </w:p>
    <w:p w14:paraId="2D6A200F"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xml:space="preserve">        2, Si el acto viola el párrafo anterior (actúa para revelar el salario anual de la </w:t>
      </w:r>
      <w:proofErr w:type="gramStart"/>
      <w:r w:rsidRPr="00E62D12">
        <w:rPr>
          <w:rFonts w:ascii="Malgun Gothic" w:eastAsia="Malgun Gothic" w:hAnsi="Malgun Gothic" w:hint="eastAsia"/>
          <w:color w:val="000000"/>
          <w:sz w:val="18"/>
          <w:szCs w:val="18"/>
          <w:lang w:val="es-MX"/>
        </w:rPr>
        <w:t>persona ,</w:t>
      </w:r>
      <w:proofErr w:type="gramEnd"/>
      <w:r w:rsidRPr="00E62D12">
        <w:rPr>
          <w:rFonts w:ascii="Malgun Gothic" w:eastAsia="Malgun Gothic" w:hAnsi="Malgun Gothic" w:hint="eastAsia"/>
          <w:color w:val="000000"/>
          <w:sz w:val="18"/>
          <w:szCs w:val="18"/>
          <w:lang w:val="es-MX"/>
        </w:rPr>
        <w:t> actúa para revelar el salario de otra persona , intencional o          </w:t>
      </w:r>
    </w:p>
    <w:p w14:paraId="5B5CB3AB" w14:textId="77777777" w:rsidR="00E62D12" w:rsidRPr="00E62D12" w:rsidRDefault="00E62D12" w:rsidP="00E62D12">
      <w:pPr>
        <w:widowControl/>
        <w:wordWrap/>
        <w:adjustRightInd/>
        <w:ind w:firstLine="66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Un error por sí mismos y otros de salario </w:t>
      </w:r>
      <w:proofErr w:type="gramStart"/>
      <w:r w:rsidRPr="00E62D12">
        <w:rPr>
          <w:rFonts w:ascii="Malgun Gothic" w:eastAsia="Malgun Gothic" w:hAnsi="Malgun Gothic" w:hint="eastAsia"/>
          <w:color w:val="000000"/>
          <w:sz w:val="18"/>
          <w:szCs w:val="18"/>
          <w:lang w:val="es-MX"/>
        </w:rPr>
        <w:t>cantidad ,</w:t>
      </w:r>
      <w:proofErr w:type="gramEnd"/>
      <w:r w:rsidRPr="00E62D12">
        <w:rPr>
          <w:rFonts w:ascii="Malgun Gothic" w:eastAsia="Malgun Gothic" w:hAnsi="Malgun Gothic" w:hint="eastAsia"/>
          <w:color w:val="000000"/>
          <w:sz w:val="18"/>
          <w:szCs w:val="18"/>
          <w:lang w:val="es-MX"/>
        </w:rPr>
        <w:t> si el acto de comunicar a un tercer partido, etc.) </w:t>
      </w:r>
      <w:proofErr w:type="gramStart"/>
      <w:r w:rsidRPr="00E62D12">
        <w:rPr>
          <w:rFonts w:ascii="Malgun Gothic" w:eastAsia="Malgun Gothic" w:hAnsi="Malgun Gothic" w:hint="eastAsia"/>
          <w:color w:val="000000"/>
          <w:sz w:val="18"/>
          <w:szCs w:val="18"/>
          <w:lang w:val="es-MX"/>
        </w:rPr>
        <w:t>que</w:t>
      </w:r>
      <w:proofErr w:type="gramEnd"/>
      <w:r w:rsidRPr="00E62D12">
        <w:rPr>
          <w:rFonts w:ascii="Malgun Gothic" w:eastAsia="Malgun Gothic" w:hAnsi="Malgun Gothic" w:hint="eastAsia"/>
          <w:color w:val="000000"/>
          <w:sz w:val="18"/>
          <w:szCs w:val="18"/>
          <w:lang w:val="es-MX"/>
        </w:rPr>
        <w:t> se encuentra, tubos virtud de las disposiciones pertinentes de disciplina    </w:t>
      </w:r>
    </w:p>
    <w:p w14:paraId="0E658742" w14:textId="77777777" w:rsidR="00E62D12" w:rsidRPr="00E62D12" w:rsidRDefault="00E62D12" w:rsidP="00E62D12">
      <w:pPr>
        <w:widowControl/>
        <w:wordWrap/>
        <w:adjustRightInd/>
        <w:ind w:firstLine="66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lastRenderedPageBreak/>
        <w:t>Puedo </w:t>
      </w:r>
      <w:proofErr w:type="gramStart"/>
      <w:r w:rsidRPr="00E62D12">
        <w:rPr>
          <w:rFonts w:ascii="Malgun Gothic" w:eastAsia="Malgun Gothic" w:hAnsi="Malgun Gothic" w:hint="eastAsia"/>
          <w:color w:val="000000"/>
          <w:sz w:val="18"/>
          <w:szCs w:val="18"/>
          <w:lang w:val="es-MX"/>
        </w:rPr>
        <w:t>actuar . </w:t>
      </w:r>
      <w:proofErr w:type="gramEnd"/>
    </w:p>
    <w:p w14:paraId="6802A42C"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Cs w:val="22"/>
          <w:lang w:val="es-MX"/>
        </w:rPr>
        <w:t> </w:t>
      </w:r>
    </w:p>
    <w:p w14:paraId="48612AD6"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strike/>
          <w:color w:val="FF0000"/>
          <w:szCs w:val="22"/>
          <w:lang w:val="es-MX"/>
        </w:rPr>
        <w:t>Artículo 11 </w:t>
      </w:r>
      <w:proofErr w:type="gramStart"/>
      <w:r w:rsidRPr="00E62D12">
        <w:rPr>
          <w:rFonts w:ascii="Malgun Gothic" w:eastAsia="Malgun Gothic" w:hAnsi="Malgun Gothic" w:hint="eastAsia"/>
          <w:b/>
          <w:bCs/>
          <w:strike/>
          <w:color w:val="FF0000"/>
          <w:szCs w:val="22"/>
          <w:lang w:val="es-MX"/>
        </w:rPr>
        <w:t>( Sistema</w:t>
      </w:r>
      <w:proofErr w:type="gramEnd"/>
      <w:r w:rsidRPr="00E62D12">
        <w:rPr>
          <w:rFonts w:ascii="Malgun Gothic" w:eastAsia="Malgun Gothic" w:hAnsi="Malgun Gothic" w:hint="eastAsia"/>
          <w:b/>
          <w:bCs/>
          <w:strike/>
          <w:color w:val="FF0000"/>
          <w:szCs w:val="22"/>
          <w:lang w:val="es-MX"/>
        </w:rPr>
        <w:t xml:space="preserve"> de salario máximo )  </w:t>
      </w:r>
    </w:p>
    <w:p w14:paraId="52B54170" w14:textId="77777777" w:rsidR="00E62D12" w:rsidRPr="00E62D12" w:rsidRDefault="00E62D12" w:rsidP="00E62D12">
      <w:pPr>
        <w:widowControl/>
        <w:wordWrap/>
        <w:adjustRightInd/>
        <w:ind w:firstLine="660"/>
        <w:textAlignment w:val="auto"/>
        <w:rPr>
          <w:rFonts w:eastAsia="Times New Roman"/>
          <w:color w:val="000000"/>
          <w:sz w:val="27"/>
          <w:szCs w:val="27"/>
          <w:lang w:val="es-MX"/>
        </w:rPr>
      </w:pPr>
      <w:r w:rsidRPr="00E62D12">
        <w:rPr>
          <w:rFonts w:ascii="Malgun Gothic" w:eastAsia="Malgun Gothic" w:hAnsi="Malgun Gothic" w:hint="eastAsia"/>
          <w:strike/>
          <w:color w:val="FF0000"/>
          <w:sz w:val="20"/>
          <w:lang w:val="es-MX"/>
        </w:rPr>
        <w:t xml:space="preserve">1. El sistema de salario máximo se aplica a los empleados que llegan a los 59 </w:t>
      </w:r>
      <w:proofErr w:type="gramStart"/>
      <w:r w:rsidRPr="00E62D12">
        <w:rPr>
          <w:rFonts w:ascii="Malgun Gothic" w:eastAsia="Malgun Gothic" w:hAnsi="Malgun Gothic" w:hint="eastAsia"/>
          <w:strike/>
          <w:color w:val="FF0000"/>
          <w:sz w:val="20"/>
          <w:lang w:val="es-MX"/>
        </w:rPr>
        <w:t>años .</w:t>
      </w:r>
      <w:proofErr w:type="gramEnd"/>
      <w:r w:rsidRPr="00E62D12">
        <w:rPr>
          <w:rFonts w:ascii="Malgun Gothic" w:eastAsia="Malgun Gothic" w:hAnsi="Malgun Gothic" w:hint="eastAsia"/>
          <w:strike/>
          <w:color w:val="FF0000"/>
          <w:sz w:val="20"/>
          <w:lang w:val="es-MX"/>
        </w:rPr>
        <w:t>    </w:t>
      </w:r>
    </w:p>
    <w:p w14:paraId="0E9C3C88" w14:textId="77777777" w:rsidR="00E62D12" w:rsidRPr="00E62D12" w:rsidRDefault="00E62D12" w:rsidP="00E62D12">
      <w:pPr>
        <w:widowControl/>
        <w:wordWrap/>
        <w:adjustRightInd/>
        <w:ind w:firstLine="660"/>
        <w:textAlignment w:val="auto"/>
        <w:rPr>
          <w:rFonts w:eastAsia="Times New Roman"/>
          <w:color w:val="000000"/>
          <w:sz w:val="27"/>
          <w:szCs w:val="27"/>
          <w:lang w:val="es-MX"/>
        </w:rPr>
      </w:pPr>
      <w:r w:rsidRPr="00E62D12">
        <w:rPr>
          <w:rFonts w:ascii="Malgun Gothic" w:eastAsia="Malgun Gothic" w:hAnsi="Malgun Gothic" w:hint="eastAsia"/>
          <w:strike/>
          <w:color w:val="FF0000"/>
          <w:sz w:val="18"/>
          <w:szCs w:val="18"/>
          <w:lang w:val="es-MX"/>
        </w:rPr>
        <w:t>1) Periodo y periodo de </w:t>
      </w:r>
      <w:proofErr w:type="gramStart"/>
      <w:r w:rsidRPr="00E62D12">
        <w:rPr>
          <w:rFonts w:ascii="Malgun Gothic" w:eastAsia="Malgun Gothic" w:hAnsi="Malgun Gothic" w:hint="eastAsia"/>
          <w:strike/>
          <w:color w:val="FF0000"/>
          <w:sz w:val="18"/>
          <w:szCs w:val="18"/>
          <w:lang w:val="es-MX"/>
        </w:rPr>
        <w:t>solicitud :</w:t>
      </w:r>
      <w:proofErr w:type="gramEnd"/>
      <w:r w:rsidRPr="00E62D12">
        <w:rPr>
          <w:rFonts w:ascii="Malgun Gothic" w:eastAsia="Malgun Gothic" w:hAnsi="Malgun Gothic" w:hint="eastAsia"/>
          <w:strike/>
          <w:color w:val="FF0000"/>
          <w:sz w:val="18"/>
          <w:szCs w:val="18"/>
          <w:lang w:val="es-MX"/>
        </w:rPr>
        <w:t> 2 años del 1 al 60 de enero      </w:t>
      </w:r>
    </w:p>
    <w:p w14:paraId="1ACAF4E4" w14:textId="77777777" w:rsidR="00E62D12" w:rsidRPr="00E62D12" w:rsidRDefault="00E62D12" w:rsidP="00E62D12">
      <w:pPr>
        <w:widowControl/>
        <w:wordWrap/>
        <w:adjustRightInd/>
        <w:ind w:left="220" w:firstLine="440"/>
        <w:textAlignment w:val="auto"/>
        <w:rPr>
          <w:rFonts w:eastAsia="Times New Roman"/>
          <w:color w:val="000000"/>
          <w:sz w:val="27"/>
          <w:szCs w:val="27"/>
          <w:lang w:val="es-MX"/>
        </w:rPr>
      </w:pPr>
      <w:r w:rsidRPr="00E62D12">
        <w:rPr>
          <w:rFonts w:ascii="Malgun Gothic" w:eastAsia="Malgun Gothic" w:hAnsi="Malgun Gothic" w:hint="eastAsia"/>
          <w:strike/>
          <w:color w:val="FF0000"/>
          <w:sz w:val="18"/>
          <w:szCs w:val="18"/>
          <w:lang w:val="es-MX"/>
        </w:rPr>
        <w:t>2) ajustes </w:t>
      </w:r>
      <w:proofErr w:type="gramStart"/>
      <w:r w:rsidRPr="00E62D12">
        <w:rPr>
          <w:rFonts w:ascii="Malgun Gothic" w:eastAsia="Malgun Gothic" w:hAnsi="Malgun Gothic" w:hint="eastAsia"/>
          <w:strike/>
          <w:color w:val="FF0000"/>
          <w:sz w:val="18"/>
          <w:szCs w:val="18"/>
          <w:lang w:val="es-MX"/>
        </w:rPr>
        <w:t>salariales :</w:t>
      </w:r>
      <w:proofErr w:type="gramEnd"/>
      <w:r w:rsidRPr="00E62D12">
        <w:rPr>
          <w:rFonts w:ascii="Malgun Gothic" w:eastAsia="Malgun Gothic" w:hAnsi="Malgun Gothic" w:hint="eastAsia"/>
          <w:strike/>
          <w:color w:val="FF0000"/>
          <w:sz w:val="18"/>
          <w:szCs w:val="18"/>
          <w:lang w:val="es-MX"/>
        </w:rPr>
        <w:t> hombre de 58 a 70% de reducción de los ajustes salariales fijos (solo se aplica 59 años, solo se aplica 60 años)      </w:t>
      </w:r>
    </w:p>
    <w:p w14:paraId="77218D3E" w14:textId="77777777" w:rsidR="00E62D12" w:rsidRPr="00E62D12" w:rsidRDefault="00E62D12" w:rsidP="00E62D12">
      <w:pPr>
        <w:widowControl/>
        <w:wordWrap/>
        <w:adjustRightInd/>
        <w:ind w:left="220" w:firstLine="440"/>
        <w:textAlignment w:val="auto"/>
        <w:rPr>
          <w:rFonts w:eastAsia="Times New Roman"/>
          <w:color w:val="000000"/>
          <w:sz w:val="27"/>
          <w:szCs w:val="27"/>
          <w:lang w:val="es-MX"/>
        </w:rPr>
      </w:pPr>
      <w:r w:rsidRPr="00E62D12">
        <w:rPr>
          <w:rFonts w:ascii="Malgun Gothic" w:eastAsia="Malgun Gothic" w:hAnsi="Malgun Gothic" w:hint="eastAsia"/>
          <w:color w:val="FF0000"/>
          <w:sz w:val="18"/>
          <w:szCs w:val="18"/>
          <w:lang w:val="es-MX"/>
        </w:rPr>
        <w:t>               </w:t>
      </w:r>
      <w:proofErr w:type="gramStart"/>
      <w:r w:rsidRPr="00E62D12">
        <w:rPr>
          <w:rFonts w:ascii="Malgun Gothic" w:eastAsia="Malgun Gothic" w:hAnsi="Malgun Gothic" w:hint="eastAsia"/>
          <w:strike/>
          <w:color w:val="FF0000"/>
          <w:sz w:val="18"/>
          <w:szCs w:val="18"/>
          <w:lang w:val="es-MX"/>
        </w:rPr>
        <w:t>( Composición</w:t>
      </w:r>
      <w:proofErr w:type="gramEnd"/>
      <w:r w:rsidRPr="00E62D12">
        <w:rPr>
          <w:rFonts w:ascii="Malgun Gothic" w:eastAsia="Malgun Gothic" w:hAnsi="Malgun Gothic" w:hint="eastAsia"/>
          <w:strike/>
          <w:color w:val="FF0000"/>
          <w:sz w:val="18"/>
          <w:szCs w:val="18"/>
          <w:lang w:val="es-MX"/>
        </w:rPr>
        <w:t xml:space="preserve"> del salario mensual : salario básico (incluida la asignación integral) ajuste de reducción del 70% )    </w:t>
      </w:r>
    </w:p>
    <w:p w14:paraId="5D346920"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 w:val="20"/>
          <w:lang w:val="es-MX"/>
        </w:rPr>
        <w:t>     [Ver el Apéndice]</w:t>
      </w:r>
    </w:p>
    <w:p w14:paraId="3EB1D627"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 w:val="24"/>
          <w:szCs w:val="24"/>
          <w:lang w:val="es-MX"/>
        </w:rPr>
        <w:t> </w:t>
      </w:r>
    </w:p>
    <w:p w14:paraId="477174BA" w14:textId="77777777" w:rsidR="00E62D12" w:rsidRPr="00E62D12" w:rsidRDefault="00E62D12" w:rsidP="00E62D12">
      <w:pPr>
        <w:widowControl/>
        <w:wordWrap/>
        <w:adjustRightInd/>
        <w:jc w:val="center"/>
        <w:textAlignment w:val="auto"/>
        <w:rPr>
          <w:rFonts w:eastAsia="Times New Roman"/>
          <w:color w:val="000000"/>
          <w:sz w:val="27"/>
          <w:szCs w:val="27"/>
          <w:lang w:val="es-MX"/>
        </w:rPr>
      </w:pPr>
      <w:r w:rsidRPr="00E62D12">
        <w:rPr>
          <w:rFonts w:ascii="Malgun Gothic" w:eastAsia="Malgun Gothic" w:hAnsi="Malgun Gothic" w:hint="eastAsia"/>
          <w:b/>
          <w:bCs/>
          <w:color w:val="000000"/>
          <w:sz w:val="24"/>
          <w:szCs w:val="24"/>
          <w:lang w:val="es-MX"/>
        </w:rPr>
        <w:t>Beneficios de la Sección 3  </w:t>
      </w:r>
    </w:p>
    <w:p w14:paraId="6697E640" w14:textId="77777777" w:rsidR="00E62D12" w:rsidRPr="00E62D12" w:rsidRDefault="00E62D12" w:rsidP="00E62D12">
      <w:pPr>
        <w:widowControl/>
        <w:wordWrap/>
        <w:adjustRightInd/>
        <w:jc w:val="center"/>
        <w:textAlignment w:val="auto"/>
        <w:rPr>
          <w:rFonts w:eastAsia="Times New Roman"/>
          <w:color w:val="000000"/>
          <w:sz w:val="27"/>
          <w:szCs w:val="27"/>
          <w:lang w:val="es-MX"/>
        </w:rPr>
      </w:pPr>
      <w:r w:rsidRPr="00E62D12">
        <w:rPr>
          <w:rFonts w:ascii="Malgun Gothic" w:eastAsia="Malgun Gothic" w:hAnsi="Malgun Gothic" w:hint="eastAsia"/>
          <w:color w:val="000000"/>
          <w:sz w:val="24"/>
          <w:szCs w:val="24"/>
          <w:lang w:val="es-MX"/>
        </w:rPr>
        <w:t> </w:t>
      </w:r>
    </w:p>
    <w:p w14:paraId="6C69078E"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1 </w:t>
      </w:r>
      <w:proofErr w:type="gramStart"/>
      <w:r w:rsidRPr="00E62D12">
        <w:rPr>
          <w:rFonts w:ascii="Malgun Gothic" w:eastAsia="Malgun Gothic" w:hAnsi="Malgun Gothic" w:hint="eastAsia"/>
          <w:b/>
          <w:bCs/>
          <w:color w:val="000000"/>
          <w:szCs w:val="22"/>
          <w:lang w:val="es-MX"/>
        </w:rPr>
        <w:t>( suministro</w:t>
      </w:r>
      <w:proofErr w:type="gramEnd"/>
      <w:r w:rsidRPr="00E62D12">
        <w:rPr>
          <w:rFonts w:ascii="Malgun Gothic" w:eastAsia="Malgun Gothic" w:hAnsi="Malgun Gothic" w:hint="eastAsia"/>
          <w:b/>
          <w:bCs/>
          <w:color w:val="000000"/>
          <w:szCs w:val="22"/>
          <w:lang w:val="es-MX"/>
        </w:rPr>
        <w:t xml:space="preserve"> de almuerzo )     </w:t>
      </w:r>
    </w:p>
    <w:p w14:paraId="1453B86B" w14:textId="77777777" w:rsidR="00E62D12" w:rsidRPr="00E62D12" w:rsidRDefault="00E62D12" w:rsidP="00E62D12">
      <w:pPr>
        <w:widowControl/>
        <w:wordWrap/>
        <w:adjustRightInd/>
        <w:ind w:firstLine="110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La empresa ofrece almuerzos y cenas a los </w:t>
      </w:r>
      <w:proofErr w:type="gramStart"/>
      <w:r w:rsidRPr="00E62D12">
        <w:rPr>
          <w:rFonts w:ascii="Malgun Gothic" w:eastAsia="Malgun Gothic" w:hAnsi="Malgun Gothic" w:hint="eastAsia"/>
          <w:color w:val="000000"/>
          <w:sz w:val="18"/>
          <w:szCs w:val="18"/>
          <w:lang w:val="es-MX"/>
        </w:rPr>
        <w:t>empleados .</w:t>
      </w:r>
      <w:proofErr w:type="gramEnd"/>
      <w:r w:rsidRPr="00E62D12">
        <w:rPr>
          <w:rFonts w:ascii="Malgun Gothic" w:eastAsia="Malgun Gothic" w:hAnsi="Malgun Gothic" w:hint="eastAsia"/>
          <w:color w:val="000000"/>
          <w:sz w:val="18"/>
          <w:szCs w:val="18"/>
          <w:lang w:val="es-MX"/>
        </w:rPr>
        <w:t>   </w:t>
      </w:r>
    </w:p>
    <w:p w14:paraId="6AD68EA6"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442B75D5"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2 (provisión de transporte)  </w:t>
      </w:r>
    </w:p>
    <w:p w14:paraId="52544C36"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La compañía brinda comodidad a los empleados para viajar diariamente.</w:t>
      </w:r>
    </w:p>
    <w:p w14:paraId="06FC99AC"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23A01E19"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3 (Regalos)  </w:t>
      </w:r>
    </w:p>
    <w:p w14:paraId="50AF6AEA"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1. La empresa agradece y da el pésame por las felicitaciones de los empleados. </w:t>
      </w:r>
    </w:p>
    <w:p w14:paraId="74A577EF"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2. Los asuntos necesarios para el pago de los pagos de felicitaciones estarán de acuerdo con las normas de pagos de concesión de la empresa. </w:t>
      </w:r>
    </w:p>
    <w:p w14:paraId="0AF6FF5E"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40AF7039"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4 </w:t>
      </w:r>
      <w:proofErr w:type="gramStart"/>
      <w:r w:rsidRPr="00E62D12">
        <w:rPr>
          <w:rFonts w:ascii="Malgun Gothic" w:eastAsia="Malgun Gothic" w:hAnsi="Malgun Gothic" w:hint="eastAsia"/>
          <w:b/>
          <w:bCs/>
          <w:color w:val="000000"/>
          <w:szCs w:val="22"/>
          <w:lang w:val="es-MX"/>
        </w:rPr>
        <w:t>( Prohibición</w:t>
      </w:r>
      <w:proofErr w:type="gramEnd"/>
      <w:r w:rsidRPr="00E62D12">
        <w:rPr>
          <w:rFonts w:ascii="Malgun Gothic" w:eastAsia="Malgun Gothic" w:hAnsi="Malgun Gothic" w:hint="eastAsia"/>
          <w:b/>
          <w:bCs/>
          <w:color w:val="000000"/>
          <w:szCs w:val="22"/>
          <w:lang w:val="es-MX"/>
        </w:rPr>
        <w:t> académica de los niños )     </w:t>
      </w:r>
    </w:p>
    <w:p w14:paraId="25710197"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Limitado a aquellos que han servido por más de 5 </w:t>
      </w:r>
      <w:proofErr w:type="gramStart"/>
      <w:r w:rsidRPr="00E62D12">
        <w:rPr>
          <w:rFonts w:ascii="Malgun Gothic" w:eastAsia="Malgun Gothic" w:hAnsi="Malgun Gothic" w:hint="eastAsia"/>
          <w:color w:val="000000"/>
          <w:sz w:val="18"/>
          <w:szCs w:val="18"/>
          <w:lang w:val="es-MX"/>
        </w:rPr>
        <w:t>años ,</w:t>
      </w:r>
      <w:proofErr w:type="gramEnd"/>
      <w:r w:rsidRPr="00E62D12">
        <w:rPr>
          <w:rFonts w:ascii="Malgun Gothic" w:eastAsia="Malgun Gothic" w:hAnsi="Malgun Gothic" w:hint="eastAsia"/>
          <w:color w:val="000000"/>
          <w:sz w:val="18"/>
          <w:szCs w:val="18"/>
          <w:lang w:val="es-MX"/>
        </w:rPr>
        <w:t>  </w:t>
      </w:r>
    </w:p>
    <w:p w14:paraId="7B56D13F" w14:textId="77777777" w:rsidR="00E62D12" w:rsidRPr="00E62D12" w:rsidRDefault="00E62D12" w:rsidP="00E62D12">
      <w:pPr>
        <w:widowControl/>
        <w:wordWrap/>
        <w:adjustRightInd/>
        <w:ind w:firstLine="110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1. La compañía está inscrito o asistir a una guardería </w:t>
      </w:r>
      <w:proofErr w:type="gramStart"/>
      <w:r w:rsidRPr="00E62D12">
        <w:rPr>
          <w:rFonts w:ascii="Malgun Gothic" w:eastAsia="Malgun Gothic" w:hAnsi="Malgun Gothic" w:hint="eastAsia"/>
          <w:color w:val="000000"/>
          <w:sz w:val="18"/>
          <w:szCs w:val="18"/>
          <w:lang w:val="es-MX"/>
        </w:rPr>
        <w:t>central ,</w:t>
      </w:r>
      <w:proofErr w:type="gramEnd"/>
      <w:r w:rsidRPr="00E62D12">
        <w:rPr>
          <w:rFonts w:ascii="Malgun Gothic" w:eastAsia="Malgun Gothic" w:hAnsi="Malgun Gothic" w:hint="eastAsia"/>
          <w:color w:val="000000"/>
          <w:sz w:val="18"/>
          <w:szCs w:val="18"/>
          <w:lang w:val="es-MX"/>
        </w:rPr>
        <w:t> jardín de infancia, alta escuela, o universidad de los hijos directos de empleados de tiempo completo        </w:t>
      </w:r>
    </w:p>
    <w:p w14:paraId="4CA66475"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Los subsidios de becas se pueden pagar a la persona.</w:t>
      </w:r>
    </w:p>
    <w:p w14:paraId="2668BF09"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2. Desglose de las subvenciones a las becas </w:t>
      </w:r>
    </w:p>
    <w:p w14:paraId="1B7590A4" w14:textId="77777777" w:rsidR="00E62D12" w:rsidRPr="00E62D12" w:rsidRDefault="00E62D12" w:rsidP="00E62D12">
      <w:pPr>
        <w:widowControl/>
        <w:wordWrap/>
        <w:adjustRightInd/>
        <w:ind w:firstLine="132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-Kindergarten 2 años Trimestral \ 1 0 0,000 </w:t>
      </w:r>
      <w:proofErr w:type="gramStart"/>
      <w:r w:rsidRPr="00E62D12">
        <w:rPr>
          <w:rFonts w:ascii="Malgun Gothic" w:eastAsia="Malgun Gothic" w:hAnsi="Malgun Gothic" w:hint="eastAsia"/>
          <w:color w:val="000000"/>
          <w:sz w:val="18"/>
          <w:szCs w:val="18"/>
          <w:lang w:val="es-MX"/>
        </w:rPr>
        <w:t>( solo</w:t>
      </w:r>
      <w:proofErr w:type="gramEnd"/>
      <w:r w:rsidRPr="00E62D12">
        <w:rPr>
          <w:rFonts w:ascii="Malgun Gothic" w:eastAsia="Malgun Gothic" w:hAnsi="Malgun Gothic" w:hint="eastAsia"/>
          <w:color w:val="000000"/>
          <w:sz w:val="18"/>
          <w:szCs w:val="18"/>
          <w:lang w:val="es-MX"/>
        </w:rPr>
        <w:t> 2 años)      </w:t>
      </w:r>
    </w:p>
    <w:p w14:paraId="083AAB4A" w14:textId="77777777" w:rsidR="00E62D12" w:rsidRPr="00E62D12" w:rsidRDefault="00E62D12" w:rsidP="00E62D12">
      <w:pPr>
        <w:widowControl/>
        <w:wordWrap/>
        <w:adjustRightInd/>
        <w:ind w:firstLine="132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-Bachillerato completo (incluida la tarifa de apoyo)</w:t>
      </w:r>
    </w:p>
    <w:p w14:paraId="4DC9E2D7" w14:textId="77777777" w:rsidR="00E62D12" w:rsidRPr="00E62D12" w:rsidRDefault="00E62D12" w:rsidP="00E62D12">
      <w:pPr>
        <w:widowControl/>
        <w:wordWrap/>
        <w:adjustRightInd/>
        <w:ind w:firstLine="132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Universidad de más de dos años (tarifa de inscripción 70%, tarifa de inscripción del 50%) [</w:t>
      </w:r>
      <w:proofErr w:type="spellStart"/>
      <w:r w:rsidRPr="00E62D12">
        <w:rPr>
          <w:rFonts w:ascii="Malgun Gothic" w:eastAsia="Malgun Gothic" w:hAnsi="Malgun Gothic" w:hint="eastAsia"/>
          <w:color w:val="000000"/>
          <w:sz w:val="18"/>
          <w:szCs w:val="18"/>
          <w:lang w:val="es-MX"/>
        </w:rPr>
        <w:t>Graduate</w:t>
      </w:r>
      <w:proofErr w:type="spellEnd"/>
      <w:r w:rsidRPr="00E62D12">
        <w:rPr>
          <w:rFonts w:ascii="Malgun Gothic" w:eastAsia="Malgun Gothic" w:hAnsi="Malgun Gothic" w:hint="eastAsia"/>
          <w:color w:val="000000"/>
          <w:sz w:val="18"/>
          <w:szCs w:val="18"/>
          <w:lang w:val="es-MX"/>
        </w:rPr>
        <w:t xml:space="preserve"> </w:t>
      </w:r>
      <w:proofErr w:type="spellStart"/>
      <w:r w:rsidRPr="00E62D12">
        <w:rPr>
          <w:rFonts w:ascii="Malgun Gothic" w:eastAsia="Malgun Gothic" w:hAnsi="Malgun Gothic" w:hint="eastAsia"/>
          <w:color w:val="000000"/>
          <w:sz w:val="18"/>
          <w:szCs w:val="18"/>
          <w:lang w:val="es-MX"/>
        </w:rPr>
        <w:t>Support</w:t>
      </w:r>
      <w:proofErr w:type="spellEnd"/>
      <w:r w:rsidRPr="00E62D12">
        <w:rPr>
          <w:rFonts w:ascii="Malgun Gothic" w:eastAsia="Malgun Gothic" w:hAnsi="Malgun Gothic" w:hint="eastAsia"/>
          <w:color w:val="000000"/>
          <w:sz w:val="18"/>
          <w:szCs w:val="18"/>
          <w:lang w:val="es-MX"/>
        </w:rPr>
        <w:t> </w:t>
      </w:r>
      <w:r w:rsidRPr="00E62D12">
        <w:rPr>
          <w:rFonts w:ascii="Batang" w:eastAsia="Batang" w:hAnsi="Batang" w:hint="eastAsia"/>
          <w:color w:val="000000"/>
          <w:sz w:val="18"/>
          <w:szCs w:val="18"/>
        </w:rPr>
        <w:t>無</w:t>
      </w:r>
      <w:r w:rsidRPr="00E62D12">
        <w:rPr>
          <w:rFonts w:ascii="Malgun Gothic" w:eastAsia="Malgun Gothic" w:hAnsi="Malgun Gothic" w:hint="eastAsia"/>
          <w:color w:val="000000"/>
          <w:sz w:val="18"/>
          <w:szCs w:val="18"/>
          <w:lang w:val="es-MX"/>
        </w:rPr>
        <w:t>]  </w:t>
      </w:r>
    </w:p>
    <w:p w14:paraId="55102B58" w14:textId="77777777" w:rsidR="00E62D12" w:rsidRPr="00E62D12" w:rsidRDefault="00E62D12" w:rsidP="00E62D12">
      <w:pPr>
        <w:widowControl/>
        <w:wordWrap/>
        <w:adjustRightInd/>
        <w:ind w:firstLine="132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xml:space="preserve">- Las tasas de admisión e inscripción a universidades extranjeras son iguales a la matrícula promedio de las universidades privadas nacionales a la que se aplicará la tasa de </w:t>
      </w:r>
      <w:proofErr w:type="gramStart"/>
      <w:r w:rsidRPr="00E62D12">
        <w:rPr>
          <w:rFonts w:ascii="Malgun Gothic" w:eastAsia="Malgun Gothic" w:hAnsi="Malgun Gothic" w:hint="eastAsia"/>
          <w:color w:val="000000"/>
          <w:sz w:val="18"/>
          <w:szCs w:val="18"/>
          <w:lang w:val="es-MX"/>
        </w:rPr>
        <w:t>oferta .</w:t>
      </w:r>
      <w:proofErr w:type="gramEnd"/>
      <w:r w:rsidRPr="00E62D12">
        <w:rPr>
          <w:rFonts w:ascii="Malgun Gothic" w:eastAsia="Malgun Gothic" w:hAnsi="Malgun Gothic" w:hint="eastAsia"/>
          <w:color w:val="000000"/>
          <w:sz w:val="18"/>
          <w:szCs w:val="18"/>
          <w:lang w:val="es-MX"/>
        </w:rPr>
        <w:t>   </w:t>
      </w:r>
    </w:p>
    <w:p w14:paraId="685BB59E" w14:textId="77777777" w:rsidR="00E62D12" w:rsidRPr="00E62D12" w:rsidRDefault="00E62D12" w:rsidP="00E62D12">
      <w:pPr>
        <w:widowControl/>
        <w:wordWrap/>
        <w:adjustRightInd/>
        <w:ind w:firstLine="132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lastRenderedPageBreak/>
        <w:t>  </w:t>
      </w:r>
      <w:proofErr w:type="gramStart"/>
      <w:r w:rsidRPr="00E62D12">
        <w:rPr>
          <w:rFonts w:ascii="Malgun Gothic" w:eastAsia="Malgun Gothic" w:hAnsi="Malgun Gothic" w:hint="eastAsia"/>
          <w:color w:val="000000"/>
          <w:sz w:val="18"/>
          <w:szCs w:val="18"/>
          <w:lang w:val="es-MX"/>
        </w:rPr>
        <w:t>( Cada</w:t>
      </w:r>
      <w:proofErr w:type="gramEnd"/>
      <w:r w:rsidRPr="00E62D12">
        <w:rPr>
          <w:rFonts w:ascii="Malgun Gothic" w:eastAsia="Malgun Gothic" w:hAnsi="Malgun Gothic" w:hint="eastAsia"/>
          <w:color w:val="000000"/>
          <w:sz w:val="18"/>
          <w:szCs w:val="18"/>
          <w:lang w:val="es-MX"/>
        </w:rPr>
        <w:t> año , el departamento a cargo de personal notifica a cada afiliado en función del monto)       </w:t>
      </w:r>
    </w:p>
    <w:p w14:paraId="215368C2" w14:textId="77777777" w:rsidR="00E62D12" w:rsidRPr="00E62D12" w:rsidRDefault="00E62D12" w:rsidP="00E62D12">
      <w:pPr>
        <w:widowControl/>
        <w:wordWrap/>
        <w:adjustRightInd/>
        <w:ind w:firstLine="132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xml:space="preserve">Sin embargo, en el caso de los empleados con experiencia se inyecta más de 5 años de </w:t>
      </w:r>
      <w:proofErr w:type="gramStart"/>
      <w:r w:rsidRPr="00E62D12">
        <w:rPr>
          <w:rFonts w:ascii="Malgun Gothic" w:eastAsia="Malgun Gothic" w:hAnsi="Malgun Gothic" w:hint="eastAsia"/>
          <w:color w:val="000000"/>
          <w:sz w:val="18"/>
          <w:szCs w:val="18"/>
          <w:lang w:val="es-MX"/>
        </w:rPr>
        <w:t>experiencia ,</w:t>
      </w:r>
      <w:proofErr w:type="gramEnd"/>
      <w:r w:rsidRPr="00E62D12">
        <w:rPr>
          <w:rFonts w:ascii="Malgun Gothic" w:eastAsia="Malgun Gothic" w:hAnsi="Malgun Gothic" w:hint="eastAsia"/>
          <w:color w:val="000000"/>
          <w:sz w:val="18"/>
          <w:szCs w:val="18"/>
          <w:lang w:val="es-MX"/>
        </w:rPr>
        <w:t xml:space="preserve"> un año después de nuestro objetivo de suministro de tenencia, sin límite de niños.  </w:t>
      </w:r>
    </w:p>
    <w:p w14:paraId="17E6A5B5"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066FD252"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 </w:t>
      </w:r>
    </w:p>
    <w:p w14:paraId="0AE444CC"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5 (Examen médico integral)  </w:t>
      </w:r>
    </w:p>
    <w:p w14:paraId="722FF1A4"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1. Período y número de veces: Solo para aquellos que han servido durante 10 años o más, y una vez cada dos años, la fecha del primer examen es la fecha de inicio.       </w:t>
      </w:r>
    </w:p>
    <w:p w14:paraId="34560EE0" w14:textId="77777777" w:rsidR="00E62D12" w:rsidRPr="00E62D12" w:rsidRDefault="00E62D12" w:rsidP="00E62D12">
      <w:pPr>
        <w:widowControl/>
        <w:wordWrap/>
        <w:adjustRightInd/>
        <w:ind w:firstLine="88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2. Para cónyuges (padres si no hay cónyuge) que hayan servido durante más de 10 años, 45 años o menos una vez cada 3 años, 45 años </w:t>
      </w:r>
    </w:p>
    <w:p w14:paraId="6485693C" w14:textId="77777777" w:rsidR="00E62D12" w:rsidRPr="00E62D12" w:rsidRDefault="00E62D12" w:rsidP="00E62D12">
      <w:pPr>
        <w:widowControl/>
        <w:wordWrap/>
        <w:adjustRightInd/>
        <w:ind w:firstLine="132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Esto se hace una vez cada dos años.</w:t>
      </w:r>
    </w:p>
    <w:p w14:paraId="6D231609" w14:textId="77777777" w:rsidR="00E62D12" w:rsidRPr="00E62D12" w:rsidRDefault="00E62D12" w:rsidP="00E62D12">
      <w:pPr>
        <w:widowControl/>
        <w:wordWrap/>
        <w:adjustRightInd/>
        <w:ind w:firstLine="132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Sin embargo, en el caso de empleados con experiencia, más de 10 años de experiencia son </w:t>
      </w:r>
      <w:proofErr w:type="gramStart"/>
      <w:r w:rsidRPr="00E62D12">
        <w:rPr>
          <w:rFonts w:ascii="Malgun Gothic" w:eastAsia="Malgun Gothic" w:hAnsi="Malgun Gothic" w:hint="eastAsia"/>
          <w:color w:val="000000"/>
          <w:sz w:val="18"/>
          <w:szCs w:val="18"/>
          <w:lang w:val="es-MX"/>
        </w:rPr>
        <w:t>reconocidos ,</w:t>
      </w:r>
      <w:proofErr w:type="gramEnd"/>
      <w:r w:rsidRPr="00E62D12">
        <w:rPr>
          <w:rFonts w:ascii="Malgun Gothic" w:eastAsia="Malgun Gothic" w:hAnsi="Malgun Gothic" w:hint="eastAsia"/>
          <w:color w:val="000000"/>
          <w:sz w:val="18"/>
          <w:szCs w:val="18"/>
          <w:lang w:val="es-MX"/>
        </w:rPr>
        <w:t> y la empresa es elegible para la recepción después de un año de servicio. </w:t>
      </w:r>
    </w:p>
    <w:p w14:paraId="76113F0B"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0EAC78DE"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6 (Premio al empleado a largo plazo)  </w:t>
      </w:r>
    </w:p>
    <w:p w14:paraId="09A59779"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Las recompensas se pagan a los empleados a largo plazo de todos los empleados.  </w:t>
      </w:r>
    </w:p>
    <w:p w14:paraId="30B0A0A0"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1. 10 años de </w:t>
      </w:r>
      <w:proofErr w:type="spellStart"/>
      <w:proofErr w:type="gramStart"/>
      <w:r w:rsidRPr="00E62D12">
        <w:rPr>
          <w:rFonts w:ascii="Malgun Gothic" w:eastAsia="Malgun Gothic" w:hAnsi="Malgun Gothic" w:hint="eastAsia"/>
          <w:color w:val="000000"/>
          <w:sz w:val="18"/>
          <w:szCs w:val="18"/>
          <w:lang w:val="es-MX"/>
        </w:rPr>
        <w:t>geunsokja</w:t>
      </w:r>
      <w:proofErr w:type="spellEnd"/>
      <w:r w:rsidRPr="00E62D12">
        <w:rPr>
          <w:rFonts w:ascii="Malgun Gothic" w:eastAsia="Malgun Gothic" w:hAnsi="Malgun Gothic" w:hint="eastAsia"/>
          <w:color w:val="000000"/>
          <w:sz w:val="18"/>
          <w:szCs w:val="18"/>
          <w:lang w:val="es-MX"/>
        </w:rPr>
        <w:t> :</w:t>
      </w:r>
      <w:proofErr w:type="gramEnd"/>
      <w:r w:rsidRPr="00E62D12">
        <w:rPr>
          <w:rFonts w:ascii="Malgun Gothic" w:eastAsia="Malgun Gothic" w:hAnsi="Malgun Gothic" w:hint="eastAsia"/>
          <w:color w:val="000000"/>
          <w:sz w:val="18"/>
          <w:szCs w:val="18"/>
          <w:lang w:val="es-MX"/>
        </w:rPr>
        <w:t> un día de licencia remunerada    </w:t>
      </w:r>
    </w:p>
    <w:p w14:paraId="030EDF4A"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2. 15 años de </w:t>
      </w:r>
      <w:proofErr w:type="gramStart"/>
      <w:r w:rsidRPr="00E62D12">
        <w:rPr>
          <w:rFonts w:ascii="Malgun Gothic" w:eastAsia="Malgun Gothic" w:hAnsi="Malgun Gothic" w:hint="eastAsia"/>
          <w:color w:val="000000"/>
          <w:sz w:val="18"/>
          <w:szCs w:val="18"/>
          <w:lang w:val="es-MX"/>
        </w:rPr>
        <w:t>servicio :</w:t>
      </w:r>
      <w:proofErr w:type="gramEnd"/>
      <w:r w:rsidRPr="00E62D12">
        <w:rPr>
          <w:rFonts w:ascii="Malgun Gothic" w:eastAsia="Malgun Gothic" w:hAnsi="Malgun Gothic" w:hint="eastAsia"/>
          <w:color w:val="000000"/>
          <w:sz w:val="18"/>
          <w:szCs w:val="18"/>
          <w:lang w:val="es-MX"/>
        </w:rPr>
        <w:t> 2 días de licencia pagada   </w:t>
      </w:r>
    </w:p>
    <w:p w14:paraId="6C98C018"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3. 20 años de </w:t>
      </w:r>
      <w:proofErr w:type="gramStart"/>
      <w:r w:rsidRPr="00E62D12">
        <w:rPr>
          <w:rFonts w:ascii="Malgun Gothic" w:eastAsia="Malgun Gothic" w:hAnsi="Malgun Gothic" w:hint="eastAsia"/>
          <w:color w:val="000000"/>
          <w:sz w:val="18"/>
          <w:szCs w:val="18"/>
          <w:lang w:val="es-MX"/>
        </w:rPr>
        <w:t>servicio :</w:t>
      </w:r>
      <w:proofErr w:type="gramEnd"/>
      <w:r w:rsidRPr="00E62D12">
        <w:rPr>
          <w:rFonts w:ascii="Malgun Gothic" w:eastAsia="Malgun Gothic" w:hAnsi="Malgun Gothic" w:hint="eastAsia"/>
          <w:color w:val="000000"/>
          <w:sz w:val="18"/>
          <w:szCs w:val="18"/>
          <w:lang w:val="es-MX"/>
        </w:rPr>
        <w:t> 60% del salario básico para gastos de viaje / 4 días de vacaciones pagadas   </w:t>
      </w:r>
    </w:p>
    <w:p w14:paraId="3B0E4AFD"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4. 25 años de </w:t>
      </w:r>
      <w:proofErr w:type="gramStart"/>
      <w:r w:rsidRPr="00E62D12">
        <w:rPr>
          <w:rFonts w:ascii="Malgun Gothic" w:eastAsia="Malgun Gothic" w:hAnsi="Malgun Gothic" w:hint="eastAsia"/>
          <w:color w:val="000000"/>
          <w:sz w:val="18"/>
          <w:szCs w:val="18"/>
          <w:lang w:val="es-MX"/>
        </w:rPr>
        <w:t>servicio :</w:t>
      </w:r>
      <w:proofErr w:type="gramEnd"/>
      <w:r w:rsidRPr="00E62D12">
        <w:rPr>
          <w:rFonts w:ascii="Malgun Gothic" w:eastAsia="Malgun Gothic" w:hAnsi="Malgun Gothic" w:hint="eastAsia"/>
          <w:color w:val="000000"/>
          <w:sz w:val="18"/>
          <w:szCs w:val="18"/>
          <w:lang w:val="es-MX"/>
        </w:rPr>
        <w:t> 70% del salario básico para viáticos / 5 días de vacaciones pagadas   </w:t>
      </w:r>
    </w:p>
    <w:p w14:paraId="2E5F9677" w14:textId="77777777" w:rsidR="00E62D12" w:rsidRPr="00E62D12" w:rsidRDefault="00E62D12" w:rsidP="00E62D12">
      <w:pPr>
        <w:widowControl/>
        <w:wordWrap/>
        <w:adjustRightInd/>
        <w:ind w:firstLine="110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5. 30 años de </w:t>
      </w:r>
      <w:proofErr w:type="gramStart"/>
      <w:r w:rsidRPr="00E62D12">
        <w:rPr>
          <w:rFonts w:ascii="Malgun Gothic" w:eastAsia="Malgun Gothic" w:hAnsi="Malgun Gothic" w:hint="eastAsia"/>
          <w:color w:val="000000"/>
          <w:sz w:val="18"/>
          <w:szCs w:val="18"/>
          <w:lang w:val="es-MX"/>
        </w:rPr>
        <w:t>servicio :</w:t>
      </w:r>
      <w:proofErr w:type="gramEnd"/>
      <w:r w:rsidRPr="00E62D12">
        <w:rPr>
          <w:rFonts w:ascii="Malgun Gothic" w:eastAsia="Malgun Gothic" w:hAnsi="Malgun Gothic" w:hint="eastAsia"/>
          <w:color w:val="000000"/>
          <w:sz w:val="18"/>
          <w:szCs w:val="18"/>
          <w:lang w:val="es-MX"/>
        </w:rPr>
        <w:t> 70% del salario básico para viáticos / 5 días de vacaciones pagadas  </w:t>
      </w:r>
    </w:p>
    <w:p w14:paraId="241C22CE"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FF"/>
          <w:szCs w:val="22"/>
          <w:lang w:val="es-MX"/>
        </w:rPr>
        <w:t> </w:t>
      </w:r>
    </w:p>
    <w:p w14:paraId="66700EED"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61 (servicio prolongado - pago de recompensa por parte)  </w:t>
      </w:r>
    </w:p>
    <w:p w14:paraId="73F98EFC" w14:textId="77777777" w:rsidR="00E62D12" w:rsidRPr="00E62D12" w:rsidRDefault="00E62D12" w:rsidP="00E62D12">
      <w:pPr>
        <w:widowControl/>
        <w:wordWrap/>
        <w:adjustRightInd/>
        <w:ind w:firstLine="880"/>
        <w:textAlignment w:val="auto"/>
        <w:rPr>
          <w:rFonts w:eastAsia="Times New Roman"/>
          <w:color w:val="000000"/>
          <w:sz w:val="27"/>
          <w:szCs w:val="27"/>
          <w:lang w:val="es-MX"/>
        </w:rPr>
      </w:pPr>
      <w:proofErr w:type="gramStart"/>
      <w:r w:rsidRPr="00E62D12">
        <w:rPr>
          <w:rFonts w:ascii="Malgun Gothic" w:eastAsia="Malgun Gothic" w:hAnsi="Malgun Gothic" w:hint="eastAsia"/>
          <w:color w:val="000000"/>
          <w:sz w:val="18"/>
          <w:szCs w:val="18"/>
          <w:lang w:val="es-MX"/>
        </w:rPr>
        <w:t>1 . </w:t>
      </w:r>
      <w:proofErr w:type="gramEnd"/>
      <w:r w:rsidRPr="00E62D12">
        <w:rPr>
          <w:rFonts w:ascii="Malgun Gothic" w:eastAsia="Malgun Gothic" w:hAnsi="Malgun Gothic" w:hint="eastAsia"/>
          <w:color w:val="000000"/>
          <w:sz w:val="18"/>
          <w:szCs w:val="18"/>
          <w:lang w:val="es-MX"/>
        </w:rPr>
        <w:t>Licencia pagada: disponible hasta fin de año según la fecha de empleo   </w:t>
      </w:r>
    </w:p>
    <w:p w14:paraId="47EF412C" w14:textId="77777777" w:rsidR="00E62D12" w:rsidRPr="00E62D12" w:rsidRDefault="00E62D12" w:rsidP="00E62D12">
      <w:pPr>
        <w:widowControl/>
        <w:wordWrap/>
        <w:adjustRightInd/>
        <w:ind w:firstLine="88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Sin embargo, la primera mitad del año se puede utilizar hasta la primera mitad del año </w:t>
      </w:r>
      <w:proofErr w:type="gramStart"/>
      <w:r w:rsidRPr="00E62D12">
        <w:rPr>
          <w:rFonts w:ascii="Malgun Gothic" w:eastAsia="Malgun Gothic" w:hAnsi="Malgun Gothic" w:hint="eastAsia"/>
          <w:color w:val="000000"/>
          <w:sz w:val="18"/>
          <w:szCs w:val="18"/>
          <w:lang w:val="es-MX"/>
        </w:rPr>
        <w:t>siguiente .</w:t>
      </w:r>
      <w:proofErr w:type="gramEnd"/>
      <w:r w:rsidRPr="00E62D12">
        <w:rPr>
          <w:rFonts w:ascii="Malgun Gothic" w:eastAsia="Malgun Gothic" w:hAnsi="Malgun Gothic" w:hint="eastAsia"/>
          <w:color w:val="000000"/>
          <w:sz w:val="18"/>
          <w:szCs w:val="18"/>
          <w:lang w:val="es-MX"/>
        </w:rPr>
        <w:t>     </w:t>
      </w:r>
    </w:p>
    <w:p w14:paraId="40A416EA" w14:textId="77777777" w:rsidR="00E62D12" w:rsidRPr="00E62D12" w:rsidRDefault="00E62D12" w:rsidP="00E62D12">
      <w:pPr>
        <w:widowControl/>
        <w:wordWrap/>
        <w:adjustRightInd/>
        <w:ind w:firstLine="880"/>
        <w:textAlignment w:val="auto"/>
        <w:rPr>
          <w:rFonts w:eastAsia="Times New Roman"/>
          <w:color w:val="000000"/>
          <w:sz w:val="27"/>
          <w:szCs w:val="27"/>
          <w:lang w:val="es-MX"/>
        </w:rPr>
      </w:pPr>
      <w:proofErr w:type="gramStart"/>
      <w:r w:rsidRPr="00E62D12">
        <w:rPr>
          <w:rFonts w:ascii="Malgun Gothic" w:eastAsia="Malgun Gothic" w:hAnsi="Malgun Gothic" w:hint="eastAsia"/>
          <w:color w:val="000000"/>
          <w:sz w:val="18"/>
          <w:szCs w:val="18"/>
          <w:lang w:val="es-MX"/>
        </w:rPr>
        <w:t>2 . </w:t>
      </w:r>
      <w:proofErr w:type="gramEnd"/>
      <w:r w:rsidRPr="00E62D12">
        <w:rPr>
          <w:rFonts w:ascii="Malgun Gothic" w:eastAsia="Malgun Gothic" w:hAnsi="Malgun Gothic" w:hint="eastAsia"/>
          <w:color w:val="000000"/>
          <w:sz w:val="18"/>
          <w:szCs w:val="18"/>
          <w:lang w:val="es-MX"/>
        </w:rPr>
        <w:t>Gastos de viaje: titular (pago en el aniversario de la fundación), renuncia a mitad de período (según la fecha de salida)   </w:t>
      </w:r>
    </w:p>
    <w:p w14:paraId="720FF85B" w14:textId="77777777" w:rsidR="00E62D12" w:rsidRPr="00E62D12" w:rsidRDefault="00E62D12" w:rsidP="00E62D12">
      <w:pPr>
        <w:widowControl/>
        <w:wordWrap/>
        <w:adjustRightInd/>
        <w:ind w:firstLine="880"/>
        <w:textAlignment w:val="auto"/>
        <w:rPr>
          <w:rFonts w:eastAsia="Times New Roman"/>
          <w:color w:val="000000"/>
          <w:sz w:val="27"/>
          <w:szCs w:val="27"/>
          <w:lang w:val="es-MX"/>
        </w:rPr>
      </w:pPr>
      <w:proofErr w:type="gramStart"/>
      <w:r w:rsidRPr="00E62D12">
        <w:rPr>
          <w:rFonts w:ascii="Malgun Gothic" w:eastAsia="Malgun Gothic" w:hAnsi="Malgun Gothic" w:hint="eastAsia"/>
          <w:color w:val="000000"/>
          <w:sz w:val="18"/>
          <w:szCs w:val="18"/>
          <w:lang w:val="es-MX"/>
        </w:rPr>
        <w:t>3 . </w:t>
      </w:r>
      <w:proofErr w:type="gramEnd"/>
      <w:r w:rsidRPr="00E62D12">
        <w:rPr>
          <w:rFonts w:ascii="Malgun Gothic" w:eastAsia="Malgun Gothic" w:hAnsi="Malgun Gothic" w:hint="eastAsia"/>
          <w:color w:val="000000"/>
          <w:sz w:val="18"/>
          <w:szCs w:val="18"/>
          <w:lang w:val="es-MX"/>
        </w:rPr>
        <w:t>Cuándo pagar el </w:t>
      </w:r>
      <w:proofErr w:type="gramStart"/>
      <w:r w:rsidRPr="00E62D12">
        <w:rPr>
          <w:rFonts w:ascii="Malgun Gothic" w:eastAsia="Malgun Gothic" w:hAnsi="Malgun Gothic" w:hint="eastAsia"/>
          <w:color w:val="000000"/>
          <w:sz w:val="18"/>
          <w:szCs w:val="18"/>
          <w:lang w:val="es-MX"/>
        </w:rPr>
        <w:t>premio :</w:t>
      </w:r>
      <w:proofErr w:type="gramEnd"/>
      <w:r w:rsidRPr="00E62D12">
        <w:rPr>
          <w:rFonts w:ascii="Malgun Gothic" w:eastAsia="Malgun Gothic" w:hAnsi="Malgun Gothic" w:hint="eastAsia"/>
          <w:color w:val="000000"/>
          <w:sz w:val="18"/>
          <w:szCs w:val="18"/>
          <w:lang w:val="es-MX"/>
        </w:rPr>
        <w:t> Para aquellos cuya fecha de empleo sea del 1 de enero al 4 de febrero, el premio se entregará el 5 de febrero.    </w:t>
      </w:r>
    </w:p>
    <w:p w14:paraId="69B7A3BB" w14:textId="77777777" w:rsidR="00E62D12" w:rsidRPr="00E62D12" w:rsidRDefault="00E62D12" w:rsidP="00E62D12">
      <w:pPr>
        <w:widowControl/>
        <w:wordWrap/>
        <w:adjustRightInd/>
        <w:ind w:firstLine="88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Las personas cuya fecha de empleo caiga entre el 5 de febrero y el 31 de diciembre son recompensadas el 5 de febrero del año siguiente.</w:t>
      </w:r>
    </w:p>
    <w:p w14:paraId="451133B2"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 </w:t>
      </w:r>
    </w:p>
    <w:p w14:paraId="3FF909AF"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7 (tarjeta de asistencia social)</w:t>
      </w:r>
    </w:p>
    <w:p w14:paraId="4FF54621"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1. La empresa ofrece un programa de asistencia social opcional (tarjeta de asistencia social) a sus empleados.</w:t>
      </w:r>
    </w:p>
    <w:p w14:paraId="0F904BBD" w14:textId="77777777" w:rsidR="00E62D12" w:rsidRPr="00E62D12" w:rsidRDefault="00E62D12" w:rsidP="00E62D12">
      <w:pPr>
        <w:widowControl/>
        <w:wordWrap/>
        <w:adjustRightInd/>
        <w:ind w:firstLine="22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2. Los detalles están sujetos a las directrices del sistema de bienestar selectivo.</w:t>
      </w:r>
    </w:p>
    <w:p w14:paraId="2DB64CC8"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lastRenderedPageBreak/>
        <w:t> </w:t>
      </w:r>
    </w:p>
    <w:p w14:paraId="45AC5432"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8 </w:t>
      </w:r>
      <w:proofErr w:type="gramStart"/>
      <w:r w:rsidRPr="00E62D12">
        <w:rPr>
          <w:rFonts w:ascii="Malgun Gothic" w:eastAsia="Malgun Gothic" w:hAnsi="Malgun Gothic" w:hint="eastAsia"/>
          <w:b/>
          <w:bCs/>
          <w:color w:val="000000"/>
          <w:szCs w:val="22"/>
          <w:lang w:val="es-MX"/>
        </w:rPr>
        <w:t>( Otros</w:t>
      </w:r>
      <w:proofErr w:type="gramEnd"/>
      <w:r w:rsidRPr="00E62D12">
        <w:rPr>
          <w:rFonts w:ascii="Malgun Gothic" w:eastAsia="Malgun Gothic" w:hAnsi="Malgun Gothic" w:hint="eastAsia"/>
          <w:b/>
          <w:bCs/>
          <w:color w:val="000000"/>
          <w:szCs w:val="22"/>
          <w:lang w:val="es-MX"/>
        </w:rPr>
        <w:t> )    </w:t>
      </w:r>
    </w:p>
    <w:p w14:paraId="7F26DD33"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1. Regalo Lluvia: Nieve, Bon \ 50,000 / </w:t>
      </w:r>
      <w:r w:rsidRPr="00E62D12">
        <w:rPr>
          <w:rFonts w:ascii="Batang" w:eastAsia="Batang" w:hAnsi="Batang" w:hint="eastAsia"/>
          <w:color w:val="000000"/>
          <w:sz w:val="18"/>
          <w:szCs w:val="18"/>
          <w:lang w:val="es-MX"/>
        </w:rPr>
        <w:t>persona </w:t>
      </w:r>
      <w:r w:rsidRPr="00E62D12">
        <w:rPr>
          <w:rFonts w:ascii="Malgun Gothic" w:eastAsia="Malgun Gothic" w:hAnsi="Malgun Gothic" w:hint="eastAsia"/>
          <w:color w:val="000000"/>
          <w:sz w:val="18"/>
          <w:szCs w:val="18"/>
          <w:lang w:val="es-MX"/>
        </w:rPr>
        <w:t>equivalente en bienes, Día del Trabajo: \ 30,000 / </w:t>
      </w:r>
      <w:r w:rsidRPr="00E62D12">
        <w:rPr>
          <w:rFonts w:ascii="Batang" w:eastAsia="Batang" w:hAnsi="Batang" w:hint="eastAsia"/>
          <w:color w:val="000000"/>
          <w:sz w:val="18"/>
          <w:szCs w:val="18"/>
          <w:lang w:val="es-MX"/>
        </w:rPr>
        <w:t>persona </w:t>
      </w:r>
      <w:r w:rsidRPr="00E62D12">
        <w:rPr>
          <w:rFonts w:ascii="Malgun Gothic" w:eastAsia="Malgun Gothic" w:hAnsi="Malgun Gothic" w:hint="eastAsia"/>
          <w:color w:val="000000"/>
          <w:sz w:val="18"/>
          <w:szCs w:val="18"/>
          <w:lang w:val="es-MX"/>
        </w:rPr>
        <w:t>producto </w:t>
      </w:r>
      <w:proofErr w:type="gramStart"/>
      <w:r w:rsidRPr="00E62D12">
        <w:rPr>
          <w:rFonts w:ascii="Malgun Gothic" w:eastAsia="Malgun Gothic" w:hAnsi="Malgun Gothic" w:hint="eastAsia"/>
          <w:color w:val="000000"/>
          <w:sz w:val="18"/>
          <w:szCs w:val="18"/>
          <w:lang w:val="es-MX"/>
        </w:rPr>
        <w:t>equivalente ,</w:t>
      </w:r>
      <w:proofErr w:type="gramEnd"/>
      <w:r w:rsidRPr="00E62D12">
        <w:rPr>
          <w:rFonts w:ascii="Malgun Gothic" w:eastAsia="Malgun Gothic" w:hAnsi="Malgun Gothic" w:hint="eastAsia"/>
          <w:color w:val="000000"/>
          <w:sz w:val="18"/>
          <w:szCs w:val="18"/>
          <w:lang w:val="es-MX"/>
        </w:rPr>
        <w:t> Cumpleaños: \ 30,000 / </w:t>
      </w:r>
      <w:r w:rsidRPr="00E62D12">
        <w:rPr>
          <w:rFonts w:ascii="Batang" w:eastAsia="Batang" w:hAnsi="Batang" w:hint="eastAsia"/>
          <w:color w:val="000000"/>
          <w:sz w:val="18"/>
          <w:szCs w:val="18"/>
          <w:lang w:val="es-MX"/>
        </w:rPr>
        <w:t>persona </w:t>
      </w:r>
      <w:r w:rsidRPr="00E62D12">
        <w:rPr>
          <w:rFonts w:ascii="Malgun Gothic" w:eastAsia="Malgun Gothic" w:hAnsi="Malgun Gothic" w:hint="eastAsia"/>
          <w:color w:val="000000"/>
          <w:sz w:val="18"/>
          <w:szCs w:val="18"/>
          <w:lang w:val="es-MX"/>
        </w:rPr>
        <w:t>vale   </w:t>
      </w:r>
      <w:r w:rsidRPr="00E62D12">
        <w:rPr>
          <w:rFonts w:ascii="Batang" w:eastAsia="Batang" w:hAnsi="Batang" w:hint="eastAsia"/>
          <w:color w:val="000000"/>
          <w:sz w:val="18"/>
          <w:szCs w:val="18"/>
          <w:lang w:val="es-MX"/>
        </w:rPr>
        <w:t> </w:t>
      </w:r>
      <w:r w:rsidRPr="00E62D12">
        <w:rPr>
          <w:rFonts w:ascii="Malgun Gothic" w:eastAsia="Malgun Gothic" w:hAnsi="Malgun Gothic" w:hint="eastAsia"/>
          <w:color w:val="000000"/>
          <w:sz w:val="18"/>
          <w:szCs w:val="18"/>
          <w:lang w:val="es-MX"/>
        </w:rPr>
        <w:t>  </w:t>
      </w:r>
      <w:r w:rsidRPr="00E62D12">
        <w:rPr>
          <w:rFonts w:ascii="Batang" w:eastAsia="Batang" w:hAnsi="Batang" w:hint="eastAsia"/>
          <w:color w:val="000000"/>
          <w:sz w:val="18"/>
          <w:szCs w:val="18"/>
          <w:lang w:val="es-MX"/>
        </w:rPr>
        <w:t> </w:t>
      </w:r>
      <w:r w:rsidRPr="00E62D12">
        <w:rPr>
          <w:rFonts w:ascii="Malgun Gothic" w:eastAsia="Malgun Gothic" w:hAnsi="Malgun Gothic" w:hint="eastAsia"/>
          <w:color w:val="000000"/>
          <w:sz w:val="18"/>
          <w:szCs w:val="18"/>
          <w:lang w:val="es-MX"/>
        </w:rPr>
        <w:t>   </w:t>
      </w:r>
      <w:r w:rsidRPr="00E62D12">
        <w:rPr>
          <w:rFonts w:ascii="Batang" w:eastAsia="Batang" w:hAnsi="Batang" w:hint="eastAsia"/>
          <w:color w:val="000000"/>
          <w:sz w:val="18"/>
          <w:szCs w:val="18"/>
          <w:lang w:val="es-MX"/>
        </w:rPr>
        <w:t> </w:t>
      </w:r>
    </w:p>
    <w:p w14:paraId="1100E1F8" w14:textId="77777777" w:rsidR="00E62D12" w:rsidRPr="00E62D12" w:rsidRDefault="00E62D12" w:rsidP="00E62D12">
      <w:pPr>
        <w:widowControl/>
        <w:wordWrap/>
        <w:adjustRightInd/>
        <w:ind w:firstLine="220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100,000 / </w:t>
      </w:r>
      <w:r w:rsidRPr="00E62D12">
        <w:rPr>
          <w:rFonts w:ascii="Batang" w:eastAsia="Batang" w:hAnsi="Batang" w:hint="eastAsia"/>
          <w:color w:val="000000"/>
          <w:sz w:val="18"/>
          <w:szCs w:val="18"/>
          <w:lang w:val="es-MX"/>
        </w:rPr>
        <w:t>persona </w:t>
      </w:r>
      <w:r w:rsidRPr="00E62D12">
        <w:rPr>
          <w:rFonts w:ascii="Malgun Gothic" w:eastAsia="Malgun Gothic" w:hAnsi="Malgun Gothic" w:hint="eastAsia"/>
          <w:color w:val="000000"/>
          <w:sz w:val="18"/>
          <w:szCs w:val="18"/>
          <w:lang w:val="es-MX"/>
        </w:rPr>
        <w:t>equivalente a mujeres embarazadas </w:t>
      </w:r>
      <w:r w:rsidRPr="00E62D12">
        <w:rPr>
          <w:rFonts w:ascii="Batang" w:eastAsia="Batang" w:hAnsi="Batang" w:hint="eastAsia"/>
          <w:color w:val="000000"/>
          <w:sz w:val="18"/>
          <w:szCs w:val="18"/>
          <w:lang w:val="es-MX"/>
        </w:rPr>
        <w:t> </w:t>
      </w:r>
      <w:r w:rsidRPr="00E62D12">
        <w:rPr>
          <w:rFonts w:ascii="Malgun Gothic" w:eastAsia="Malgun Gothic" w:hAnsi="Malgun Gothic" w:hint="eastAsia"/>
          <w:color w:val="000000"/>
          <w:sz w:val="18"/>
          <w:szCs w:val="18"/>
          <w:lang w:val="es-MX"/>
        </w:rPr>
        <w:t> </w:t>
      </w:r>
    </w:p>
    <w:p w14:paraId="69E9A50F" w14:textId="77777777" w:rsidR="00E62D12" w:rsidRPr="00E62D12" w:rsidRDefault="00E62D12" w:rsidP="00E62D12">
      <w:pPr>
        <w:widowControl/>
        <w:wordWrap/>
        <w:adjustRightInd/>
        <w:ind w:firstLine="88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2. Camping, competición deportiva: \ 50.000 / </w:t>
      </w:r>
      <w:r w:rsidRPr="00E62D12">
        <w:rPr>
          <w:rFonts w:ascii="Batang" w:eastAsia="Batang" w:hAnsi="Batang" w:hint="eastAsia"/>
          <w:color w:val="000000"/>
          <w:sz w:val="18"/>
          <w:szCs w:val="18"/>
          <w:lang w:val="es-MX"/>
        </w:rPr>
        <w:t>persona </w:t>
      </w:r>
      <w:r w:rsidRPr="00E62D12">
        <w:rPr>
          <w:rFonts w:ascii="Malgun Gothic" w:eastAsia="Malgun Gothic" w:hAnsi="Malgun Gothic" w:hint="eastAsia"/>
          <w:color w:val="000000"/>
          <w:sz w:val="18"/>
          <w:szCs w:val="18"/>
          <w:lang w:val="es-MX"/>
        </w:rPr>
        <w:t>(pago de gastos)   </w:t>
      </w:r>
      <w:r w:rsidRPr="00E62D12">
        <w:rPr>
          <w:rFonts w:ascii="Batang" w:eastAsia="Batang" w:hAnsi="Batang" w:hint="eastAsia"/>
          <w:color w:val="000000"/>
          <w:sz w:val="18"/>
          <w:szCs w:val="18"/>
          <w:lang w:val="es-MX"/>
        </w:rPr>
        <w:t> </w:t>
      </w:r>
    </w:p>
    <w:p w14:paraId="436E129B"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FF"/>
          <w:sz w:val="18"/>
          <w:szCs w:val="18"/>
          <w:lang w:val="es-MX"/>
        </w:rPr>
        <w:t>       3. Los jubilados de fin de año </w:t>
      </w:r>
      <w:proofErr w:type="gramStart"/>
      <w:r w:rsidRPr="00E62D12">
        <w:rPr>
          <w:rFonts w:ascii="Malgun Gothic" w:eastAsia="Malgun Gothic" w:hAnsi="Malgun Gothic" w:hint="eastAsia"/>
          <w:b/>
          <w:bCs/>
          <w:color w:val="0000FF"/>
          <w:sz w:val="18"/>
          <w:szCs w:val="18"/>
          <w:lang w:val="es-MX"/>
        </w:rPr>
        <w:t>( diciembre</w:t>
      </w:r>
      <w:proofErr w:type="gramEnd"/>
      <w:r w:rsidRPr="00E62D12">
        <w:rPr>
          <w:rFonts w:ascii="Malgun Gothic" w:eastAsia="Malgun Gothic" w:hAnsi="Malgun Gothic" w:hint="eastAsia"/>
          <w:b/>
          <w:bCs/>
          <w:color w:val="0000FF"/>
          <w:sz w:val="18"/>
          <w:szCs w:val="18"/>
          <w:lang w:val="es-MX"/>
        </w:rPr>
        <w:t> ) durante las vacaciones (vacaciones pagadas) en la quinta y </w:t>
      </w:r>
      <w:proofErr w:type="spellStart"/>
      <w:r w:rsidRPr="00E62D12">
        <w:rPr>
          <w:rFonts w:ascii="Malgun Gothic" w:eastAsia="Malgun Gothic" w:hAnsi="Malgun Gothic" w:hint="eastAsia"/>
          <w:b/>
          <w:bCs/>
          <w:color w:val="0000FF"/>
          <w:sz w:val="18"/>
          <w:szCs w:val="18"/>
          <w:lang w:val="es-MX"/>
        </w:rPr>
        <w:t>gongropae</w:t>
      </w:r>
      <w:proofErr w:type="spellEnd"/>
      <w:r w:rsidRPr="00E62D12">
        <w:rPr>
          <w:rFonts w:ascii="Malgun Gothic" w:eastAsia="Malgun Gothic" w:hAnsi="Malgun Gothic" w:hint="eastAsia"/>
          <w:b/>
          <w:bCs/>
          <w:color w:val="0000FF"/>
          <w:sz w:val="18"/>
          <w:szCs w:val="18"/>
          <w:lang w:val="es-MX"/>
        </w:rPr>
        <w:t> heridas cuando pagan por </w:t>
      </w:r>
      <w:proofErr w:type="spellStart"/>
      <w:r w:rsidRPr="00E62D12">
        <w:rPr>
          <w:rFonts w:ascii="Malgun Gothic" w:eastAsia="Malgun Gothic" w:hAnsi="Malgun Gothic" w:hint="eastAsia"/>
          <w:b/>
          <w:bCs/>
          <w:color w:val="0000FF"/>
          <w:sz w:val="18"/>
          <w:szCs w:val="18"/>
          <w:lang w:val="es-MX"/>
        </w:rPr>
        <w:t>eunsujeo</w:t>
      </w:r>
      <w:proofErr w:type="spellEnd"/>
      <w:r w:rsidRPr="00E62D12">
        <w:rPr>
          <w:rFonts w:ascii="Malgun Gothic" w:eastAsia="Malgun Gothic" w:hAnsi="Malgun Gothic" w:hint="eastAsia"/>
          <w:b/>
          <w:bCs/>
          <w:color w:val="0000FF"/>
          <w:sz w:val="18"/>
          <w:szCs w:val="18"/>
          <w:lang w:val="es-MX"/>
        </w:rPr>
        <w:t> conjunto pagada          </w:t>
      </w:r>
    </w:p>
    <w:p w14:paraId="70CC9C32"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 </w:t>
      </w:r>
    </w:p>
    <w:p w14:paraId="74912CD6"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Artículo 9 (subsistencia de los gastos de manutención)</w:t>
      </w:r>
    </w:p>
    <w:p w14:paraId="0072058F" w14:textId="77777777" w:rsidR="00E62D12" w:rsidRPr="00E62D12" w:rsidRDefault="00E62D12" w:rsidP="00E62D12">
      <w:pPr>
        <w:widowControl/>
        <w:wordWrap/>
        <w:adjustRightInd/>
        <w:ind w:firstLine="88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1. Durante la licencia de ausencia (enfermedad personal / </w:t>
      </w:r>
      <w:proofErr w:type="gramStart"/>
      <w:r w:rsidRPr="00E62D12">
        <w:rPr>
          <w:rFonts w:ascii="Malgun Gothic" w:eastAsia="Malgun Gothic" w:hAnsi="Malgun Gothic" w:hint="eastAsia"/>
          <w:color w:val="000000"/>
          <w:sz w:val="18"/>
          <w:szCs w:val="18"/>
          <w:lang w:val="es-MX"/>
        </w:rPr>
        <w:t>lesión )</w:t>
      </w:r>
      <w:proofErr w:type="gramEnd"/>
      <w:r w:rsidRPr="00E62D12">
        <w:rPr>
          <w:rFonts w:ascii="Malgun Gothic" w:eastAsia="Malgun Gothic" w:hAnsi="Malgun Gothic" w:hint="eastAsia"/>
          <w:color w:val="000000"/>
          <w:sz w:val="18"/>
          <w:szCs w:val="18"/>
          <w:lang w:val="es-MX"/>
        </w:rPr>
        <w:t> , el subsidio se puede proporcionar según el siguiente período de licencia.    </w:t>
      </w:r>
    </w:p>
    <w:p w14:paraId="314BDD26" w14:textId="77777777" w:rsidR="00E62D12" w:rsidRPr="00E62D12" w:rsidRDefault="00E62D12" w:rsidP="00E62D12">
      <w:pPr>
        <w:widowControl/>
        <w:wordWrap/>
        <w:adjustRightInd/>
        <w:ind w:firstLine="88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2. El período de aplicación es de 30 a 60 días, y se paga el 50% del salario base (hasta 2 meses).</w:t>
      </w:r>
    </w:p>
    <w:p w14:paraId="466FB600" w14:textId="77777777" w:rsidR="00E62D12" w:rsidRPr="00E62D12" w:rsidRDefault="00E62D12" w:rsidP="00E62D12">
      <w:pPr>
        <w:widowControl/>
        <w:wordWrap/>
        <w:adjustRightInd/>
        <w:ind w:firstLine="1100"/>
        <w:textAlignment w:val="auto"/>
        <w:rPr>
          <w:rFonts w:eastAsia="Times New Roman"/>
          <w:color w:val="000000"/>
          <w:sz w:val="27"/>
          <w:szCs w:val="27"/>
          <w:lang w:val="es-MX"/>
        </w:rPr>
      </w:pPr>
      <w:r w:rsidRPr="00E62D12">
        <w:rPr>
          <w:rFonts w:ascii="Malgun Gothic" w:eastAsia="Malgun Gothic" w:hAnsi="Malgun Gothic" w:hint="eastAsia"/>
          <w:color w:val="000000"/>
          <w:sz w:val="18"/>
          <w:szCs w:val="18"/>
          <w:lang w:val="es-MX"/>
        </w:rPr>
        <w:t>Sin embargo, si se requiere tratamiento médico durante 30 días o más con la opinión de un médico (solo se aplica a los gastos médicos relacionados con enfermedades / lesiones)</w:t>
      </w:r>
    </w:p>
    <w:p w14:paraId="46A5F002"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color w:val="0000FF"/>
          <w:sz w:val="18"/>
          <w:szCs w:val="18"/>
          <w:lang w:val="es-MX"/>
        </w:rPr>
        <w:t> </w:t>
      </w:r>
    </w:p>
    <w:p w14:paraId="66F56254"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 </w:t>
      </w:r>
    </w:p>
    <w:p w14:paraId="6ECA160A" w14:textId="320F60DF" w:rsidR="00E62D12" w:rsidRPr="00E62D12" w:rsidRDefault="009A0854" w:rsidP="00E62D12">
      <w:pPr>
        <w:widowControl/>
        <w:wordWrap/>
        <w:adjustRightInd/>
        <w:textAlignment w:val="auto"/>
        <w:rPr>
          <w:rFonts w:eastAsia="Times New Roman"/>
          <w:color w:val="000000"/>
          <w:sz w:val="27"/>
          <w:szCs w:val="27"/>
          <w:lang w:val="es-MX"/>
        </w:rPr>
      </w:pPr>
      <w:proofErr w:type="spellStart"/>
      <w:r>
        <w:rPr>
          <w:rFonts w:ascii="Malgun Gothic" w:eastAsia="Malgun Gothic" w:hAnsi="Malgun Gothic" w:hint="eastAsia"/>
          <w:b/>
          <w:bCs/>
          <w:color w:val="000000"/>
          <w:szCs w:val="22"/>
          <w:lang w:val="es-MX"/>
        </w:rPr>
        <w:t>Jubilacion</w:t>
      </w:r>
      <w:proofErr w:type="spellEnd"/>
      <w:r w:rsidR="00E62D12" w:rsidRPr="00E62D12">
        <w:rPr>
          <w:rFonts w:ascii="Malgun Gothic" w:eastAsia="Malgun Gothic" w:hAnsi="Malgun Gothic" w:hint="eastAsia"/>
          <w:b/>
          <w:bCs/>
          <w:color w:val="000000"/>
          <w:szCs w:val="22"/>
          <w:lang w:val="es-MX"/>
        </w:rPr>
        <w:t>    </w:t>
      </w:r>
    </w:p>
    <w:p w14:paraId="59BC828E" w14:textId="77777777" w:rsidR="00E62D12" w:rsidRPr="00E62D12" w:rsidRDefault="00E62D12" w:rsidP="00E62D12">
      <w:pPr>
        <w:widowControl/>
        <w:wordWrap/>
        <w:adjustRightInd/>
        <w:textAlignment w:val="auto"/>
        <w:rPr>
          <w:rFonts w:eastAsia="Times New Roman"/>
          <w:color w:val="000000"/>
          <w:sz w:val="27"/>
          <w:szCs w:val="27"/>
          <w:lang w:val="es-MX"/>
        </w:rPr>
      </w:pPr>
      <w:bookmarkStart w:id="0" w:name="_GoBack"/>
      <w:r w:rsidRPr="00E62D12">
        <w:rPr>
          <w:rFonts w:ascii="Malgun Gothic" w:eastAsia="Malgun Gothic" w:hAnsi="Malgun Gothic" w:hint="eastAsia"/>
          <w:b/>
          <w:bCs/>
          <w:color w:val="000000"/>
          <w:szCs w:val="22"/>
          <w:lang w:val="es-MX"/>
        </w:rPr>
        <w:t> </w:t>
      </w:r>
    </w:p>
    <w:bookmarkEnd w:id="0"/>
    <w:p w14:paraId="2FE9646B" w14:textId="77777777" w:rsidR="00E62D12" w:rsidRPr="00E62D12" w:rsidRDefault="00E62D12" w:rsidP="00E62D12">
      <w:pPr>
        <w:widowControl/>
        <w:wordWrap/>
        <w:adjustRightInd/>
        <w:spacing w:line="240" w:lineRule="auto"/>
        <w:jc w:val="left"/>
        <w:textAlignment w:val="auto"/>
        <w:rPr>
          <w:rFonts w:eastAsia="Times New Roman"/>
          <w:color w:val="000000"/>
          <w:sz w:val="27"/>
          <w:szCs w:val="27"/>
          <w:lang w:val="es-MX"/>
        </w:rPr>
      </w:pPr>
      <w:r w:rsidRPr="00E62D12">
        <w:rPr>
          <w:rFonts w:ascii="Malgun Gothic" w:eastAsia="Malgun Gothic" w:hAnsi="Malgun Gothic" w:hint="eastAsia"/>
          <w:b/>
          <w:bCs/>
          <w:color w:val="0000FF"/>
          <w:szCs w:val="22"/>
          <w:lang w:val="es-MX"/>
        </w:rPr>
        <w:t>1. Para los jubilados en 2019 (nacidos en 1959_ 2do año del pico </w:t>
      </w:r>
      <w:proofErr w:type="gramStart"/>
      <w:r w:rsidRPr="00E62D12">
        <w:rPr>
          <w:rFonts w:ascii="Malgun Gothic" w:eastAsia="Malgun Gothic" w:hAnsi="Malgun Gothic" w:hint="eastAsia"/>
          <w:b/>
          <w:bCs/>
          <w:color w:val="0000FF"/>
          <w:szCs w:val="22"/>
          <w:lang w:val="es-MX"/>
        </w:rPr>
        <w:t>salarial )</w:t>
      </w:r>
      <w:proofErr w:type="gramEnd"/>
      <w:r w:rsidRPr="00E62D12">
        <w:rPr>
          <w:rFonts w:ascii="Malgun Gothic" w:eastAsia="Malgun Gothic" w:hAnsi="Malgun Gothic" w:hint="eastAsia"/>
          <w:b/>
          <w:bCs/>
          <w:color w:val="0000FF"/>
          <w:szCs w:val="22"/>
          <w:lang w:val="es-MX"/>
        </w:rPr>
        <w:t> , se aplica el 90% del salario anual inmediatamente anterior al sistema de pico salarial .           </w:t>
      </w:r>
    </w:p>
    <w:p w14:paraId="27BE26C1" w14:textId="77777777" w:rsidR="00E62D12" w:rsidRPr="00E62D12" w:rsidRDefault="00E62D12" w:rsidP="00E62D12">
      <w:pPr>
        <w:widowControl/>
        <w:wordWrap/>
        <w:adjustRightInd/>
        <w:spacing w:line="240" w:lineRule="auto"/>
        <w:jc w:val="left"/>
        <w:textAlignment w:val="auto"/>
        <w:rPr>
          <w:rFonts w:eastAsia="Times New Roman"/>
          <w:color w:val="000000"/>
          <w:sz w:val="27"/>
          <w:szCs w:val="27"/>
          <w:lang w:val="es-MX"/>
        </w:rPr>
      </w:pPr>
      <w:r w:rsidRPr="00E62D12">
        <w:rPr>
          <w:rFonts w:ascii="Malgun Gothic" w:eastAsia="Malgun Gothic" w:hAnsi="Malgun Gothic" w:hint="eastAsia"/>
          <w:b/>
          <w:bCs/>
          <w:color w:val="0000FF"/>
          <w:szCs w:val="22"/>
          <w:lang w:val="es-MX"/>
        </w:rPr>
        <w:t>   </w:t>
      </w:r>
      <w:proofErr w:type="gramStart"/>
      <w:r w:rsidRPr="00E62D12">
        <w:rPr>
          <w:rFonts w:ascii="Malgun Gothic" w:eastAsia="Malgun Gothic" w:hAnsi="Malgun Gothic" w:hint="eastAsia"/>
          <w:b/>
          <w:bCs/>
          <w:color w:val="0000FF"/>
          <w:szCs w:val="22"/>
          <w:lang w:val="es-MX"/>
        </w:rPr>
        <w:t>( Incluida</w:t>
      </w:r>
      <w:proofErr w:type="gramEnd"/>
      <w:r w:rsidRPr="00E62D12">
        <w:rPr>
          <w:rFonts w:ascii="Malgun Gothic" w:eastAsia="Malgun Gothic" w:hAnsi="Malgun Gothic" w:hint="eastAsia"/>
          <w:b/>
          <w:bCs/>
          <w:color w:val="0000FF"/>
          <w:szCs w:val="22"/>
          <w:lang w:val="es-MX"/>
        </w:rPr>
        <w:t> la tasa de incremento salarial anual en 2016 ).    </w:t>
      </w:r>
    </w:p>
    <w:p w14:paraId="44E17156" w14:textId="77777777" w:rsidR="00E62D12" w:rsidRPr="00E62D12" w:rsidRDefault="00E62D12" w:rsidP="00E62D12">
      <w:pPr>
        <w:widowControl/>
        <w:wordWrap/>
        <w:adjustRightInd/>
        <w:spacing w:line="240" w:lineRule="auto"/>
        <w:jc w:val="left"/>
        <w:textAlignment w:val="auto"/>
        <w:rPr>
          <w:rFonts w:eastAsia="Times New Roman"/>
          <w:color w:val="000000"/>
          <w:sz w:val="27"/>
          <w:szCs w:val="27"/>
          <w:lang w:val="es-MX"/>
        </w:rPr>
      </w:pPr>
      <w:r w:rsidRPr="00E62D12">
        <w:rPr>
          <w:rFonts w:ascii="Malgun Gothic" w:eastAsia="Malgun Gothic" w:hAnsi="Malgun Gothic" w:hint="eastAsia"/>
          <w:b/>
          <w:bCs/>
          <w:color w:val="0000FF"/>
          <w:szCs w:val="22"/>
          <w:lang w:val="es-MX"/>
        </w:rPr>
        <w:t>2. El pico de salarios sistema se suprimió el 1 de enero de, </w:t>
      </w:r>
      <w:proofErr w:type="gramStart"/>
      <w:r w:rsidRPr="00E62D12">
        <w:rPr>
          <w:rFonts w:ascii="Malgun Gothic" w:eastAsia="Malgun Gothic" w:hAnsi="Malgun Gothic" w:hint="eastAsia"/>
          <w:b/>
          <w:bCs/>
          <w:color w:val="0000FF"/>
          <w:szCs w:val="22"/>
          <w:lang w:val="es-MX"/>
        </w:rPr>
        <w:t>2020 .</w:t>
      </w:r>
      <w:proofErr w:type="gramEnd"/>
      <w:r w:rsidRPr="00E62D12">
        <w:rPr>
          <w:rFonts w:ascii="Malgun Gothic" w:eastAsia="Malgun Gothic" w:hAnsi="Malgun Gothic" w:hint="eastAsia"/>
          <w:b/>
          <w:bCs/>
          <w:color w:val="0000FF"/>
          <w:szCs w:val="22"/>
          <w:lang w:val="es-MX"/>
        </w:rPr>
        <w:t>      </w:t>
      </w:r>
    </w:p>
    <w:p w14:paraId="17C5C510" w14:textId="77777777" w:rsidR="00E62D12" w:rsidRPr="00E62D12" w:rsidRDefault="00E62D12" w:rsidP="00E62D12">
      <w:pPr>
        <w:widowControl/>
        <w:wordWrap/>
        <w:adjustRightInd/>
        <w:spacing w:line="240" w:lineRule="auto"/>
        <w:jc w:val="left"/>
        <w:textAlignment w:val="auto"/>
        <w:rPr>
          <w:rFonts w:eastAsia="Times New Roman"/>
          <w:color w:val="000000"/>
          <w:sz w:val="27"/>
          <w:szCs w:val="27"/>
          <w:lang w:val="es-MX"/>
        </w:rPr>
      </w:pPr>
      <w:r w:rsidRPr="00E62D12">
        <w:rPr>
          <w:rFonts w:ascii="Malgun Gothic" w:eastAsia="Malgun Gothic" w:hAnsi="Malgun Gothic" w:hint="eastAsia"/>
          <w:b/>
          <w:bCs/>
          <w:color w:val="0000FF"/>
          <w:szCs w:val="22"/>
          <w:lang w:val="es-MX"/>
        </w:rPr>
        <w:t xml:space="preserve">3. Se suprime el pago por mérito de servicio a largo </w:t>
      </w:r>
      <w:proofErr w:type="gramStart"/>
      <w:r w:rsidRPr="00E62D12">
        <w:rPr>
          <w:rFonts w:ascii="Malgun Gothic" w:eastAsia="Malgun Gothic" w:hAnsi="Malgun Gothic" w:hint="eastAsia"/>
          <w:b/>
          <w:bCs/>
          <w:color w:val="0000FF"/>
          <w:szCs w:val="22"/>
          <w:lang w:val="es-MX"/>
        </w:rPr>
        <w:t>plazo ,</w:t>
      </w:r>
      <w:proofErr w:type="gramEnd"/>
      <w:r w:rsidRPr="00E62D12">
        <w:rPr>
          <w:rFonts w:ascii="Malgun Gothic" w:eastAsia="Malgun Gothic" w:hAnsi="Malgun Gothic" w:hint="eastAsia"/>
          <w:b/>
          <w:bCs/>
          <w:color w:val="0000FF"/>
          <w:szCs w:val="22"/>
          <w:lang w:val="es-MX"/>
        </w:rPr>
        <w:t xml:space="preserve"> y cuando se retira la jubilación, se especifica el mérito de servicio .       </w:t>
      </w:r>
    </w:p>
    <w:p w14:paraId="1925C1F8"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 </w:t>
      </w:r>
    </w:p>
    <w:p w14:paraId="588F01B0" w14:textId="77777777" w:rsidR="00E62D12" w:rsidRPr="00E62D12" w:rsidRDefault="00E62D12" w:rsidP="00E62D12">
      <w:pPr>
        <w:widowControl/>
        <w:wordWrap/>
        <w:adjustRightInd/>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 </w:t>
      </w:r>
    </w:p>
    <w:p w14:paraId="0140986E" w14:textId="77777777" w:rsidR="00E62D12" w:rsidRPr="00E62D12" w:rsidRDefault="00E62D12" w:rsidP="00E62D12">
      <w:pPr>
        <w:widowControl/>
        <w:wordWrap/>
        <w:adjustRightInd/>
        <w:ind w:firstLine="220"/>
        <w:textAlignment w:val="auto"/>
        <w:rPr>
          <w:rFonts w:eastAsia="Times New Roman"/>
          <w:color w:val="000000"/>
          <w:sz w:val="27"/>
          <w:szCs w:val="27"/>
          <w:lang w:val="es-MX"/>
        </w:rPr>
      </w:pPr>
      <w:r w:rsidRPr="00E62D12">
        <w:rPr>
          <w:rFonts w:ascii="Malgun Gothic" w:eastAsia="Malgun Gothic" w:hAnsi="Malgun Gothic" w:hint="eastAsia"/>
          <w:b/>
          <w:bCs/>
          <w:color w:val="000000"/>
          <w:szCs w:val="22"/>
          <w:lang w:val="es-MX"/>
        </w:rPr>
        <w:t>Este reglamento 20 1 8 años 1 2 lun. </w:t>
      </w:r>
      <w:proofErr w:type="gramStart"/>
      <w:r w:rsidRPr="00E62D12">
        <w:rPr>
          <w:rFonts w:ascii="Malgun Gothic" w:eastAsia="Malgun Gothic" w:hAnsi="Malgun Gothic" w:hint="eastAsia"/>
          <w:b/>
          <w:bCs/>
          <w:color w:val="000000"/>
          <w:szCs w:val="22"/>
          <w:lang w:val="es-MX"/>
        </w:rPr>
        <w:t>una</w:t>
      </w:r>
      <w:proofErr w:type="gramEnd"/>
      <w:r w:rsidRPr="00E62D12">
        <w:rPr>
          <w:rFonts w:ascii="Malgun Gothic" w:eastAsia="Malgun Gothic" w:hAnsi="Malgun Gothic" w:hint="eastAsia"/>
          <w:b/>
          <w:bCs/>
          <w:color w:val="000000"/>
          <w:szCs w:val="22"/>
          <w:lang w:val="es-MX"/>
        </w:rPr>
        <w:t> parte lo hace cumplir .          </w:t>
      </w:r>
    </w:p>
    <w:p w14:paraId="26245F1F" w14:textId="77777777" w:rsidR="00E62D12" w:rsidRPr="00E62D12" w:rsidRDefault="00E62D12" w:rsidP="00E62D12">
      <w:pPr>
        <w:widowControl/>
        <w:wordWrap/>
        <w:adjustRightInd/>
        <w:ind w:firstLine="220"/>
        <w:textAlignment w:val="auto"/>
        <w:rPr>
          <w:rFonts w:eastAsia="Times New Roman"/>
          <w:color w:val="000000"/>
          <w:sz w:val="27"/>
          <w:szCs w:val="27"/>
          <w:lang w:val="es-MX"/>
        </w:rPr>
      </w:pPr>
      <w:r w:rsidRPr="00E62D12">
        <w:rPr>
          <w:rFonts w:ascii="Malgun Gothic" w:eastAsia="Malgun Gothic" w:hAnsi="Malgun Gothic" w:hint="eastAsia"/>
          <w:b/>
          <w:bCs/>
          <w:color w:val="0000FF"/>
          <w:szCs w:val="22"/>
          <w:lang w:val="es-MX"/>
        </w:rPr>
        <w:t>-. Sección 2 La abolición del artículo 11 ( pico del sistema de salarios ) deberá seguir el punto de aplicación “ Anexo 2 ” . </w:t>
      </w:r>
    </w:p>
    <w:p w14:paraId="515E488E" w14:textId="77777777" w:rsidR="00E62D12" w:rsidRPr="00E62D12" w:rsidRDefault="00E62D12" w:rsidP="00E62D12">
      <w:pPr>
        <w:rPr>
          <w:lang w:val="es-MX"/>
        </w:rPr>
      </w:pPr>
    </w:p>
    <w:sectPr w:rsidR="00E62D12" w:rsidRPr="00E62D12" w:rsidSect="0081788D">
      <w:headerReference w:type="default" r:id="rId11"/>
      <w:footerReference w:type="default" r:id="rId12"/>
      <w:pgSz w:w="11906" w:h="16838" w:code="9"/>
      <w:pgMar w:top="1134" w:right="1134" w:bottom="1134" w:left="1134" w:header="720"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528B34" w14:textId="77777777" w:rsidR="00FC6B3D" w:rsidRDefault="00FC6B3D">
      <w:pPr>
        <w:spacing w:line="240" w:lineRule="auto"/>
      </w:pPr>
      <w:r>
        <w:separator/>
      </w:r>
    </w:p>
  </w:endnote>
  <w:endnote w:type="continuationSeparator" w:id="0">
    <w:p w14:paraId="7EC44831" w14:textId="77777777" w:rsidR="00FC6B3D" w:rsidRDefault="00FC6B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ulim">
    <w:altName w:val="굴림"/>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DotumChe">
    <w:altName w:val="돋움체"/>
    <w:panose1 w:val="020B0609000101010101"/>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BatangChe">
    <w:altName w:val="바탕체"/>
    <w:panose1 w:val="02030609000101010101"/>
    <w:charset w:val="81"/>
    <w:family w:val="roman"/>
    <w:pitch w:val="fixed"/>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B318C" w14:textId="77777777" w:rsidR="008311F3" w:rsidRDefault="008311F3">
    <w:pPr>
      <w:pStyle w:val="Footer"/>
      <w:spacing w:line="200" w:lineRule="atLeast"/>
    </w:pPr>
  </w:p>
  <w:p w14:paraId="5CDB318D" w14:textId="53BF6A29" w:rsidR="008311F3" w:rsidRDefault="00365F5A">
    <w:pPr>
      <w:pStyle w:val="Footer"/>
      <w:spacing w:line="200" w:lineRule="atLeast"/>
      <w:jc w:val="left"/>
    </w:pPr>
    <w:r>
      <w:rPr>
        <w:rFonts w:eastAsia="BatangChe"/>
        <w:noProof/>
      </w:rPr>
      <mc:AlternateContent>
        <mc:Choice Requires="wps">
          <w:drawing>
            <wp:anchor distT="0" distB="0" distL="114300" distR="114300" simplePos="0" relativeHeight="251659264" behindDoc="0" locked="0" layoutInCell="1" allowOverlap="1" wp14:anchorId="5CDB3194" wp14:editId="4D9B23F6">
              <wp:simplePos x="0" y="0"/>
              <wp:positionH relativeFrom="margin">
                <wp:posOffset>-635</wp:posOffset>
              </wp:positionH>
              <wp:positionV relativeFrom="margin">
                <wp:posOffset>8809355</wp:posOffset>
              </wp:positionV>
              <wp:extent cx="6172835" cy="635"/>
              <wp:effectExtent l="18415" t="17780" r="9525" b="1016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835" cy="635"/>
                      </a:xfrm>
                      <a:prstGeom prst="line">
                        <a:avLst/>
                      </a:prstGeom>
                      <a:noFill/>
                      <a:ln w="19050">
                        <a:solidFill>
                          <a:srgbClr val="000000"/>
                        </a:solidFill>
                        <a:round/>
                        <a:headEnd type="none" w="sm" len="med"/>
                        <a:tailEnd type="non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D39B01" id="Line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05pt,693.65pt" to="486pt,69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" strokeweight="1.5pt">
              <v:stroke startarrowwidth="narrow" endarrowwidth="narrow"/>
              <w10:wrap anchorx="margin" anchory="margin"/>
            </v:line>
          </w:pict>
        </mc:Fallback>
      </mc:AlternateContent>
    </w:r>
    <w:r w:rsidR="008311F3">
      <w:t xml:space="preserve"> (</w:t>
    </w:r>
    <w:r w:rsidR="008311F3">
      <w:rPr>
        <w:rFonts w:hint="eastAsia"/>
      </w:rPr>
      <w:t>주</w:t>
    </w:r>
    <w:r w:rsidR="008311F3">
      <w:t>)</w:t>
    </w:r>
    <w:r w:rsidR="008311F3">
      <w:rPr>
        <w:rFonts w:hint="eastAsia"/>
      </w:rPr>
      <w:t>센트랄</w:t>
    </w:r>
    <w:r w:rsidR="008311F3">
      <w:t xml:space="preserve">(A4)                                                           </w:t>
    </w:r>
    <w:r w:rsidR="008311F3">
      <w:rPr>
        <w:rFonts w:hint="eastAsia"/>
      </w:rPr>
      <w:t>서식</w:t>
    </w:r>
    <w:r w:rsidR="008311F3">
      <w:t>I-035-0</w:t>
    </w:r>
  </w:p>
  <w:p w14:paraId="5CDB318E" w14:textId="77777777" w:rsidR="008311F3" w:rsidRDefault="008311F3">
    <w:pPr>
      <w:pStyle w:val="Footer"/>
      <w:spacing w:line="200" w:lineRule="atLeast"/>
      <w:jc w:val="left"/>
    </w:pPr>
    <w:r>
      <w:t xml:space="preserve"> 97. 07. 15 </w:t>
    </w:r>
    <w:r>
      <w:rPr>
        <w:rFonts w:hint="eastAsia"/>
      </w:rPr>
      <w:t>승인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57643D" w14:textId="77777777" w:rsidR="00FC6B3D" w:rsidRDefault="00FC6B3D">
      <w:pPr>
        <w:spacing w:line="240" w:lineRule="auto"/>
      </w:pPr>
      <w:r>
        <w:separator/>
      </w:r>
    </w:p>
  </w:footnote>
  <w:footnote w:type="continuationSeparator" w:id="0">
    <w:p w14:paraId="6C267987" w14:textId="77777777" w:rsidR="00FC6B3D" w:rsidRDefault="00FC6B3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B318A" w14:textId="7A28D7EE" w:rsidR="008311F3" w:rsidRDefault="00365F5A">
    <w:pPr>
      <w:pStyle w:val="Header"/>
      <w:spacing w:line="340" w:lineRule="atLeast"/>
    </w:pPr>
    <w:r>
      <w:rPr>
        <w:noProof/>
      </w:rPr>
      <mc:AlternateContent>
        <mc:Choice Requires="wps">
          <w:drawing>
            <wp:anchor distT="0" distB="0" distL="114300" distR="114300" simplePos="0" relativeHeight="251658240" behindDoc="0" locked="0" layoutInCell="0" allowOverlap="1" wp14:anchorId="5CDB318F" wp14:editId="66162225">
              <wp:simplePos x="0" y="0"/>
              <wp:positionH relativeFrom="column">
                <wp:posOffset>4573270</wp:posOffset>
              </wp:positionH>
              <wp:positionV relativeFrom="paragraph">
                <wp:posOffset>18415</wp:posOffset>
              </wp:positionV>
              <wp:extent cx="1598930" cy="685800"/>
              <wp:effectExtent l="10795" t="8890" r="9525" b="1016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893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DB3195" w14:textId="60B0C565" w:rsidR="008311F3" w:rsidRPr="006229FE" w:rsidRDefault="008311F3">
                          <w:pPr>
                            <w:spacing w:line="320" w:lineRule="atLeast"/>
                            <w:rPr>
                              <w:lang w:val="es-MX"/>
                            </w:rPr>
                          </w:pPr>
                          <w:r w:rsidRPr="006229FE">
                            <w:rPr>
                              <w:lang w:val="es-MX"/>
                            </w:rPr>
                            <w:t xml:space="preserve"> </w:t>
                          </w:r>
                          <w:proofErr w:type="spellStart"/>
                          <w:r w:rsidR="006229FE" w:rsidRPr="006229FE">
                            <w:rPr>
                              <w:rFonts w:hint="eastAsia"/>
                              <w:lang w:val="es-MX"/>
                            </w:rPr>
                            <w:t>Doc</w:t>
                          </w:r>
                          <w:proofErr w:type="spellEnd"/>
                          <w:r w:rsidR="006229FE" w:rsidRPr="006229FE">
                            <w:rPr>
                              <w:rFonts w:hint="eastAsia"/>
                              <w:lang w:val="es-MX"/>
                            </w:rPr>
                            <w:t xml:space="preserve"> </w:t>
                          </w:r>
                          <w:proofErr w:type="gramStart"/>
                          <w:r w:rsidR="006229FE" w:rsidRPr="006229FE">
                            <w:rPr>
                              <w:rFonts w:hint="eastAsia"/>
                              <w:lang w:val="es-MX"/>
                            </w:rPr>
                            <w:t>No</w:t>
                          </w:r>
                          <w:r w:rsidRPr="006229FE">
                            <w:rPr>
                              <w:lang w:val="es-MX"/>
                            </w:rPr>
                            <w:t xml:space="preserve"> :</w:t>
                          </w:r>
                          <w:proofErr w:type="gramEnd"/>
                          <w:r w:rsidRPr="006229FE">
                            <w:rPr>
                              <w:lang w:val="es-MX"/>
                            </w:rPr>
                            <w:t xml:space="preserve"> </w:t>
                          </w:r>
                          <w:r w:rsidRPr="006229FE">
                            <w:rPr>
                              <w:rFonts w:hint="eastAsia"/>
                              <w:lang w:val="es-MX"/>
                            </w:rPr>
                            <w:t>CP-G-02-04</w:t>
                          </w:r>
                        </w:p>
                        <w:p w14:paraId="5CDB3196" w14:textId="02EF6C15" w:rsidR="00285265" w:rsidRPr="006229FE" w:rsidRDefault="008311F3">
                          <w:pPr>
                            <w:spacing w:line="320" w:lineRule="atLeast"/>
                            <w:rPr>
                              <w:lang w:val="es-MX"/>
                            </w:rPr>
                          </w:pPr>
                          <w:r w:rsidRPr="006229FE">
                            <w:rPr>
                              <w:lang w:val="es-MX"/>
                            </w:rPr>
                            <w:t xml:space="preserve"> </w:t>
                          </w:r>
                          <w:proofErr w:type="spellStart"/>
                          <w:proofErr w:type="gramStart"/>
                          <w:r w:rsidR="006229FE" w:rsidRPr="006229FE">
                            <w:rPr>
                              <w:rFonts w:hint="eastAsia"/>
                              <w:lang w:val="es-MX"/>
                            </w:rPr>
                            <w:t>Rev</w:t>
                          </w:r>
                          <w:proofErr w:type="spellEnd"/>
                          <w:r w:rsidRPr="006229FE">
                            <w:rPr>
                              <w:lang w:val="es-MX"/>
                            </w:rPr>
                            <w:t xml:space="preserve"> :</w:t>
                          </w:r>
                          <w:proofErr w:type="gramEnd"/>
                          <w:r w:rsidRPr="006229FE">
                            <w:rPr>
                              <w:lang w:val="es-MX"/>
                            </w:rPr>
                            <w:t xml:space="preserve"> </w:t>
                          </w:r>
                          <w:r w:rsidR="0062765B" w:rsidRPr="006229FE">
                            <w:rPr>
                              <w:rFonts w:hint="eastAsia"/>
                              <w:lang w:val="es-MX"/>
                            </w:rPr>
                            <w:t>1</w:t>
                          </w:r>
                          <w:r w:rsidR="00DE3FE3" w:rsidRPr="006229FE">
                            <w:rPr>
                              <w:lang w:val="es-MX"/>
                            </w:rPr>
                            <w:t>2</w:t>
                          </w:r>
                        </w:p>
                        <w:p w14:paraId="5CDB3197" w14:textId="77777777" w:rsidR="00FA61C4" w:rsidRPr="006229FE" w:rsidRDefault="00FA61C4" w:rsidP="00FA61C4">
                          <w:pPr>
                            <w:spacing w:line="320" w:lineRule="atLeast"/>
                            <w:ind w:leftChars="64" w:left="141"/>
                            <w:rPr>
                              <w:lang w:val="es-MX"/>
                            </w:rPr>
                          </w:pPr>
                          <w:r w:rsidRPr="006229FE">
                            <w:rPr>
                              <w:lang w:val="es-MX"/>
                            </w:rPr>
                            <w:t xml:space="preserve">P A G </w:t>
                          </w:r>
                          <w:proofErr w:type="gramStart"/>
                          <w:r w:rsidRPr="006229FE">
                            <w:rPr>
                              <w:lang w:val="es-MX"/>
                            </w:rPr>
                            <w:t>E  :</w:t>
                          </w:r>
                          <w:proofErr w:type="gramEnd"/>
                          <w:r w:rsidRPr="006229FE">
                            <w:rPr>
                              <w:lang w:val="es-MX"/>
                            </w:rPr>
                            <w:t xml:space="preserve"> </w:t>
                          </w:r>
                          <w:r w:rsidR="000C663C">
                            <w:rPr>
                              <w:rStyle w:val="PageNumber"/>
                            </w:rPr>
                            <w:fldChar w:fldCharType="begin"/>
                          </w:r>
                          <w:r w:rsidRPr="006229FE">
                            <w:rPr>
                              <w:rStyle w:val="PageNumber"/>
                              <w:lang w:val="es-MX"/>
                            </w:rPr>
                            <w:instrText xml:space="preserve"> PAGE </w:instrText>
                          </w:r>
                          <w:r w:rsidR="000C663C">
                            <w:rPr>
                              <w:rStyle w:val="PageNumber"/>
                            </w:rPr>
                            <w:fldChar w:fldCharType="separate"/>
                          </w:r>
                          <w:r w:rsidR="009A0854">
                            <w:rPr>
                              <w:rStyle w:val="PageNumber"/>
                              <w:noProof/>
                              <w:lang w:val="es-MX"/>
                            </w:rPr>
                            <w:t>6</w:t>
                          </w:r>
                          <w:r w:rsidR="000C663C">
                            <w:rPr>
                              <w:rStyle w:val="PageNumber"/>
                            </w:rPr>
                            <w:fldChar w:fldCharType="end"/>
                          </w:r>
                        </w:p>
                        <w:p w14:paraId="5CDB3198" w14:textId="77777777" w:rsidR="00FA61C4" w:rsidRPr="006229FE" w:rsidRDefault="00FA61C4">
                          <w:pPr>
                            <w:spacing w:line="320" w:lineRule="atLeast"/>
                            <w:rPr>
                              <w:lang w:val="es-MX"/>
                            </w:rPr>
                          </w:pPr>
                        </w:p>
                        <w:p w14:paraId="5CDB3199" w14:textId="77777777" w:rsidR="00FA61C4" w:rsidRPr="006229FE" w:rsidRDefault="00FA61C4">
                          <w:pPr>
                            <w:spacing w:line="320" w:lineRule="atLeast"/>
                            <w:rPr>
                              <w:lang w:val="es-MX"/>
                            </w:rPr>
                          </w:pPr>
                        </w:p>
                        <w:p w14:paraId="5CDB319A" w14:textId="77777777" w:rsidR="00FA61C4" w:rsidRPr="006229FE" w:rsidRDefault="00FA61C4">
                          <w:pPr>
                            <w:spacing w:line="320" w:lineRule="atLeast"/>
                            <w:rPr>
                              <w:lang w:val="es-MX"/>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8F" id="Rectangle 3" o:spid="_x0000_s1026" style="position:absolute;left:0;text-align:left;margin-left:360.1pt;margin-top:1.45pt;width:125.9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" o:allowincell="f" filled="f">
              <v:textbox inset="1pt,1pt,1pt,1pt">
                <w:txbxContent>
                  <w:p w14:paraId="5CDB3195" w14:textId="60B0C565" w:rsidR="008311F3" w:rsidRPr="006229FE" w:rsidRDefault="008311F3">
                    <w:pPr>
                      <w:spacing w:line="320" w:lineRule="atLeast"/>
                      <w:rPr>
                        <w:lang w:val="es-MX"/>
                      </w:rPr>
                    </w:pPr>
                    <w:r w:rsidRPr="006229FE">
                      <w:rPr>
                        <w:lang w:val="es-MX"/>
                      </w:rPr>
                      <w:t xml:space="preserve"> </w:t>
                    </w:r>
                    <w:proofErr w:type="spellStart"/>
                    <w:r w:rsidR="006229FE" w:rsidRPr="006229FE">
                      <w:rPr>
                        <w:rFonts w:hint="eastAsia"/>
                        <w:lang w:val="es-MX"/>
                      </w:rPr>
                      <w:t>Doc</w:t>
                    </w:r>
                    <w:proofErr w:type="spellEnd"/>
                    <w:r w:rsidR="006229FE" w:rsidRPr="006229FE">
                      <w:rPr>
                        <w:rFonts w:hint="eastAsia"/>
                        <w:lang w:val="es-MX"/>
                      </w:rPr>
                      <w:t xml:space="preserve"> </w:t>
                    </w:r>
                    <w:proofErr w:type="gramStart"/>
                    <w:r w:rsidR="006229FE" w:rsidRPr="006229FE">
                      <w:rPr>
                        <w:rFonts w:hint="eastAsia"/>
                        <w:lang w:val="es-MX"/>
                      </w:rPr>
                      <w:t>No</w:t>
                    </w:r>
                    <w:r w:rsidRPr="006229FE">
                      <w:rPr>
                        <w:lang w:val="es-MX"/>
                      </w:rPr>
                      <w:t xml:space="preserve"> :</w:t>
                    </w:r>
                    <w:proofErr w:type="gramEnd"/>
                    <w:r w:rsidRPr="006229FE">
                      <w:rPr>
                        <w:lang w:val="es-MX"/>
                      </w:rPr>
                      <w:t xml:space="preserve"> </w:t>
                    </w:r>
                    <w:r w:rsidRPr="006229FE">
                      <w:rPr>
                        <w:rFonts w:hint="eastAsia"/>
                        <w:lang w:val="es-MX"/>
                      </w:rPr>
                      <w:t>CP-G-02-04</w:t>
                    </w:r>
                  </w:p>
                  <w:p w14:paraId="5CDB3196" w14:textId="02EF6C15" w:rsidR="00285265" w:rsidRPr="006229FE" w:rsidRDefault="008311F3">
                    <w:pPr>
                      <w:spacing w:line="320" w:lineRule="atLeast"/>
                      <w:rPr>
                        <w:lang w:val="es-MX"/>
                      </w:rPr>
                    </w:pPr>
                    <w:r w:rsidRPr="006229FE">
                      <w:rPr>
                        <w:lang w:val="es-MX"/>
                      </w:rPr>
                      <w:t xml:space="preserve"> </w:t>
                    </w:r>
                    <w:proofErr w:type="spellStart"/>
                    <w:proofErr w:type="gramStart"/>
                    <w:r w:rsidR="006229FE" w:rsidRPr="006229FE">
                      <w:rPr>
                        <w:rFonts w:hint="eastAsia"/>
                        <w:lang w:val="es-MX"/>
                      </w:rPr>
                      <w:t>Rev</w:t>
                    </w:r>
                    <w:proofErr w:type="spellEnd"/>
                    <w:r w:rsidRPr="006229FE">
                      <w:rPr>
                        <w:lang w:val="es-MX"/>
                      </w:rPr>
                      <w:t xml:space="preserve"> :</w:t>
                    </w:r>
                    <w:proofErr w:type="gramEnd"/>
                    <w:r w:rsidRPr="006229FE">
                      <w:rPr>
                        <w:lang w:val="es-MX"/>
                      </w:rPr>
                      <w:t xml:space="preserve"> </w:t>
                    </w:r>
                    <w:r w:rsidR="0062765B" w:rsidRPr="006229FE">
                      <w:rPr>
                        <w:rFonts w:hint="eastAsia"/>
                        <w:lang w:val="es-MX"/>
                      </w:rPr>
                      <w:t>1</w:t>
                    </w:r>
                    <w:r w:rsidR="00DE3FE3" w:rsidRPr="006229FE">
                      <w:rPr>
                        <w:lang w:val="es-MX"/>
                      </w:rPr>
                      <w:t>2</w:t>
                    </w:r>
                  </w:p>
                  <w:p w14:paraId="5CDB3197" w14:textId="77777777" w:rsidR="00FA61C4" w:rsidRPr="006229FE" w:rsidRDefault="00FA61C4" w:rsidP="00FA61C4">
                    <w:pPr>
                      <w:spacing w:line="320" w:lineRule="atLeast"/>
                      <w:ind w:leftChars="64" w:left="141"/>
                      <w:rPr>
                        <w:lang w:val="es-MX"/>
                      </w:rPr>
                    </w:pPr>
                    <w:r w:rsidRPr="006229FE">
                      <w:rPr>
                        <w:lang w:val="es-MX"/>
                      </w:rPr>
                      <w:t xml:space="preserve">P A G </w:t>
                    </w:r>
                    <w:proofErr w:type="gramStart"/>
                    <w:r w:rsidRPr="006229FE">
                      <w:rPr>
                        <w:lang w:val="es-MX"/>
                      </w:rPr>
                      <w:t>E  :</w:t>
                    </w:r>
                    <w:proofErr w:type="gramEnd"/>
                    <w:r w:rsidRPr="006229FE">
                      <w:rPr>
                        <w:lang w:val="es-MX"/>
                      </w:rPr>
                      <w:t xml:space="preserve"> </w:t>
                    </w:r>
                    <w:r w:rsidR="000C663C">
                      <w:rPr>
                        <w:rStyle w:val="PageNumber"/>
                      </w:rPr>
                      <w:fldChar w:fldCharType="begin"/>
                    </w:r>
                    <w:r w:rsidRPr="006229FE">
                      <w:rPr>
                        <w:rStyle w:val="PageNumber"/>
                        <w:lang w:val="es-MX"/>
                      </w:rPr>
                      <w:instrText xml:space="preserve"> PAGE </w:instrText>
                    </w:r>
                    <w:r w:rsidR="000C663C">
                      <w:rPr>
                        <w:rStyle w:val="PageNumber"/>
                      </w:rPr>
                      <w:fldChar w:fldCharType="separate"/>
                    </w:r>
                    <w:r w:rsidR="009A0854">
                      <w:rPr>
                        <w:rStyle w:val="PageNumber"/>
                        <w:noProof/>
                        <w:lang w:val="es-MX"/>
                      </w:rPr>
                      <w:t>6</w:t>
                    </w:r>
                    <w:r w:rsidR="000C663C">
                      <w:rPr>
                        <w:rStyle w:val="PageNumber"/>
                      </w:rPr>
                      <w:fldChar w:fldCharType="end"/>
                    </w:r>
                  </w:p>
                  <w:p w14:paraId="5CDB3198" w14:textId="77777777" w:rsidR="00FA61C4" w:rsidRPr="006229FE" w:rsidRDefault="00FA61C4">
                    <w:pPr>
                      <w:spacing w:line="320" w:lineRule="atLeast"/>
                      <w:rPr>
                        <w:lang w:val="es-MX"/>
                      </w:rPr>
                    </w:pPr>
                  </w:p>
                  <w:p w14:paraId="5CDB3199" w14:textId="77777777" w:rsidR="00FA61C4" w:rsidRPr="006229FE" w:rsidRDefault="00FA61C4">
                    <w:pPr>
                      <w:spacing w:line="320" w:lineRule="atLeast"/>
                      <w:rPr>
                        <w:lang w:val="es-MX"/>
                      </w:rPr>
                    </w:pPr>
                  </w:p>
                  <w:p w14:paraId="5CDB319A" w14:textId="77777777" w:rsidR="00FA61C4" w:rsidRPr="006229FE" w:rsidRDefault="00FA61C4">
                    <w:pPr>
                      <w:spacing w:line="320" w:lineRule="atLeast"/>
                      <w:rPr>
                        <w:lang w:val="es-MX"/>
                      </w:rPr>
                    </w:pPr>
                  </w:p>
                </w:txbxContent>
              </v:textbox>
            </v:rect>
          </w:pict>
        </mc:Fallback>
      </mc:AlternateContent>
    </w:r>
    <w:r>
      <w:rPr>
        <w:noProof/>
      </w:rPr>
      <mc:AlternateContent>
        <mc:Choice Requires="wps">
          <w:drawing>
            <wp:anchor distT="0" distB="0" distL="114300" distR="114300" simplePos="0" relativeHeight="251657216" behindDoc="0" locked="0" layoutInCell="0" allowOverlap="1" wp14:anchorId="5CDB3190" wp14:editId="2253651D">
              <wp:simplePos x="0" y="0"/>
              <wp:positionH relativeFrom="column">
                <wp:posOffset>-635</wp:posOffset>
              </wp:positionH>
              <wp:positionV relativeFrom="paragraph">
                <wp:posOffset>18415</wp:posOffset>
              </wp:positionV>
              <wp:extent cx="1032510" cy="685800"/>
              <wp:effectExtent l="8890" t="8890" r="6350" b="1016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51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DB319B" w14:textId="77777777" w:rsidR="008311F3" w:rsidRPr="00FA61C4" w:rsidRDefault="008311F3" w:rsidP="00FA61C4"/>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90" id="Rectangle 2" o:spid="_x0000_s1027" style="position:absolute;left:0;text-align:left;margin-left:-.05pt;margin-top:1.45pt;width:81.3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" o:allowincell="f" filled="f">
              <v:textbox inset="1pt,1pt,1pt,1pt">
                <w:txbxContent>
                  <w:p w14:paraId="5CDB319B" w14:textId="77777777" w:rsidR="008311F3" w:rsidRPr="00FA61C4" w:rsidRDefault="008311F3" w:rsidP="00FA61C4"/>
                </w:txbxContent>
              </v:textbox>
            </v:rect>
          </w:pict>
        </mc:Fallback>
      </mc:AlternateContent>
    </w:r>
    <w:r>
      <w:rPr>
        <w:noProof/>
      </w:rPr>
      <mc:AlternateContent>
        <mc:Choice Requires="wps">
          <w:drawing>
            <wp:anchor distT="0" distB="0" distL="114300" distR="114300" simplePos="0" relativeHeight="251656192" behindDoc="0" locked="0" layoutInCell="0" allowOverlap="1" wp14:anchorId="5CDB3191" wp14:editId="782A0CFC">
              <wp:simplePos x="0" y="0"/>
              <wp:positionH relativeFrom="column">
                <wp:posOffset>1029335</wp:posOffset>
              </wp:positionH>
              <wp:positionV relativeFrom="paragraph">
                <wp:posOffset>17780</wp:posOffset>
              </wp:positionV>
              <wp:extent cx="3543935" cy="686435"/>
              <wp:effectExtent l="10160" t="8255" r="8255" b="1016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935" cy="686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DB319C" w14:textId="45EBA34D" w:rsidR="008311F3" w:rsidRDefault="006229FE">
                          <w:pPr>
                            <w:jc w:val="center"/>
                          </w:pPr>
                          <w:r>
                            <w:rPr>
                              <w:rFonts w:hint="eastAsia"/>
                              <w:b/>
                              <w:sz w:val="40"/>
                            </w:rPr>
                            <w:t>G</w:t>
                          </w:r>
                          <w:r>
                            <w:rPr>
                              <w:b/>
                              <w:sz w:val="40"/>
                            </w:rPr>
                            <w:t>uidelines</w:t>
                          </w:r>
                        </w:p>
                        <w:p w14:paraId="5CDB319D" w14:textId="5A32DE87" w:rsidR="008311F3" w:rsidRDefault="006229FE">
                          <w:pPr>
                            <w:jc w:val="center"/>
                          </w:pPr>
                          <w:r>
                            <w:rPr>
                              <w:rFonts w:hint="eastAsia"/>
                            </w:rPr>
                            <w:t>Title: Wage Regulations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91" id="Rectangle 1" o:spid="_x0000_s1028" style="position:absolute;left:0;text-align:left;margin-left:81.05pt;margin-top:1.4pt;width:279.05pt;height:5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" o:allowincell="f" filled="f">
              <v:textbox inset="1pt,1pt,1pt,1pt">
                <w:txbxContent>
                  <w:p w14:paraId="5CDB319C" w14:textId="45EBA34D" w:rsidR="008311F3" w:rsidRDefault="006229FE">
                    <w:pPr>
                      <w:jc w:val="center"/>
                    </w:pPr>
                    <w:r>
                      <w:rPr>
                        <w:rFonts w:hint="eastAsia"/>
                        <w:b/>
                        <w:sz w:val="40"/>
                      </w:rPr>
                      <w:t>G</w:t>
                    </w:r>
                    <w:r>
                      <w:rPr>
                        <w:b/>
                        <w:sz w:val="40"/>
                      </w:rPr>
                      <w:t>uidelines</w:t>
                    </w:r>
                  </w:p>
                  <w:p w14:paraId="5CDB319D" w14:textId="5A32DE87" w:rsidR="008311F3" w:rsidRDefault="006229FE">
                    <w:pPr>
                      <w:jc w:val="center"/>
                    </w:pPr>
                    <w:r>
                      <w:rPr>
                        <w:rFonts w:hint="eastAsia"/>
                      </w:rPr>
                      <w:t>Title: Wage Regulations</w:t>
                    </w:r>
                  </w:p>
                </w:txbxContent>
              </v:textbox>
            </v:rect>
          </w:pict>
        </mc:Fallback>
      </mc:AlternateContent>
    </w:r>
  </w:p>
  <w:p w14:paraId="5CDB318B" w14:textId="77777777" w:rsidR="008311F3" w:rsidRDefault="00FA61C4">
    <w:pPr>
      <w:pStyle w:val="Header"/>
      <w:spacing w:line="340" w:lineRule="atLeast"/>
    </w:pPr>
    <w:r>
      <w:rPr>
        <w:noProof/>
      </w:rPr>
      <w:drawing>
        <wp:inline distT="0" distB="0" distL="0" distR="0" wp14:anchorId="5CDB3192" wp14:editId="5CDB3193">
          <wp:extent cx="962025" cy="355549"/>
          <wp:effectExtent l="19050" t="0" r="9525" b="0"/>
          <wp:docPr id="7" name="그림 4" descr="CTR 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 CI.png"/>
                  <pic:cNvPicPr/>
                </pic:nvPicPr>
                <pic:blipFill>
                  <a:blip r:embed="rId1"/>
                  <a:stretch>
                    <a:fillRect/>
                  </a:stretch>
                </pic:blipFill>
                <pic:spPr>
                  <a:xfrm>
                    <a:off x="0" y="0"/>
                    <a:ext cx="963411" cy="356061"/>
                  </a:xfrm>
                  <a:prstGeom prst="rect">
                    <a:avLst/>
                  </a:prstGeom>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47FB1"/>
    <w:multiLevelType w:val="hybridMultilevel"/>
    <w:tmpl w:val="21E84012"/>
    <w:lvl w:ilvl="0" w:tplc="424E1064">
      <w:start w:val="1"/>
      <w:numFmt w:val="decimal"/>
      <w:lvlText w:val="%1."/>
      <w:lvlJc w:val="left"/>
      <w:pPr>
        <w:tabs>
          <w:tab w:val="num" w:pos="720"/>
        </w:tabs>
        <w:ind w:left="720" w:hanging="360"/>
      </w:pPr>
    </w:lvl>
    <w:lvl w:ilvl="1" w:tplc="29E6BE0C" w:tentative="1">
      <w:start w:val="1"/>
      <w:numFmt w:val="decimal"/>
      <w:lvlText w:val="%2."/>
      <w:lvlJc w:val="left"/>
      <w:pPr>
        <w:tabs>
          <w:tab w:val="num" w:pos="1440"/>
        </w:tabs>
        <w:ind w:left="1440" w:hanging="360"/>
      </w:pPr>
    </w:lvl>
    <w:lvl w:ilvl="2" w:tplc="7E18BE24" w:tentative="1">
      <w:start w:val="1"/>
      <w:numFmt w:val="decimal"/>
      <w:lvlText w:val="%3."/>
      <w:lvlJc w:val="left"/>
      <w:pPr>
        <w:tabs>
          <w:tab w:val="num" w:pos="2160"/>
        </w:tabs>
        <w:ind w:left="2160" w:hanging="360"/>
      </w:pPr>
    </w:lvl>
    <w:lvl w:ilvl="3" w:tplc="DA78B314" w:tentative="1">
      <w:start w:val="1"/>
      <w:numFmt w:val="decimal"/>
      <w:lvlText w:val="%4."/>
      <w:lvlJc w:val="left"/>
      <w:pPr>
        <w:tabs>
          <w:tab w:val="num" w:pos="2880"/>
        </w:tabs>
        <w:ind w:left="2880" w:hanging="360"/>
      </w:pPr>
    </w:lvl>
    <w:lvl w:ilvl="4" w:tplc="9A9A8176" w:tentative="1">
      <w:start w:val="1"/>
      <w:numFmt w:val="decimal"/>
      <w:lvlText w:val="%5."/>
      <w:lvlJc w:val="left"/>
      <w:pPr>
        <w:tabs>
          <w:tab w:val="num" w:pos="3600"/>
        </w:tabs>
        <w:ind w:left="3600" w:hanging="360"/>
      </w:pPr>
    </w:lvl>
    <w:lvl w:ilvl="5" w:tplc="02DCEC98" w:tentative="1">
      <w:start w:val="1"/>
      <w:numFmt w:val="decimal"/>
      <w:lvlText w:val="%6."/>
      <w:lvlJc w:val="left"/>
      <w:pPr>
        <w:tabs>
          <w:tab w:val="num" w:pos="4320"/>
        </w:tabs>
        <w:ind w:left="4320" w:hanging="360"/>
      </w:pPr>
    </w:lvl>
    <w:lvl w:ilvl="6" w:tplc="4A88B41C" w:tentative="1">
      <w:start w:val="1"/>
      <w:numFmt w:val="decimal"/>
      <w:lvlText w:val="%7."/>
      <w:lvlJc w:val="left"/>
      <w:pPr>
        <w:tabs>
          <w:tab w:val="num" w:pos="5040"/>
        </w:tabs>
        <w:ind w:left="5040" w:hanging="360"/>
      </w:pPr>
    </w:lvl>
    <w:lvl w:ilvl="7" w:tplc="4072DCB8" w:tentative="1">
      <w:start w:val="1"/>
      <w:numFmt w:val="decimal"/>
      <w:lvlText w:val="%8."/>
      <w:lvlJc w:val="left"/>
      <w:pPr>
        <w:tabs>
          <w:tab w:val="num" w:pos="5760"/>
        </w:tabs>
        <w:ind w:left="5760" w:hanging="360"/>
      </w:pPr>
    </w:lvl>
    <w:lvl w:ilvl="8" w:tplc="308487F6" w:tentative="1">
      <w:start w:val="1"/>
      <w:numFmt w:val="decimal"/>
      <w:lvlText w:val="%9."/>
      <w:lvlJc w:val="left"/>
      <w:pPr>
        <w:tabs>
          <w:tab w:val="num" w:pos="6480"/>
        </w:tabs>
        <w:ind w:left="6480" w:hanging="360"/>
      </w:pPr>
    </w:lvl>
  </w:abstractNum>
  <w:abstractNum w:abstractNumId="1" w15:restartNumberingAfterBreak="0">
    <w:nsid w:val="16C074DC"/>
    <w:multiLevelType w:val="hybridMultilevel"/>
    <w:tmpl w:val="CC84603C"/>
    <w:lvl w:ilvl="0" w:tplc="6922B316">
      <w:start w:val="1"/>
      <w:numFmt w:val="decimal"/>
      <w:lvlText w:val="%1."/>
      <w:lvlJc w:val="left"/>
      <w:pPr>
        <w:tabs>
          <w:tab w:val="num" w:pos="720"/>
        </w:tabs>
        <w:ind w:left="720" w:hanging="360"/>
      </w:pPr>
    </w:lvl>
    <w:lvl w:ilvl="1" w:tplc="D1C62E9E" w:tentative="1">
      <w:start w:val="1"/>
      <w:numFmt w:val="decimal"/>
      <w:lvlText w:val="%2."/>
      <w:lvlJc w:val="left"/>
      <w:pPr>
        <w:tabs>
          <w:tab w:val="num" w:pos="1440"/>
        </w:tabs>
        <w:ind w:left="1440" w:hanging="360"/>
      </w:pPr>
    </w:lvl>
    <w:lvl w:ilvl="2" w:tplc="CB9A63CE" w:tentative="1">
      <w:start w:val="1"/>
      <w:numFmt w:val="decimal"/>
      <w:lvlText w:val="%3."/>
      <w:lvlJc w:val="left"/>
      <w:pPr>
        <w:tabs>
          <w:tab w:val="num" w:pos="2160"/>
        </w:tabs>
        <w:ind w:left="2160" w:hanging="360"/>
      </w:pPr>
    </w:lvl>
    <w:lvl w:ilvl="3" w:tplc="3CE6A982" w:tentative="1">
      <w:start w:val="1"/>
      <w:numFmt w:val="decimal"/>
      <w:lvlText w:val="%4."/>
      <w:lvlJc w:val="left"/>
      <w:pPr>
        <w:tabs>
          <w:tab w:val="num" w:pos="2880"/>
        </w:tabs>
        <w:ind w:left="2880" w:hanging="360"/>
      </w:pPr>
    </w:lvl>
    <w:lvl w:ilvl="4" w:tplc="7DCA494C" w:tentative="1">
      <w:start w:val="1"/>
      <w:numFmt w:val="decimal"/>
      <w:lvlText w:val="%5."/>
      <w:lvlJc w:val="left"/>
      <w:pPr>
        <w:tabs>
          <w:tab w:val="num" w:pos="3600"/>
        </w:tabs>
        <w:ind w:left="3600" w:hanging="360"/>
      </w:pPr>
    </w:lvl>
    <w:lvl w:ilvl="5" w:tplc="3AA4EE28" w:tentative="1">
      <w:start w:val="1"/>
      <w:numFmt w:val="decimal"/>
      <w:lvlText w:val="%6."/>
      <w:lvlJc w:val="left"/>
      <w:pPr>
        <w:tabs>
          <w:tab w:val="num" w:pos="4320"/>
        </w:tabs>
        <w:ind w:left="4320" w:hanging="360"/>
      </w:pPr>
    </w:lvl>
    <w:lvl w:ilvl="6" w:tplc="3B8A831E" w:tentative="1">
      <w:start w:val="1"/>
      <w:numFmt w:val="decimal"/>
      <w:lvlText w:val="%7."/>
      <w:lvlJc w:val="left"/>
      <w:pPr>
        <w:tabs>
          <w:tab w:val="num" w:pos="5040"/>
        </w:tabs>
        <w:ind w:left="5040" w:hanging="360"/>
      </w:pPr>
    </w:lvl>
    <w:lvl w:ilvl="7" w:tplc="7DD4A698" w:tentative="1">
      <w:start w:val="1"/>
      <w:numFmt w:val="decimal"/>
      <w:lvlText w:val="%8."/>
      <w:lvlJc w:val="left"/>
      <w:pPr>
        <w:tabs>
          <w:tab w:val="num" w:pos="5760"/>
        </w:tabs>
        <w:ind w:left="5760" w:hanging="360"/>
      </w:pPr>
    </w:lvl>
    <w:lvl w:ilvl="8" w:tplc="B2701F9E" w:tentative="1">
      <w:start w:val="1"/>
      <w:numFmt w:val="decimal"/>
      <w:lvlText w:val="%9."/>
      <w:lvlJc w:val="left"/>
      <w:pPr>
        <w:tabs>
          <w:tab w:val="num" w:pos="6480"/>
        </w:tabs>
        <w:ind w:left="6480" w:hanging="360"/>
      </w:pPr>
    </w:lvl>
  </w:abstractNum>
  <w:abstractNum w:abstractNumId="2" w15:restartNumberingAfterBreak="0">
    <w:nsid w:val="19562A3C"/>
    <w:multiLevelType w:val="multilevel"/>
    <w:tmpl w:val="D9F2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8274FE"/>
    <w:multiLevelType w:val="hybridMultilevel"/>
    <w:tmpl w:val="638421EA"/>
    <w:lvl w:ilvl="0" w:tplc="70FCD4DA">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4" w15:restartNumberingAfterBreak="0">
    <w:nsid w:val="251264EE"/>
    <w:multiLevelType w:val="hybridMultilevel"/>
    <w:tmpl w:val="165E53AC"/>
    <w:lvl w:ilvl="0" w:tplc="7398E894">
      <w:start w:val="16"/>
      <w:numFmt w:val="bullet"/>
      <w:lvlText w:val="-"/>
      <w:lvlJc w:val="left"/>
      <w:pPr>
        <w:ind w:left="760" w:hanging="360"/>
      </w:pPr>
      <w:rPr>
        <w:rFonts w:ascii="Times New Roman" w:eastAsia="DotumChe"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A373B00"/>
    <w:multiLevelType w:val="multilevel"/>
    <w:tmpl w:val="80A85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B84AEE"/>
    <w:multiLevelType w:val="hybridMultilevel"/>
    <w:tmpl w:val="F7ECDA7E"/>
    <w:lvl w:ilvl="0" w:tplc="F330FE78">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7" w15:restartNumberingAfterBreak="0">
    <w:nsid w:val="3E4776C6"/>
    <w:multiLevelType w:val="hybridMultilevel"/>
    <w:tmpl w:val="2D3CC45E"/>
    <w:lvl w:ilvl="0" w:tplc="F880ED0E">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8" w15:restartNumberingAfterBreak="0">
    <w:nsid w:val="4861620C"/>
    <w:multiLevelType w:val="hybridMultilevel"/>
    <w:tmpl w:val="5002BA50"/>
    <w:lvl w:ilvl="0" w:tplc="013E139A">
      <w:start w:val="1"/>
      <w:numFmt w:val="decimalEnclosedCircle"/>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9" w15:restartNumberingAfterBreak="0">
    <w:nsid w:val="48E06AC6"/>
    <w:multiLevelType w:val="multilevel"/>
    <w:tmpl w:val="E96C7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C66B2F"/>
    <w:multiLevelType w:val="hybridMultilevel"/>
    <w:tmpl w:val="63482F6A"/>
    <w:lvl w:ilvl="0" w:tplc="E7B00454">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1" w15:restartNumberingAfterBreak="0">
    <w:nsid w:val="4CA64E32"/>
    <w:multiLevelType w:val="hybridMultilevel"/>
    <w:tmpl w:val="1FBCCEB2"/>
    <w:lvl w:ilvl="0" w:tplc="53A094FC">
      <w:start w:val="1"/>
      <w:numFmt w:val="decimal"/>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2" w15:restartNumberingAfterBreak="0">
    <w:nsid w:val="531644FB"/>
    <w:multiLevelType w:val="hybridMultilevel"/>
    <w:tmpl w:val="5D40CE2A"/>
    <w:lvl w:ilvl="0" w:tplc="DE60C0A0">
      <w:start w:val="1"/>
      <w:numFmt w:val="decimal"/>
      <w:lvlText w:val="%1."/>
      <w:lvlJc w:val="left"/>
      <w:pPr>
        <w:ind w:left="1230" w:hanging="360"/>
      </w:pPr>
      <w:rPr>
        <w:rFonts w:ascii="Times New Roman" w:eastAsia="Times New Roman" w:hAnsi="Times New Roman"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3" w15:restartNumberingAfterBreak="0">
    <w:nsid w:val="532D2E3E"/>
    <w:multiLevelType w:val="hybridMultilevel"/>
    <w:tmpl w:val="6D7488DC"/>
    <w:lvl w:ilvl="0" w:tplc="E8BE411E">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4" w15:restartNumberingAfterBreak="0">
    <w:nsid w:val="53D42E6F"/>
    <w:multiLevelType w:val="hybridMultilevel"/>
    <w:tmpl w:val="E17E4D36"/>
    <w:lvl w:ilvl="0" w:tplc="1130C89E">
      <w:start w:val="2"/>
      <w:numFmt w:val="decimalEnclosedCircle"/>
      <w:lvlText w:val="%1 특별상여금은"/>
      <w:lvlJc w:val="left"/>
      <w:pPr>
        <w:ind w:left="2340" w:hanging="144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5" w15:restartNumberingAfterBreak="0">
    <w:nsid w:val="5EF818DA"/>
    <w:multiLevelType w:val="hybridMultilevel"/>
    <w:tmpl w:val="6CF21D88"/>
    <w:lvl w:ilvl="0" w:tplc="C074A69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16" w15:restartNumberingAfterBreak="0">
    <w:nsid w:val="68997D9C"/>
    <w:multiLevelType w:val="multilevel"/>
    <w:tmpl w:val="46A4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7563D7"/>
    <w:multiLevelType w:val="multilevel"/>
    <w:tmpl w:val="19426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A458A5"/>
    <w:multiLevelType w:val="hybridMultilevel"/>
    <w:tmpl w:val="A47CC0FA"/>
    <w:lvl w:ilvl="0" w:tplc="8138A5B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19" w15:restartNumberingAfterBreak="0">
    <w:nsid w:val="7F6F16FD"/>
    <w:multiLevelType w:val="multilevel"/>
    <w:tmpl w:val="337C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7"/>
  </w:num>
  <w:num w:numId="3">
    <w:abstractNumId w:val="8"/>
  </w:num>
  <w:num w:numId="4">
    <w:abstractNumId w:val="13"/>
  </w:num>
  <w:num w:numId="5">
    <w:abstractNumId w:val="14"/>
  </w:num>
  <w:num w:numId="6">
    <w:abstractNumId w:val="3"/>
  </w:num>
  <w:num w:numId="7">
    <w:abstractNumId w:val="18"/>
  </w:num>
  <w:num w:numId="8">
    <w:abstractNumId w:val="11"/>
  </w:num>
  <w:num w:numId="9">
    <w:abstractNumId w:val="6"/>
  </w:num>
  <w:num w:numId="10">
    <w:abstractNumId w:val="10"/>
  </w:num>
  <w:num w:numId="11">
    <w:abstractNumId w:val="15"/>
  </w:num>
  <w:num w:numId="12">
    <w:abstractNumId w:val="4"/>
  </w:num>
  <w:num w:numId="13">
    <w:abstractNumId w:val="0"/>
  </w:num>
  <w:num w:numId="14">
    <w:abstractNumId w:val="1"/>
  </w:num>
  <w:num w:numId="15">
    <w:abstractNumId w:val="2"/>
  </w:num>
  <w:num w:numId="16">
    <w:abstractNumId w:val="19"/>
  </w:num>
  <w:num w:numId="17">
    <w:abstractNumId w:val="16"/>
  </w:num>
  <w:num w:numId="18">
    <w:abstractNumId w:val="9"/>
  </w:num>
  <w:num w:numId="19">
    <w:abstractNumId w:val="5"/>
  </w:num>
  <w:num w:numId="20">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proofState w:spelling="clean" w:grammar="clean"/>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337"/>
    <w:rsid w:val="00020C84"/>
    <w:rsid w:val="00061BE7"/>
    <w:rsid w:val="00070FD1"/>
    <w:rsid w:val="000C663C"/>
    <w:rsid w:val="000D31FA"/>
    <w:rsid w:val="000E19CA"/>
    <w:rsid w:val="000F09EF"/>
    <w:rsid w:val="001007EC"/>
    <w:rsid w:val="00104BB1"/>
    <w:rsid w:val="00121BC1"/>
    <w:rsid w:val="00131CF4"/>
    <w:rsid w:val="00135706"/>
    <w:rsid w:val="001373DA"/>
    <w:rsid w:val="00151D23"/>
    <w:rsid w:val="001A19A8"/>
    <w:rsid w:val="001C3F02"/>
    <w:rsid w:val="001C793E"/>
    <w:rsid w:val="001E14D4"/>
    <w:rsid w:val="001E2F2A"/>
    <w:rsid w:val="001E77E8"/>
    <w:rsid w:val="00223FC9"/>
    <w:rsid w:val="00241154"/>
    <w:rsid w:val="0027611A"/>
    <w:rsid w:val="00285265"/>
    <w:rsid w:val="002A2140"/>
    <w:rsid w:val="002A5337"/>
    <w:rsid w:val="002B65B8"/>
    <w:rsid w:val="002D5DEF"/>
    <w:rsid w:val="00317326"/>
    <w:rsid w:val="00322CFD"/>
    <w:rsid w:val="00325384"/>
    <w:rsid w:val="00365F5A"/>
    <w:rsid w:val="003801E7"/>
    <w:rsid w:val="003D6B6A"/>
    <w:rsid w:val="003E283C"/>
    <w:rsid w:val="003E371F"/>
    <w:rsid w:val="003E6F92"/>
    <w:rsid w:val="00406ECF"/>
    <w:rsid w:val="00413060"/>
    <w:rsid w:val="00415EC2"/>
    <w:rsid w:val="0042693F"/>
    <w:rsid w:val="004306C8"/>
    <w:rsid w:val="004313BC"/>
    <w:rsid w:val="004C205F"/>
    <w:rsid w:val="004D39B4"/>
    <w:rsid w:val="004F14BC"/>
    <w:rsid w:val="004F643F"/>
    <w:rsid w:val="00524E30"/>
    <w:rsid w:val="00530747"/>
    <w:rsid w:val="00533C7C"/>
    <w:rsid w:val="00595225"/>
    <w:rsid w:val="005F01D5"/>
    <w:rsid w:val="005F5FF1"/>
    <w:rsid w:val="006076A8"/>
    <w:rsid w:val="00620A82"/>
    <w:rsid w:val="006229FE"/>
    <w:rsid w:val="0062765B"/>
    <w:rsid w:val="006C0EBD"/>
    <w:rsid w:val="006C5056"/>
    <w:rsid w:val="006D0248"/>
    <w:rsid w:val="006E2BBF"/>
    <w:rsid w:val="006F44F9"/>
    <w:rsid w:val="006F49B3"/>
    <w:rsid w:val="0070398C"/>
    <w:rsid w:val="00722126"/>
    <w:rsid w:val="00741F91"/>
    <w:rsid w:val="0074251B"/>
    <w:rsid w:val="0078295D"/>
    <w:rsid w:val="00785944"/>
    <w:rsid w:val="007B5D4F"/>
    <w:rsid w:val="007B5E27"/>
    <w:rsid w:val="007F4F13"/>
    <w:rsid w:val="0081788D"/>
    <w:rsid w:val="008311F3"/>
    <w:rsid w:val="0086521F"/>
    <w:rsid w:val="008719C0"/>
    <w:rsid w:val="0087259B"/>
    <w:rsid w:val="008E2B06"/>
    <w:rsid w:val="009069BB"/>
    <w:rsid w:val="00910CE1"/>
    <w:rsid w:val="00925C95"/>
    <w:rsid w:val="00926265"/>
    <w:rsid w:val="00934990"/>
    <w:rsid w:val="00935BE7"/>
    <w:rsid w:val="00976CEE"/>
    <w:rsid w:val="009A0854"/>
    <w:rsid w:val="009B4419"/>
    <w:rsid w:val="009B6999"/>
    <w:rsid w:val="009F67D9"/>
    <w:rsid w:val="00A2452F"/>
    <w:rsid w:val="00A27D3C"/>
    <w:rsid w:val="00A52130"/>
    <w:rsid w:val="00A541E4"/>
    <w:rsid w:val="00A57C7B"/>
    <w:rsid w:val="00AA440F"/>
    <w:rsid w:val="00AD04C8"/>
    <w:rsid w:val="00AD07FC"/>
    <w:rsid w:val="00AE1038"/>
    <w:rsid w:val="00B0257F"/>
    <w:rsid w:val="00B165E4"/>
    <w:rsid w:val="00B2151D"/>
    <w:rsid w:val="00B420A8"/>
    <w:rsid w:val="00B46B4D"/>
    <w:rsid w:val="00B4755B"/>
    <w:rsid w:val="00B554A5"/>
    <w:rsid w:val="00B970DF"/>
    <w:rsid w:val="00BA7B40"/>
    <w:rsid w:val="00BC72BB"/>
    <w:rsid w:val="00BD75B3"/>
    <w:rsid w:val="00BE402C"/>
    <w:rsid w:val="00BE5F73"/>
    <w:rsid w:val="00BF0C8C"/>
    <w:rsid w:val="00BF0C92"/>
    <w:rsid w:val="00BF419E"/>
    <w:rsid w:val="00BF7178"/>
    <w:rsid w:val="00C21E5B"/>
    <w:rsid w:val="00C3178E"/>
    <w:rsid w:val="00C31CDA"/>
    <w:rsid w:val="00C41B35"/>
    <w:rsid w:val="00C577B9"/>
    <w:rsid w:val="00C6162A"/>
    <w:rsid w:val="00C618CF"/>
    <w:rsid w:val="00C71599"/>
    <w:rsid w:val="00C817D5"/>
    <w:rsid w:val="00C950C5"/>
    <w:rsid w:val="00CB13BF"/>
    <w:rsid w:val="00D10236"/>
    <w:rsid w:val="00D16731"/>
    <w:rsid w:val="00D25F01"/>
    <w:rsid w:val="00D70DD7"/>
    <w:rsid w:val="00DE3FE3"/>
    <w:rsid w:val="00E0385F"/>
    <w:rsid w:val="00E41009"/>
    <w:rsid w:val="00E45BDC"/>
    <w:rsid w:val="00E52C86"/>
    <w:rsid w:val="00E553E2"/>
    <w:rsid w:val="00E62D12"/>
    <w:rsid w:val="00E867BA"/>
    <w:rsid w:val="00EB207E"/>
    <w:rsid w:val="00ED092E"/>
    <w:rsid w:val="00F10F9C"/>
    <w:rsid w:val="00F44478"/>
    <w:rsid w:val="00F57DB8"/>
    <w:rsid w:val="00F90069"/>
    <w:rsid w:val="00F939DC"/>
    <w:rsid w:val="00FA61C4"/>
    <w:rsid w:val="00FC6B3D"/>
    <w:rsid w:val="00FE2D39"/>
    <w:rsid w:val="00FF4719"/>
    <w:rsid w:val="7F46CE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DB3066"/>
  <w15:docId w15:val="{57975D96-EF3C-4631-9C54-84AC989D8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Che"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788D"/>
    <w:pPr>
      <w:widowControl w:val="0"/>
      <w:wordWrap w:val="0"/>
      <w:adjustRightInd w:val="0"/>
      <w:spacing w:line="360" w:lineRule="atLeast"/>
      <w:jc w:val="both"/>
      <w:textAlignment w:val="baseline"/>
    </w:pPr>
    <w:rPr>
      <w:rFonts w:eastAsia="DotumChe"/>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81788D"/>
    <w:pPr>
      <w:tabs>
        <w:tab w:val="center" w:pos="4252"/>
        <w:tab w:val="right" w:pos="8504"/>
      </w:tabs>
    </w:pPr>
  </w:style>
  <w:style w:type="paragraph" w:styleId="Footer">
    <w:name w:val="footer"/>
    <w:basedOn w:val="Normal"/>
    <w:semiHidden/>
    <w:rsid w:val="0081788D"/>
    <w:pPr>
      <w:tabs>
        <w:tab w:val="center" w:pos="4252"/>
        <w:tab w:val="right" w:pos="8504"/>
      </w:tabs>
    </w:pPr>
  </w:style>
  <w:style w:type="character" w:styleId="PageNumber">
    <w:name w:val="page number"/>
    <w:basedOn w:val="DefaultParagraphFont"/>
    <w:semiHidden/>
    <w:rsid w:val="0081788D"/>
  </w:style>
  <w:style w:type="paragraph" w:styleId="BalloonText">
    <w:name w:val="Balloon Text"/>
    <w:basedOn w:val="Normal"/>
    <w:link w:val="BalloonTextChar"/>
    <w:uiPriority w:val="99"/>
    <w:semiHidden/>
    <w:unhideWhenUsed/>
    <w:rsid w:val="00FA61C4"/>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FA61C4"/>
    <w:rPr>
      <w:rFonts w:asciiTheme="majorHAnsi" w:eastAsiaTheme="majorEastAsia" w:hAnsiTheme="majorHAnsi" w:cstheme="majorBidi"/>
      <w:sz w:val="18"/>
      <w:szCs w:val="18"/>
    </w:rPr>
  </w:style>
  <w:style w:type="paragraph" w:styleId="ListParagraph">
    <w:name w:val="List Paragraph"/>
    <w:basedOn w:val="Normal"/>
    <w:uiPriority w:val="34"/>
    <w:qFormat/>
    <w:rsid w:val="004306C8"/>
    <w:pPr>
      <w:ind w:leftChars="400" w:left="800"/>
    </w:pPr>
  </w:style>
  <w:style w:type="paragraph" w:styleId="NormalWeb">
    <w:name w:val="Normal (Web)"/>
    <w:basedOn w:val="Normal"/>
    <w:uiPriority w:val="99"/>
    <w:semiHidden/>
    <w:unhideWhenUsed/>
    <w:rsid w:val="005F5FF1"/>
    <w:pPr>
      <w:widowControl/>
      <w:wordWrap/>
      <w:adjustRightInd/>
      <w:spacing w:before="100" w:beforeAutospacing="1" w:after="100" w:afterAutospacing="1" w:line="240" w:lineRule="auto"/>
      <w:jc w:val="left"/>
      <w:textAlignment w:val="auto"/>
    </w:pPr>
    <w:rPr>
      <w:rFonts w:ascii="Gulim" w:eastAsia="Gulim" w:hAnsi="Gulim" w:cs="Gulim"/>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58182">
      <w:bodyDiv w:val="1"/>
      <w:marLeft w:val="150"/>
      <w:marRight w:val="0"/>
      <w:marTop w:val="150"/>
      <w:marBottom w:val="0"/>
      <w:divBdr>
        <w:top w:val="none" w:sz="0" w:space="0" w:color="auto"/>
        <w:left w:val="none" w:sz="0" w:space="0" w:color="auto"/>
        <w:bottom w:val="none" w:sz="0" w:space="0" w:color="auto"/>
        <w:right w:val="none" w:sz="0" w:space="0" w:color="auto"/>
      </w:divBdr>
      <w:divsChild>
        <w:div w:id="330987805">
          <w:marLeft w:val="0"/>
          <w:marRight w:val="0"/>
          <w:marTop w:val="75"/>
          <w:marBottom w:val="0"/>
          <w:divBdr>
            <w:top w:val="none" w:sz="0" w:space="0" w:color="auto"/>
            <w:left w:val="none" w:sz="0" w:space="0" w:color="auto"/>
            <w:bottom w:val="none" w:sz="0" w:space="0" w:color="auto"/>
            <w:right w:val="none" w:sz="0" w:space="0" w:color="auto"/>
          </w:divBdr>
          <w:divsChild>
            <w:div w:id="1634022044">
              <w:marLeft w:val="0"/>
              <w:marRight w:val="0"/>
              <w:marTop w:val="0"/>
              <w:marBottom w:val="0"/>
              <w:divBdr>
                <w:top w:val="none" w:sz="0" w:space="0" w:color="auto"/>
                <w:left w:val="none" w:sz="0" w:space="0" w:color="auto"/>
                <w:bottom w:val="none" w:sz="0" w:space="0" w:color="auto"/>
                <w:right w:val="none" w:sz="0" w:space="0" w:color="auto"/>
              </w:divBdr>
              <w:divsChild>
                <w:div w:id="1799034160">
                  <w:marLeft w:val="0"/>
                  <w:marRight w:val="0"/>
                  <w:marTop w:val="0"/>
                  <w:marBottom w:val="0"/>
                  <w:divBdr>
                    <w:top w:val="none" w:sz="0" w:space="0" w:color="auto"/>
                    <w:left w:val="none" w:sz="0" w:space="0" w:color="auto"/>
                    <w:bottom w:val="none" w:sz="0" w:space="0" w:color="auto"/>
                    <w:right w:val="none" w:sz="0" w:space="0" w:color="auto"/>
                  </w:divBdr>
                  <w:divsChild>
                    <w:div w:id="1326058052">
                      <w:marLeft w:val="0"/>
                      <w:marRight w:val="0"/>
                      <w:marTop w:val="0"/>
                      <w:marBottom w:val="0"/>
                      <w:divBdr>
                        <w:top w:val="none" w:sz="0" w:space="0" w:color="auto"/>
                        <w:left w:val="none" w:sz="0" w:space="0" w:color="auto"/>
                        <w:bottom w:val="none" w:sz="0" w:space="0" w:color="auto"/>
                        <w:right w:val="none" w:sz="0" w:space="0" w:color="auto"/>
                      </w:divBdr>
                      <w:divsChild>
                        <w:div w:id="520515707">
                          <w:marLeft w:val="0"/>
                          <w:marRight w:val="0"/>
                          <w:marTop w:val="0"/>
                          <w:marBottom w:val="0"/>
                          <w:divBdr>
                            <w:top w:val="none" w:sz="0" w:space="0" w:color="auto"/>
                            <w:left w:val="none" w:sz="0" w:space="0" w:color="auto"/>
                            <w:bottom w:val="none" w:sz="0" w:space="0" w:color="auto"/>
                            <w:right w:val="none" w:sz="0" w:space="0" w:color="auto"/>
                          </w:divBdr>
                          <w:divsChild>
                            <w:div w:id="304117379">
                              <w:marLeft w:val="0"/>
                              <w:marRight w:val="0"/>
                              <w:marTop w:val="0"/>
                              <w:marBottom w:val="0"/>
                              <w:divBdr>
                                <w:top w:val="none" w:sz="0" w:space="0" w:color="auto"/>
                                <w:left w:val="none" w:sz="0" w:space="0" w:color="auto"/>
                                <w:bottom w:val="none" w:sz="0" w:space="0" w:color="auto"/>
                                <w:right w:val="none" w:sz="0" w:space="0" w:color="auto"/>
                              </w:divBdr>
                              <w:divsChild>
                                <w:div w:id="1874880746">
                                  <w:marLeft w:val="0"/>
                                  <w:marRight w:val="0"/>
                                  <w:marTop w:val="0"/>
                                  <w:marBottom w:val="0"/>
                                  <w:divBdr>
                                    <w:top w:val="none" w:sz="0" w:space="0" w:color="auto"/>
                                    <w:left w:val="none" w:sz="0" w:space="0" w:color="auto"/>
                                    <w:bottom w:val="none" w:sz="0" w:space="0" w:color="auto"/>
                                    <w:right w:val="none" w:sz="0" w:space="0" w:color="auto"/>
                                  </w:divBdr>
                                  <w:divsChild>
                                    <w:div w:id="569076069">
                                      <w:marLeft w:val="0"/>
                                      <w:marRight w:val="0"/>
                                      <w:marTop w:val="0"/>
                                      <w:marBottom w:val="0"/>
                                      <w:divBdr>
                                        <w:top w:val="none" w:sz="0" w:space="0" w:color="auto"/>
                                        <w:left w:val="none" w:sz="0" w:space="0" w:color="auto"/>
                                        <w:bottom w:val="none" w:sz="0" w:space="0" w:color="auto"/>
                                        <w:right w:val="none" w:sz="0" w:space="0" w:color="auto"/>
                                      </w:divBdr>
                                      <w:divsChild>
                                        <w:div w:id="719784458">
                                          <w:marLeft w:val="0"/>
                                          <w:marRight w:val="0"/>
                                          <w:marTop w:val="0"/>
                                          <w:marBottom w:val="0"/>
                                          <w:divBdr>
                                            <w:top w:val="none" w:sz="0" w:space="0" w:color="auto"/>
                                            <w:left w:val="none" w:sz="0" w:space="0" w:color="auto"/>
                                            <w:bottom w:val="none" w:sz="0" w:space="0" w:color="auto"/>
                                            <w:right w:val="none" w:sz="0" w:space="0" w:color="auto"/>
                                          </w:divBdr>
                                          <w:divsChild>
                                            <w:div w:id="587543837">
                                              <w:marLeft w:val="0"/>
                                              <w:marRight w:val="0"/>
                                              <w:marTop w:val="0"/>
                                              <w:marBottom w:val="0"/>
                                              <w:divBdr>
                                                <w:top w:val="none" w:sz="0" w:space="0" w:color="auto"/>
                                                <w:left w:val="none" w:sz="0" w:space="0" w:color="auto"/>
                                                <w:bottom w:val="none" w:sz="0" w:space="0" w:color="auto"/>
                                                <w:right w:val="none" w:sz="0" w:space="0" w:color="auto"/>
                                              </w:divBdr>
                                              <w:divsChild>
                                                <w:div w:id="34543422">
                                                  <w:marLeft w:val="0"/>
                                                  <w:marRight w:val="0"/>
                                                  <w:marTop w:val="0"/>
                                                  <w:marBottom w:val="0"/>
                                                  <w:divBdr>
                                                    <w:top w:val="none" w:sz="0" w:space="0" w:color="auto"/>
                                                    <w:left w:val="none" w:sz="0" w:space="0" w:color="auto"/>
                                                    <w:bottom w:val="none" w:sz="0" w:space="0" w:color="auto"/>
                                                    <w:right w:val="none" w:sz="0" w:space="0" w:color="auto"/>
                                                  </w:divBdr>
                                                  <w:divsChild>
                                                    <w:div w:id="1308242954">
                                                      <w:marLeft w:val="0"/>
                                                      <w:marRight w:val="0"/>
                                                      <w:marTop w:val="0"/>
                                                      <w:marBottom w:val="0"/>
                                                      <w:divBdr>
                                                        <w:top w:val="none" w:sz="0" w:space="0" w:color="auto"/>
                                                        <w:left w:val="none" w:sz="0" w:space="0" w:color="auto"/>
                                                        <w:bottom w:val="none" w:sz="0" w:space="0" w:color="auto"/>
                                                        <w:right w:val="none" w:sz="0" w:space="0" w:color="auto"/>
                                                      </w:divBdr>
                                                      <w:divsChild>
                                                        <w:div w:id="181050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92842">
      <w:bodyDiv w:val="1"/>
      <w:marLeft w:val="0"/>
      <w:marRight w:val="0"/>
      <w:marTop w:val="0"/>
      <w:marBottom w:val="0"/>
      <w:divBdr>
        <w:top w:val="none" w:sz="0" w:space="0" w:color="auto"/>
        <w:left w:val="none" w:sz="0" w:space="0" w:color="auto"/>
        <w:bottom w:val="none" w:sz="0" w:space="0" w:color="auto"/>
        <w:right w:val="none" w:sz="0" w:space="0" w:color="auto"/>
      </w:divBdr>
    </w:div>
    <w:div w:id="211380664">
      <w:bodyDiv w:val="1"/>
      <w:marLeft w:val="0"/>
      <w:marRight w:val="0"/>
      <w:marTop w:val="0"/>
      <w:marBottom w:val="0"/>
      <w:divBdr>
        <w:top w:val="none" w:sz="0" w:space="0" w:color="auto"/>
        <w:left w:val="none" w:sz="0" w:space="0" w:color="auto"/>
        <w:bottom w:val="none" w:sz="0" w:space="0" w:color="auto"/>
        <w:right w:val="none" w:sz="0" w:space="0" w:color="auto"/>
      </w:divBdr>
    </w:div>
    <w:div w:id="284504299">
      <w:bodyDiv w:val="1"/>
      <w:marLeft w:val="15"/>
      <w:marRight w:val="0"/>
      <w:marTop w:val="15"/>
      <w:marBottom w:val="0"/>
      <w:divBdr>
        <w:top w:val="none" w:sz="0" w:space="0" w:color="auto"/>
        <w:left w:val="none" w:sz="0" w:space="0" w:color="auto"/>
        <w:bottom w:val="none" w:sz="0" w:space="0" w:color="auto"/>
        <w:right w:val="none" w:sz="0" w:space="0" w:color="auto"/>
      </w:divBdr>
      <w:divsChild>
        <w:div w:id="699549918">
          <w:marLeft w:val="0"/>
          <w:marRight w:val="0"/>
          <w:marTop w:val="0"/>
          <w:marBottom w:val="0"/>
          <w:divBdr>
            <w:top w:val="none" w:sz="0" w:space="0" w:color="auto"/>
            <w:left w:val="none" w:sz="0" w:space="0" w:color="auto"/>
            <w:bottom w:val="none" w:sz="0" w:space="0" w:color="auto"/>
            <w:right w:val="none" w:sz="0" w:space="0" w:color="auto"/>
          </w:divBdr>
        </w:div>
        <w:div w:id="53941284">
          <w:marLeft w:val="0"/>
          <w:marRight w:val="0"/>
          <w:marTop w:val="0"/>
          <w:marBottom w:val="0"/>
          <w:divBdr>
            <w:top w:val="none" w:sz="0" w:space="0" w:color="auto"/>
            <w:left w:val="none" w:sz="0" w:space="0" w:color="auto"/>
            <w:bottom w:val="none" w:sz="0" w:space="0" w:color="auto"/>
            <w:right w:val="none" w:sz="0" w:space="0" w:color="auto"/>
          </w:divBdr>
        </w:div>
      </w:divsChild>
    </w:div>
    <w:div w:id="313263316">
      <w:bodyDiv w:val="1"/>
      <w:marLeft w:val="0"/>
      <w:marRight w:val="0"/>
      <w:marTop w:val="0"/>
      <w:marBottom w:val="0"/>
      <w:divBdr>
        <w:top w:val="none" w:sz="0" w:space="0" w:color="auto"/>
        <w:left w:val="none" w:sz="0" w:space="0" w:color="auto"/>
        <w:bottom w:val="none" w:sz="0" w:space="0" w:color="auto"/>
        <w:right w:val="none" w:sz="0" w:space="0" w:color="auto"/>
      </w:divBdr>
    </w:div>
    <w:div w:id="366756922">
      <w:bodyDiv w:val="1"/>
      <w:marLeft w:val="15"/>
      <w:marRight w:val="0"/>
      <w:marTop w:val="15"/>
      <w:marBottom w:val="0"/>
      <w:divBdr>
        <w:top w:val="none" w:sz="0" w:space="0" w:color="auto"/>
        <w:left w:val="none" w:sz="0" w:space="0" w:color="auto"/>
        <w:bottom w:val="none" w:sz="0" w:space="0" w:color="auto"/>
        <w:right w:val="none" w:sz="0" w:space="0" w:color="auto"/>
      </w:divBdr>
      <w:divsChild>
        <w:div w:id="851994144">
          <w:marLeft w:val="0"/>
          <w:marRight w:val="0"/>
          <w:marTop w:val="0"/>
          <w:marBottom w:val="0"/>
          <w:divBdr>
            <w:top w:val="none" w:sz="0" w:space="0" w:color="auto"/>
            <w:left w:val="none" w:sz="0" w:space="0" w:color="auto"/>
            <w:bottom w:val="none" w:sz="0" w:space="0" w:color="auto"/>
            <w:right w:val="none" w:sz="0" w:space="0" w:color="auto"/>
          </w:divBdr>
        </w:div>
        <w:div w:id="1886913085">
          <w:marLeft w:val="0"/>
          <w:marRight w:val="0"/>
          <w:marTop w:val="0"/>
          <w:marBottom w:val="0"/>
          <w:divBdr>
            <w:top w:val="none" w:sz="0" w:space="0" w:color="auto"/>
            <w:left w:val="none" w:sz="0" w:space="0" w:color="auto"/>
            <w:bottom w:val="none" w:sz="0" w:space="0" w:color="auto"/>
            <w:right w:val="none" w:sz="0" w:space="0" w:color="auto"/>
          </w:divBdr>
        </w:div>
        <w:div w:id="1762406427">
          <w:marLeft w:val="0"/>
          <w:marRight w:val="0"/>
          <w:marTop w:val="0"/>
          <w:marBottom w:val="0"/>
          <w:divBdr>
            <w:top w:val="none" w:sz="0" w:space="0" w:color="auto"/>
            <w:left w:val="none" w:sz="0" w:space="0" w:color="auto"/>
            <w:bottom w:val="none" w:sz="0" w:space="0" w:color="auto"/>
            <w:right w:val="none" w:sz="0" w:space="0" w:color="auto"/>
          </w:divBdr>
        </w:div>
        <w:div w:id="174729436">
          <w:marLeft w:val="0"/>
          <w:marRight w:val="0"/>
          <w:marTop w:val="0"/>
          <w:marBottom w:val="0"/>
          <w:divBdr>
            <w:top w:val="none" w:sz="0" w:space="0" w:color="auto"/>
            <w:left w:val="none" w:sz="0" w:space="0" w:color="auto"/>
            <w:bottom w:val="none" w:sz="0" w:space="0" w:color="auto"/>
            <w:right w:val="none" w:sz="0" w:space="0" w:color="auto"/>
          </w:divBdr>
        </w:div>
      </w:divsChild>
    </w:div>
    <w:div w:id="421416975">
      <w:bodyDiv w:val="1"/>
      <w:marLeft w:val="0"/>
      <w:marRight w:val="0"/>
      <w:marTop w:val="0"/>
      <w:marBottom w:val="0"/>
      <w:divBdr>
        <w:top w:val="none" w:sz="0" w:space="0" w:color="auto"/>
        <w:left w:val="none" w:sz="0" w:space="0" w:color="auto"/>
        <w:bottom w:val="none" w:sz="0" w:space="0" w:color="auto"/>
        <w:right w:val="none" w:sz="0" w:space="0" w:color="auto"/>
      </w:divBdr>
    </w:div>
    <w:div w:id="472210211">
      <w:bodyDiv w:val="1"/>
      <w:marLeft w:val="0"/>
      <w:marRight w:val="0"/>
      <w:marTop w:val="0"/>
      <w:marBottom w:val="0"/>
      <w:divBdr>
        <w:top w:val="none" w:sz="0" w:space="0" w:color="auto"/>
        <w:left w:val="none" w:sz="0" w:space="0" w:color="auto"/>
        <w:bottom w:val="none" w:sz="0" w:space="0" w:color="auto"/>
        <w:right w:val="none" w:sz="0" w:space="0" w:color="auto"/>
      </w:divBdr>
    </w:div>
    <w:div w:id="512577688">
      <w:bodyDiv w:val="1"/>
      <w:marLeft w:val="0"/>
      <w:marRight w:val="0"/>
      <w:marTop w:val="0"/>
      <w:marBottom w:val="0"/>
      <w:divBdr>
        <w:top w:val="none" w:sz="0" w:space="0" w:color="auto"/>
        <w:left w:val="none" w:sz="0" w:space="0" w:color="auto"/>
        <w:bottom w:val="none" w:sz="0" w:space="0" w:color="auto"/>
        <w:right w:val="none" w:sz="0" w:space="0" w:color="auto"/>
      </w:divBdr>
    </w:div>
    <w:div w:id="893081854">
      <w:bodyDiv w:val="1"/>
      <w:marLeft w:val="0"/>
      <w:marRight w:val="0"/>
      <w:marTop w:val="0"/>
      <w:marBottom w:val="0"/>
      <w:divBdr>
        <w:top w:val="none" w:sz="0" w:space="0" w:color="auto"/>
        <w:left w:val="none" w:sz="0" w:space="0" w:color="auto"/>
        <w:bottom w:val="none" w:sz="0" w:space="0" w:color="auto"/>
        <w:right w:val="none" w:sz="0" w:space="0" w:color="auto"/>
      </w:divBdr>
    </w:div>
    <w:div w:id="1690596905">
      <w:bodyDiv w:val="1"/>
      <w:marLeft w:val="0"/>
      <w:marRight w:val="0"/>
      <w:marTop w:val="0"/>
      <w:marBottom w:val="0"/>
      <w:divBdr>
        <w:top w:val="none" w:sz="0" w:space="0" w:color="auto"/>
        <w:left w:val="none" w:sz="0" w:space="0" w:color="auto"/>
        <w:bottom w:val="none" w:sz="0" w:space="0" w:color="auto"/>
        <w:right w:val="none" w:sz="0" w:space="0" w:color="auto"/>
      </w:divBdr>
      <w:divsChild>
        <w:div w:id="2062165254">
          <w:marLeft w:val="360"/>
          <w:marRight w:val="0"/>
          <w:marTop w:val="0"/>
          <w:marBottom w:val="0"/>
          <w:divBdr>
            <w:top w:val="none" w:sz="0" w:space="0" w:color="auto"/>
            <w:left w:val="none" w:sz="0" w:space="0" w:color="auto"/>
            <w:bottom w:val="none" w:sz="0" w:space="0" w:color="auto"/>
            <w:right w:val="none" w:sz="0" w:space="0" w:color="auto"/>
          </w:divBdr>
        </w:div>
      </w:divsChild>
    </w:div>
    <w:div w:id="1814758260">
      <w:bodyDiv w:val="1"/>
      <w:marLeft w:val="0"/>
      <w:marRight w:val="0"/>
      <w:marTop w:val="0"/>
      <w:marBottom w:val="0"/>
      <w:divBdr>
        <w:top w:val="none" w:sz="0" w:space="0" w:color="auto"/>
        <w:left w:val="none" w:sz="0" w:space="0" w:color="auto"/>
        <w:bottom w:val="none" w:sz="0" w:space="0" w:color="auto"/>
        <w:right w:val="none" w:sz="0" w:space="0" w:color="auto"/>
      </w:divBdr>
    </w:div>
    <w:div w:id="1895389808">
      <w:bodyDiv w:val="1"/>
      <w:marLeft w:val="0"/>
      <w:marRight w:val="0"/>
      <w:marTop w:val="0"/>
      <w:marBottom w:val="0"/>
      <w:divBdr>
        <w:top w:val="none" w:sz="0" w:space="0" w:color="auto"/>
        <w:left w:val="none" w:sz="0" w:space="0" w:color="auto"/>
        <w:bottom w:val="none" w:sz="0" w:space="0" w:color="auto"/>
        <w:right w:val="none" w:sz="0" w:space="0" w:color="auto"/>
      </w:divBdr>
      <w:divsChild>
        <w:div w:id="372314016">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59D83E-E5B8-4277-ADAD-59C41834FC26}"/>
</file>

<file path=customXml/itemProps2.xml><?xml version="1.0" encoding="utf-8"?>
<ds:datastoreItem xmlns:ds="http://schemas.openxmlformats.org/officeDocument/2006/customXml" ds:itemID="{1912D648-414A-4768-8124-172C88B45846}">
  <ds:schemaRefs>
    <ds:schemaRef ds:uri="http://schemas.microsoft.com/office/2006/metadata/properties"/>
  </ds:schemaRefs>
</ds:datastoreItem>
</file>

<file path=customXml/itemProps3.xml><?xml version="1.0" encoding="utf-8"?>
<ds:datastoreItem xmlns:ds="http://schemas.openxmlformats.org/officeDocument/2006/customXml" ds:itemID="{116BFF6F-5C29-4ED8-9CD9-CD13FD24A4C1}">
  <ds:schemaRefs>
    <ds:schemaRef ds:uri="http://schemas.microsoft.com/sharepoint/v3/contenttype/forms"/>
  </ds:schemaRefs>
</ds:datastoreItem>
</file>

<file path=customXml/itemProps4.xml><?xml version="1.0" encoding="utf-8"?>
<ds:datastoreItem xmlns:ds="http://schemas.openxmlformats.org/officeDocument/2006/customXml" ds:itemID="{20B9BCA9-BCA4-4B6C-B5F2-0EE19B0AB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2201</Words>
  <Characters>12546</Characters>
  <Application>Microsoft Office Word</Application>
  <DocSecurity>0</DocSecurity>
  <Lines>104</Lines>
  <Paragraphs>29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매뉴얼 표지/내용지</vt:lpstr>
      <vt:lpstr>매뉴얼 표지/내용지</vt:lpstr>
    </vt:vector>
  </TitlesOfParts>
  <Manager>인증팀</Manager>
  <Company>CENTRAL CO.</Company>
  <LinksUpToDate>false</LinksUpToDate>
  <CharactersWithSpaces>14718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creator>박 경식</dc:creator>
  <cp:lastModifiedBy>HP Inc.</cp:lastModifiedBy>
  <cp:revision>4</cp:revision>
  <cp:lastPrinted>2014-03-18T02:28:00Z</cp:lastPrinted>
  <dcterms:created xsi:type="dcterms:W3CDTF">2020-09-16T14:32:00Z</dcterms:created>
  <dcterms:modified xsi:type="dcterms:W3CDTF">2020-09-16T14:32:00Z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48800</vt:r8>
  </property>
</Properties>
</file>