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5118" w:rsidRPr="00B55118" w:rsidRDefault="00B55118" w:rsidP="00B55118">
      <w:pPr>
        <w:pStyle w:val="NormalWeb"/>
        <w:spacing w:before="0" w:beforeAutospacing="0" w:after="0" w:afterAutospacing="0" w:line="360" w:lineRule="atLeast"/>
        <w:jc w:val="both"/>
        <w:rPr>
          <w:rFonts w:ascii="DotumChe" w:eastAsia="DotumChe" w:hAnsi="DotumChe"/>
          <w:color w:val="000000" w:themeColor="text1"/>
          <w:sz w:val="22"/>
          <w:szCs w:val="22"/>
          <w:lang w:val="es-MX"/>
        </w:rPr>
      </w:pPr>
    </w:p>
    <w:p w:rsidR="00B55118" w:rsidRPr="00B55118" w:rsidRDefault="00B55118" w:rsidP="00B55118">
      <w:pPr>
        <w:pStyle w:val="NormalWeb"/>
        <w:spacing w:before="0" w:beforeAutospacing="0" w:after="0" w:afterAutospacing="0" w:line="360" w:lineRule="atLeast"/>
        <w:jc w:val="both"/>
        <w:rPr>
          <w:color w:val="000000" w:themeColor="text1"/>
          <w:sz w:val="27"/>
          <w:szCs w:val="27"/>
          <w:lang w:val="es-MX"/>
        </w:rPr>
      </w:pP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Artículo </w:t>
      </w:r>
      <w:r w:rsidRPr="00B55118">
        <w:rPr>
          <w:color w:val="000000" w:themeColor="text1"/>
          <w:sz w:val="22"/>
          <w:szCs w:val="22"/>
          <w:lang w:val="es-MX"/>
        </w:rPr>
        <w:t>1 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Sección Total Provisiones </w:t>
      </w:r>
      <w:r w:rsidRPr="00B55118">
        <w:rPr>
          <w:color w:val="000000" w:themeColor="text1"/>
          <w:sz w:val="22"/>
          <w:szCs w:val="22"/>
          <w:lang w:val="es-MX"/>
        </w:rPr>
        <w:t>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 </w:t>
      </w:r>
    </w:p>
    <w:p w:rsidR="00B55118" w:rsidRPr="00B55118" w:rsidRDefault="00B55118" w:rsidP="00B55118">
      <w:pPr>
        <w:pStyle w:val="NormalWeb"/>
        <w:spacing w:before="0" w:beforeAutospacing="0" w:after="0" w:afterAutospacing="0" w:line="360" w:lineRule="atLeast"/>
        <w:jc w:val="both"/>
        <w:rPr>
          <w:color w:val="000000" w:themeColor="text1"/>
          <w:sz w:val="27"/>
          <w:szCs w:val="27"/>
          <w:lang w:val="es-MX"/>
        </w:rPr>
      </w:pP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Reclamación </w:t>
      </w:r>
      <w:r w:rsidRPr="00B55118">
        <w:rPr>
          <w:color w:val="000000" w:themeColor="text1"/>
          <w:sz w:val="22"/>
          <w:szCs w:val="22"/>
          <w:lang w:val="es-MX"/>
        </w:rPr>
        <w:t>1 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jo </w:t>
      </w:r>
      <w:r w:rsidRPr="00B55118">
        <w:rPr>
          <w:color w:val="000000" w:themeColor="text1"/>
          <w:sz w:val="22"/>
          <w:szCs w:val="22"/>
          <w:lang w:val="es-MX"/>
        </w:rPr>
        <w:t>(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propósito </w:t>
      </w:r>
      <w:r w:rsidRPr="00B55118">
        <w:rPr>
          <w:color w:val="000000" w:themeColor="text1"/>
          <w:sz w:val="22"/>
          <w:szCs w:val="22"/>
          <w:lang w:val="es-MX"/>
        </w:rPr>
        <w:t>)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</w:t>
      </w:r>
      <w:r w:rsidRPr="00B55118">
        <w:rPr>
          <w:color w:val="000000" w:themeColor="text1"/>
          <w:sz w:val="22"/>
          <w:szCs w:val="22"/>
          <w:lang w:val="es-MX"/>
        </w:rPr>
        <w:t>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</w:t>
      </w:r>
      <w:r w:rsidRPr="00B55118">
        <w:rPr>
          <w:color w:val="000000" w:themeColor="text1"/>
          <w:sz w:val="22"/>
          <w:szCs w:val="22"/>
          <w:lang w:val="es-MX"/>
        </w:rPr>
        <w:t>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</w:t>
      </w:r>
    </w:p>
    <w:p w:rsidR="00B55118" w:rsidRPr="00B55118" w:rsidRDefault="00B55118" w:rsidP="00B55118">
      <w:pPr>
        <w:pStyle w:val="NormalWeb"/>
        <w:spacing w:before="0" w:beforeAutospacing="0" w:after="0" w:afterAutospacing="0" w:line="360" w:lineRule="atLeast"/>
        <w:ind w:hanging="440"/>
        <w:jc w:val="both"/>
        <w:rPr>
          <w:color w:val="000000" w:themeColor="text1"/>
          <w:sz w:val="27"/>
          <w:szCs w:val="27"/>
          <w:lang w:val="es-MX"/>
        </w:rPr>
      </w:pPr>
      <w:r w:rsidRPr="00B55118">
        <w:rPr>
          <w:color w:val="000000" w:themeColor="text1"/>
          <w:sz w:val="22"/>
          <w:szCs w:val="22"/>
          <w:lang w:val="es-MX"/>
        </w:rPr>
        <w:t>   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Esta prestación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</w:rPr>
        <w:t>㈜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 xml:space="preserve"> central y compañías afiliadas </w:t>
      </w:r>
      <w:r w:rsidRPr="00B55118">
        <w:rPr>
          <w:color w:val="000000" w:themeColor="text1"/>
          <w:sz w:val="22"/>
          <w:szCs w:val="22"/>
          <w:lang w:val="es-MX"/>
        </w:rPr>
        <w:t>(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en adelante </w:t>
      </w:r>
      <w:r w:rsidRPr="00B55118">
        <w:rPr>
          <w:color w:val="000000" w:themeColor="text1"/>
          <w:sz w:val="22"/>
          <w:szCs w:val="22"/>
          <w:lang w:val="es-MX"/>
        </w:rPr>
        <w:t>"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la empresa </w:t>
      </w:r>
      <w:r w:rsidRPr="00B55118">
        <w:rPr>
          <w:color w:val="000000" w:themeColor="text1"/>
          <w:sz w:val="22"/>
          <w:szCs w:val="22"/>
          <w:lang w:val="es-MX"/>
        </w:rPr>
        <w:t>"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hace referencia a </w:t>
      </w:r>
      <w:r w:rsidRPr="00B55118">
        <w:rPr>
          <w:color w:val="000000" w:themeColor="text1"/>
          <w:sz w:val="22"/>
          <w:szCs w:val="22"/>
          <w:lang w:val="es-MX"/>
        </w:rPr>
        <w:t>)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el desarrollo y logros logros son significativos grupos o individuos mencionados </w:t>
      </w:r>
      <w:r w:rsidRPr="00B55118">
        <w:rPr>
          <w:color w:val="000000" w:themeColor="text1"/>
          <w:sz w:val="22"/>
          <w:szCs w:val="22"/>
          <w:lang w:val="es-MX"/>
        </w:rPr>
        <w:t>,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premios o mercancías premios, y este reconocimiento a para los detalles de una afición con el propósito será </w:t>
      </w:r>
      <w:r w:rsidRPr="00B55118">
        <w:rPr>
          <w:color w:val="000000" w:themeColor="text1"/>
          <w:sz w:val="22"/>
          <w:szCs w:val="22"/>
          <w:lang w:val="es-MX"/>
        </w:rPr>
        <w:t>.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    </w:t>
      </w:r>
      <w:r w:rsidRPr="00B55118">
        <w:rPr>
          <w:color w:val="000000" w:themeColor="text1"/>
          <w:sz w:val="22"/>
          <w:szCs w:val="22"/>
          <w:lang w:val="es-MX"/>
        </w:rPr>
        <w:t>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</w:t>
      </w:r>
      <w:r w:rsidRPr="00B55118">
        <w:rPr>
          <w:color w:val="000000" w:themeColor="text1"/>
          <w:sz w:val="22"/>
          <w:szCs w:val="22"/>
          <w:lang w:val="es-MX"/>
        </w:rPr>
        <w:t>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</w:t>
      </w:r>
      <w:r w:rsidRPr="00B55118">
        <w:rPr>
          <w:color w:val="000000" w:themeColor="text1"/>
          <w:sz w:val="22"/>
          <w:szCs w:val="22"/>
          <w:lang w:val="es-MX"/>
        </w:rPr>
        <w:t>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 </w:t>
      </w:r>
      <w:r w:rsidRPr="00B55118">
        <w:rPr>
          <w:color w:val="000000" w:themeColor="text1"/>
          <w:sz w:val="22"/>
          <w:szCs w:val="22"/>
          <w:lang w:val="es-MX"/>
        </w:rPr>
        <w:t>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        </w:t>
      </w:r>
      <w:r w:rsidRPr="00B55118">
        <w:rPr>
          <w:color w:val="000000" w:themeColor="text1"/>
          <w:sz w:val="22"/>
          <w:szCs w:val="22"/>
          <w:lang w:val="es-MX"/>
        </w:rPr>
        <w:t>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           </w:t>
      </w:r>
    </w:p>
    <w:p w:rsidR="00B55118" w:rsidRPr="00B55118" w:rsidRDefault="00B55118" w:rsidP="00B55118">
      <w:pPr>
        <w:pStyle w:val="NormalWeb"/>
        <w:spacing w:before="0" w:beforeAutospacing="0" w:after="0" w:afterAutospacing="0" w:line="360" w:lineRule="atLeast"/>
        <w:jc w:val="both"/>
        <w:rPr>
          <w:color w:val="000000" w:themeColor="text1"/>
          <w:sz w:val="27"/>
          <w:szCs w:val="27"/>
          <w:lang w:val="es-MX"/>
        </w:rPr>
      </w:pPr>
      <w:r w:rsidRPr="00B55118">
        <w:rPr>
          <w:color w:val="000000" w:themeColor="text1"/>
          <w:sz w:val="22"/>
          <w:szCs w:val="22"/>
          <w:lang w:val="es-MX"/>
        </w:rPr>
        <w:t> </w:t>
      </w:r>
    </w:p>
    <w:p w:rsidR="00B55118" w:rsidRPr="00B55118" w:rsidRDefault="00B55118" w:rsidP="00B55118">
      <w:pPr>
        <w:pStyle w:val="NormalWeb"/>
        <w:spacing w:before="0" w:beforeAutospacing="0" w:after="0" w:afterAutospacing="0" w:line="360" w:lineRule="atLeast"/>
        <w:jc w:val="both"/>
        <w:rPr>
          <w:color w:val="000000" w:themeColor="text1"/>
          <w:sz w:val="27"/>
          <w:szCs w:val="27"/>
          <w:lang w:val="es-MX"/>
        </w:rPr>
      </w:pP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Reclamación </w:t>
      </w:r>
      <w:r w:rsidRPr="00B55118">
        <w:rPr>
          <w:color w:val="000000" w:themeColor="text1"/>
          <w:sz w:val="22"/>
          <w:szCs w:val="22"/>
          <w:lang w:val="es-MX"/>
        </w:rPr>
        <w:t>2 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jo </w:t>
      </w:r>
      <w:r w:rsidRPr="00B55118">
        <w:rPr>
          <w:color w:val="000000" w:themeColor="text1"/>
          <w:sz w:val="22"/>
          <w:szCs w:val="22"/>
          <w:lang w:val="es-MX"/>
        </w:rPr>
        <w:t>(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el reconocimiento nueve minutos </w:t>
      </w:r>
      <w:r w:rsidRPr="00B55118">
        <w:rPr>
          <w:color w:val="000000" w:themeColor="text1"/>
          <w:sz w:val="22"/>
          <w:szCs w:val="22"/>
          <w:lang w:val="es-MX"/>
        </w:rPr>
        <w:t>)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</w:t>
      </w:r>
      <w:r w:rsidRPr="00B55118">
        <w:rPr>
          <w:color w:val="000000" w:themeColor="text1"/>
          <w:sz w:val="22"/>
          <w:szCs w:val="22"/>
          <w:lang w:val="es-MX"/>
        </w:rPr>
        <w:t>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</w:t>
      </w:r>
      <w:r w:rsidRPr="00B55118">
        <w:rPr>
          <w:color w:val="000000" w:themeColor="text1"/>
          <w:sz w:val="22"/>
          <w:szCs w:val="22"/>
          <w:lang w:val="es-MX"/>
        </w:rPr>
        <w:t>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 </w:t>
      </w:r>
    </w:p>
    <w:p w:rsidR="00B55118" w:rsidRPr="00B55118" w:rsidRDefault="00B55118" w:rsidP="00B55118">
      <w:pPr>
        <w:pStyle w:val="NormalWeb"/>
        <w:spacing w:before="0" w:beforeAutospacing="0" w:after="0" w:afterAutospacing="0" w:line="360" w:lineRule="atLeast"/>
        <w:jc w:val="both"/>
        <w:rPr>
          <w:color w:val="000000" w:themeColor="text1"/>
          <w:sz w:val="27"/>
          <w:szCs w:val="27"/>
          <w:lang w:val="es-MX"/>
        </w:rPr>
      </w:pPr>
      <w:r w:rsidRPr="00B55118">
        <w:rPr>
          <w:color w:val="000000" w:themeColor="text1"/>
          <w:sz w:val="22"/>
          <w:szCs w:val="22"/>
          <w:lang w:val="es-MX"/>
        </w:rPr>
        <w:t>    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La recomendación se divide en elogio regular, ocasional elogio </w:t>
      </w:r>
      <w:r w:rsidRPr="00B55118">
        <w:rPr>
          <w:color w:val="000000" w:themeColor="text1"/>
          <w:sz w:val="22"/>
          <w:szCs w:val="22"/>
          <w:lang w:val="es-MX"/>
        </w:rPr>
        <w:t>, y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externo certificado de apreciación </w:t>
      </w:r>
      <w:r w:rsidRPr="00B55118">
        <w:rPr>
          <w:color w:val="000000" w:themeColor="text1"/>
          <w:sz w:val="22"/>
          <w:szCs w:val="22"/>
          <w:lang w:val="es-MX"/>
        </w:rPr>
        <w:t>.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   </w:t>
      </w:r>
      <w:r w:rsidRPr="00B55118">
        <w:rPr>
          <w:color w:val="000000" w:themeColor="text1"/>
          <w:sz w:val="22"/>
          <w:szCs w:val="22"/>
          <w:lang w:val="es-MX"/>
        </w:rPr>
        <w:t>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 </w:t>
      </w:r>
    </w:p>
    <w:p w:rsidR="00B55118" w:rsidRPr="00B55118" w:rsidRDefault="00B55118" w:rsidP="00B55118">
      <w:pPr>
        <w:pStyle w:val="NormalWeb"/>
        <w:spacing w:before="0" w:beforeAutospacing="0" w:after="0" w:afterAutospacing="0" w:line="360" w:lineRule="atLeast"/>
        <w:jc w:val="both"/>
        <w:rPr>
          <w:color w:val="000000" w:themeColor="text1"/>
          <w:sz w:val="27"/>
          <w:szCs w:val="27"/>
          <w:lang w:val="es-MX"/>
        </w:rPr>
      </w:pPr>
      <w:r w:rsidRPr="00B55118">
        <w:rPr>
          <w:color w:val="000000" w:themeColor="text1"/>
          <w:sz w:val="22"/>
          <w:szCs w:val="22"/>
          <w:lang w:val="es-MX"/>
        </w:rPr>
        <w:t>   1.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Elogio habitual</w:t>
      </w:r>
      <w:r w:rsidRPr="00B55118">
        <w:rPr>
          <w:color w:val="000000" w:themeColor="text1"/>
          <w:sz w:val="22"/>
          <w:szCs w:val="22"/>
          <w:lang w:val="es-MX"/>
        </w:rPr>
        <w:t> </w:t>
      </w:r>
    </w:p>
    <w:p w:rsidR="00B55118" w:rsidRPr="00B55118" w:rsidRDefault="00B55118" w:rsidP="00B55118">
      <w:pPr>
        <w:pStyle w:val="NormalWeb"/>
        <w:spacing w:before="0" w:beforeAutospacing="0" w:after="0" w:afterAutospacing="0" w:line="360" w:lineRule="atLeast"/>
        <w:ind w:hanging="660"/>
        <w:jc w:val="both"/>
        <w:rPr>
          <w:color w:val="000000" w:themeColor="text1"/>
          <w:sz w:val="27"/>
          <w:szCs w:val="27"/>
          <w:lang w:val="es-MX"/>
        </w:rPr>
      </w:pP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     La recomendación normal se determinó con base en el procedimiento de selección de los individuos con excelente anual de rendimiento, y está dada por el director general de la compañía 's aniversario </w:t>
      </w:r>
      <w:r w:rsidRPr="00B55118">
        <w:rPr>
          <w:color w:val="000000" w:themeColor="text1"/>
          <w:sz w:val="22"/>
          <w:szCs w:val="22"/>
          <w:lang w:val="es-MX"/>
        </w:rPr>
        <w:t>.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                </w:t>
      </w:r>
    </w:p>
    <w:p w:rsidR="00B55118" w:rsidRPr="00B55118" w:rsidRDefault="00B55118" w:rsidP="00B55118">
      <w:pPr>
        <w:pStyle w:val="NormalWeb"/>
        <w:spacing w:before="0" w:beforeAutospacing="0" w:after="0" w:afterAutospacing="0" w:line="360" w:lineRule="atLeast"/>
        <w:jc w:val="both"/>
        <w:rPr>
          <w:color w:val="000000" w:themeColor="text1"/>
          <w:sz w:val="27"/>
          <w:szCs w:val="27"/>
        </w:rPr>
      </w:pPr>
      <w:r w:rsidRPr="00B55118">
        <w:rPr>
          <w:color w:val="000000" w:themeColor="text1"/>
          <w:sz w:val="22"/>
          <w:szCs w:val="22"/>
          <w:lang w:val="es-MX"/>
        </w:rPr>
        <w:t>   </w:t>
      </w:r>
      <w:r w:rsidRPr="00B55118">
        <w:rPr>
          <w:color w:val="000000" w:themeColor="text1"/>
          <w:sz w:val="22"/>
          <w:szCs w:val="22"/>
        </w:rPr>
        <w:t>2. 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</w:rPr>
        <w:t>Reconocimiento de vez en cuando</w:t>
      </w:r>
      <w:r w:rsidRPr="00B55118">
        <w:rPr>
          <w:color w:val="000000" w:themeColor="text1"/>
          <w:sz w:val="22"/>
          <w:szCs w:val="22"/>
        </w:rPr>
        <w:t> </w:t>
      </w:r>
    </w:p>
    <w:p w:rsidR="00B55118" w:rsidRPr="00B55118" w:rsidRDefault="00B55118" w:rsidP="00B55118">
      <w:pPr>
        <w:pStyle w:val="NormalWeb"/>
        <w:spacing w:before="0" w:beforeAutospacing="0" w:after="0" w:afterAutospacing="0" w:line="360" w:lineRule="atLeast"/>
        <w:ind w:hanging="660"/>
        <w:jc w:val="both"/>
        <w:rPr>
          <w:color w:val="000000" w:themeColor="text1"/>
          <w:sz w:val="27"/>
          <w:szCs w:val="27"/>
          <w:lang w:val="es-MX"/>
        </w:rPr>
      </w:pP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     Negocio de la compañía en general a lo largo invención </w:t>
      </w:r>
      <w:r w:rsidRPr="00B55118">
        <w:rPr>
          <w:color w:val="000000" w:themeColor="text1"/>
          <w:sz w:val="22"/>
          <w:szCs w:val="22"/>
          <w:lang w:val="es-MX"/>
        </w:rPr>
        <w:t>,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diseñadas </w:t>
      </w:r>
      <w:r w:rsidRPr="00B55118">
        <w:rPr>
          <w:color w:val="000000" w:themeColor="text1"/>
          <w:sz w:val="22"/>
          <w:szCs w:val="22"/>
          <w:lang w:val="es-MX"/>
        </w:rPr>
        <w:t>,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mejorados </w:t>
      </w:r>
      <w:r w:rsidRPr="00B55118">
        <w:rPr>
          <w:color w:val="000000" w:themeColor="text1"/>
          <w:sz w:val="22"/>
          <w:szCs w:val="22"/>
          <w:lang w:val="es-MX"/>
        </w:rPr>
        <w:t>,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otros servicios y asociados actividades tales como el desarrollo de la empresa aporte es significativo grupos o individuos para dirigido al personal del comité a ser mantenidos por un premio si usted decide después el director general será otorgado </w:t>
      </w:r>
      <w:r w:rsidRPr="00B55118">
        <w:rPr>
          <w:color w:val="000000" w:themeColor="text1"/>
          <w:sz w:val="22"/>
          <w:szCs w:val="22"/>
          <w:lang w:val="es-MX"/>
        </w:rPr>
        <w:t>.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   </w:t>
      </w:r>
      <w:r w:rsidRPr="00B55118">
        <w:rPr>
          <w:color w:val="000000" w:themeColor="text1"/>
          <w:sz w:val="22"/>
          <w:szCs w:val="22"/>
          <w:lang w:val="es-MX"/>
        </w:rPr>
        <w:t>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</w:t>
      </w:r>
      <w:r w:rsidRPr="00B55118">
        <w:rPr>
          <w:color w:val="000000" w:themeColor="text1"/>
          <w:sz w:val="22"/>
          <w:szCs w:val="22"/>
          <w:lang w:val="es-MX"/>
        </w:rPr>
        <w:t>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</w:t>
      </w:r>
      <w:r w:rsidRPr="00B55118">
        <w:rPr>
          <w:color w:val="000000" w:themeColor="text1"/>
          <w:sz w:val="22"/>
          <w:szCs w:val="22"/>
          <w:lang w:val="es-MX"/>
        </w:rPr>
        <w:t>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                      </w:t>
      </w:r>
    </w:p>
    <w:p w:rsidR="00B55118" w:rsidRPr="00B55118" w:rsidRDefault="00B55118" w:rsidP="00B55118">
      <w:pPr>
        <w:pStyle w:val="NormalWeb"/>
        <w:spacing w:before="0" w:beforeAutospacing="0" w:after="0" w:afterAutospacing="0" w:line="360" w:lineRule="atLeast"/>
        <w:jc w:val="both"/>
        <w:rPr>
          <w:color w:val="000000" w:themeColor="text1"/>
          <w:sz w:val="27"/>
          <w:szCs w:val="27"/>
          <w:lang w:val="es-MX"/>
        </w:rPr>
      </w:pPr>
      <w:r w:rsidRPr="00B55118">
        <w:rPr>
          <w:color w:val="000000" w:themeColor="text1"/>
          <w:sz w:val="22"/>
          <w:szCs w:val="22"/>
          <w:lang w:val="es-MX"/>
        </w:rPr>
        <w:t>   3.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Carta </w:t>
      </w:r>
      <w:r w:rsidRPr="00B55118">
        <w:rPr>
          <w:color w:val="000000" w:themeColor="text1"/>
          <w:sz w:val="22"/>
          <w:szCs w:val="22"/>
          <w:lang w:val="es-MX"/>
        </w:rPr>
        <w:t>de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agradecimiento </w:t>
      </w:r>
      <w:r w:rsidRPr="00B55118">
        <w:rPr>
          <w:color w:val="000000" w:themeColor="text1"/>
          <w:sz w:val="22"/>
          <w:szCs w:val="22"/>
          <w:lang w:val="es-MX"/>
        </w:rPr>
        <w:t>(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extranjera </w:t>
      </w:r>
      <w:r w:rsidRPr="00B55118">
        <w:rPr>
          <w:color w:val="000000" w:themeColor="text1"/>
          <w:sz w:val="22"/>
          <w:szCs w:val="22"/>
          <w:lang w:val="es-MX"/>
        </w:rPr>
        <w:t>)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</w:t>
      </w:r>
      <w:r w:rsidRPr="00B55118">
        <w:rPr>
          <w:color w:val="000000" w:themeColor="text1"/>
          <w:sz w:val="22"/>
          <w:szCs w:val="22"/>
          <w:lang w:val="es-MX"/>
        </w:rPr>
        <w:t>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</w:t>
      </w:r>
      <w:r w:rsidRPr="00B55118">
        <w:rPr>
          <w:color w:val="000000" w:themeColor="text1"/>
          <w:sz w:val="22"/>
          <w:szCs w:val="22"/>
          <w:lang w:val="es-MX"/>
        </w:rPr>
        <w:t>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</w:t>
      </w:r>
    </w:p>
    <w:p w:rsidR="00B55118" w:rsidRPr="00B55118" w:rsidRDefault="00B55118" w:rsidP="00B55118">
      <w:pPr>
        <w:pStyle w:val="NormalWeb"/>
        <w:spacing w:before="0" w:beforeAutospacing="0" w:after="0" w:afterAutospacing="0" w:line="360" w:lineRule="atLeast"/>
        <w:ind w:hanging="660"/>
        <w:jc w:val="both"/>
        <w:rPr>
          <w:color w:val="000000" w:themeColor="text1"/>
          <w:sz w:val="27"/>
          <w:szCs w:val="27"/>
          <w:lang w:val="es-MX"/>
        </w:rPr>
      </w:pPr>
      <w:r w:rsidRPr="00B55118">
        <w:rPr>
          <w:color w:val="000000" w:themeColor="text1"/>
          <w:sz w:val="22"/>
          <w:szCs w:val="22"/>
          <w:lang w:val="es-MX"/>
        </w:rPr>
        <w:t>    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Nuestro plan de beneficios y la compañía rinden homenaje a las organizaciones contribuyentes y los premios otorgados a los presidentes individuales </w:t>
      </w:r>
      <w:r w:rsidRPr="00B55118">
        <w:rPr>
          <w:color w:val="000000" w:themeColor="text1"/>
          <w:sz w:val="22"/>
          <w:szCs w:val="22"/>
          <w:lang w:val="es-MX"/>
        </w:rPr>
        <w:t>.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          </w:t>
      </w:r>
    </w:p>
    <w:p w:rsidR="00B55118" w:rsidRPr="00B55118" w:rsidRDefault="00B55118" w:rsidP="00B55118">
      <w:pPr>
        <w:pStyle w:val="NormalWeb"/>
        <w:spacing w:before="0" w:beforeAutospacing="0" w:after="0" w:afterAutospacing="0" w:line="360" w:lineRule="atLeast"/>
        <w:ind w:hanging="660"/>
        <w:jc w:val="both"/>
        <w:rPr>
          <w:color w:val="000000" w:themeColor="text1"/>
          <w:sz w:val="27"/>
          <w:szCs w:val="27"/>
          <w:lang w:val="es-MX"/>
        </w:rPr>
      </w:pPr>
      <w:r w:rsidRPr="00B55118">
        <w:rPr>
          <w:color w:val="000000" w:themeColor="text1"/>
          <w:sz w:val="22"/>
          <w:szCs w:val="22"/>
          <w:lang w:val="es-MX"/>
        </w:rPr>
        <w:t> </w:t>
      </w:r>
    </w:p>
    <w:p w:rsidR="00B55118" w:rsidRPr="00B55118" w:rsidRDefault="00B55118" w:rsidP="00B55118">
      <w:pPr>
        <w:pStyle w:val="NormalWeb"/>
        <w:spacing w:before="0" w:beforeAutospacing="0" w:after="0" w:afterAutospacing="0" w:line="360" w:lineRule="atLeast"/>
        <w:ind w:hanging="1320"/>
        <w:jc w:val="both"/>
        <w:rPr>
          <w:color w:val="000000" w:themeColor="text1"/>
          <w:sz w:val="27"/>
          <w:szCs w:val="27"/>
          <w:lang w:val="es-MX"/>
        </w:rPr>
      </w:pP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Artículo </w:t>
      </w:r>
      <w:r w:rsidRPr="00B55118">
        <w:rPr>
          <w:color w:val="000000" w:themeColor="text1"/>
          <w:sz w:val="22"/>
          <w:szCs w:val="22"/>
          <w:lang w:val="es-MX"/>
        </w:rPr>
        <w:t>3 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un billón </w:t>
      </w:r>
      <w:r w:rsidRPr="00B55118">
        <w:rPr>
          <w:color w:val="000000" w:themeColor="text1"/>
          <w:sz w:val="22"/>
          <w:szCs w:val="22"/>
          <w:lang w:val="es-MX"/>
        </w:rPr>
        <w:t>(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formación y ejecución del presupuesto </w:t>
      </w:r>
      <w:r w:rsidRPr="00B55118">
        <w:rPr>
          <w:color w:val="000000" w:themeColor="text1"/>
          <w:sz w:val="22"/>
          <w:szCs w:val="22"/>
          <w:lang w:val="es-MX"/>
        </w:rPr>
        <w:t>)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</w:t>
      </w:r>
      <w:r w:rsidRPr="00B55118">
        <w:rPr>
          <w:color w:val="000000" w:themeColor="text1"/>
          <w:sz w:val="22"/>
          <w:szCs w:val="22"/>
          <w:lang w:val="es-MX"/>
        </w:rPr>
        <w:t>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</w:t>
      </w:r>
      <w:r w:rsidRPr="00B55118">
        <w:rPr>
          <w:color w:val="000000" w:themeColor="text1"/>
          <w:sz w:val="22"/>
          <w:szCs w:val="22"/>
          <w:lang w:val="es-MX"/>
        </w:rPr>
        <w:t>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   </w:t>
      </w:r>
    </w:p>
    <w:p w:rsidR="00B55118" w:rsidRPr="00B55118" w:rsidRDefault="00B55118" w:rsidP="00B55118">
      <w:pPr>
        <w:pStyle w:val="NormalWeb"/>
        <w:spacing w:before="0" w:beforeAutospacing="0" w:after="0" w:afterAutospacing="0" w:line="360" w:lineRule="atLeast"/>
        <w:ind w:hanging="1320"/>
        <w:jc w:val="both"/>
        <w:rPr>
          <w:color w:val="000000" w:themeColor="text1"/>
          <w:sz w:val="27"/>
          <w:szCs w:val="27"/>
          <w:lang w:val="es-MX"/>
        </w:rPr>
      </w:pPr>
      <w:r w:rsidRPr="00B55118">
        <w:rPr>
          <w:color w:val="000000" w:themeColor="text1"/>
          <w:sz w:val="22"/>
          <w:szCs w:val="22"/>
          <w:lang w:val="es-MX"/>
        </w:rPr>
        <w:t>   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El premio del presupuesto de formación y ejecución son cada cuatro negocios de gestión de equipo </w:t>
      </w:r>
      <w:r w:rsidRPr="00B55118">
        <w:rPr>
          <w:color w:val="000000" w:themeColor="text1"/>
          <w:sz w:val="22"/>
          <w:szCs w:val="22"/>
          <w:lang w:val="es-MX"/>
        </w:rPr>
        <w:t>(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combinado del equipo </w:t>
      </w:r>
      <w:r w:rsidRPr="00B55118">
        <w:rPr>
          <w:color w:val="000000" w:themeColor="text1"/>
          <w:sz w:val="22"/>
          <w:szCs w:val="22"/>
          <w:lang w:val="es-MX"/>
        </w:rPr>
        <w:t>)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en y organizada </w:t>
      </w:r>
      <w:r w:rsidRPr="00B55118">
        <w:rPr>
          <w:color w:val="000000" w:themeColor="text1"/>
          <w:sz w:val="22"/>
          <w:szCs w:val="22"/>
          <w:lang w:val="es-MX"/>
        </w:rPr>
        <w:t>.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          </w:t>
      </w:r>
      <w:r w:rsidRPr="00B55118">
        <w:rPr>
          <w:color w:val="000000" w:themeColor="text1"/>
          <w:sz w:val="22"/>
          <w:szCs w:val="22"/>
          <w:lang w:val="es-MX"/>
        </w:rPr>
        <w:t>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</w:t>
      </w:r>
      <w:r w:rsidRPr="00B55118">
        <w:rPr>
          <w:color w:val="000000" w:themeColor="text1"/>
          <w:sz w:val="22"/>
          <w:szCs w:val="22"/>
          <w:lang w:val="es-MX"/>
        </w:rPr>
        <w:t>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 </w:t>
      </w:r>
    </w:p>
    <w:p w:rsidR="00B55118" w:rsidRPr="00B55118" w:rsidRDefault="00B55118" w:rsidP="00B55118">
      <w:pPr>
        <w:pStyle w:val="NormalWeb"/>
        <w:spacing w:before="0" w:beforeAutospacing="0" w:after="0" w:afterAutospacing="0" w:line="360" w:lineRule="atLeast"/>
        <w:jc w:val="both"/>
        <w:rPr>
          <w:color w:val="000000" w:themeColor="text1"/>
          <w:sz w:val="27"/>
          <w:szCs w:val="27"/>
          <w:lang w:val="es-MX"/>
        </w:rPr>
      </w:pPr>
      <w:r w:rsidRPr="00B55118">
        <w:rPr>
          <w:color w:val="000000" w:themeColor="text1"/>
          <w:sz w:val="22"/>
          <w:szCs w:val="22"/>
          <w:lang w:val="es-MX"/>
        </w:rPr>
        <w:t> </w:t>
      </w:r>
    </w:p>
    <w:p w:rsidR="00B55118" w:rsidRPr="00B55118" w:rsidRDefault="00B55118" w:rsidP="00B55118">
      <w:pPr>
        <w:pStyle w:val="NormalWeb"/>
        <w:spacing w:before="0" w:beforeAutospacing="0" w:after="0" w:afterAutospacing="0" w:line="360" w:lineRule="atLeast"/>
        <w:jc w:val="both"/>
        <w:rPr>
          <w:color w:val="000000" w:themeColor="text1"/>
          <w:sz w:val="27"/>
          <w:szCs w:val="27"/>
          <w:lang w:val="es-MX"/>
        </w:rPr>
      </w:pP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Reclamación </w:t>
      </w:r>
      <w:r w:rsidRPr="00B55118">
        <w:rPr>
          <w:color w:val="000000" w:themeColor="text1"/>
          <w:sz w:val="22"/>
          <w:szCs w:val="22"/>
          <w:lang w:val="es-MX"/>
        </w:rPr>
        <w:t>4 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jo </w:t>
      </w:r>
      <w:r w:rsidRPr="00B55118">
        <w:rPr>
          <w:color w:val="000000" w:themeColor="text1"/>
          <w:sz w:val="22"/>
          <w:szCs w:val="22"/>
          <w:lang w:val="es-MX"/>
        </w:rPr>
        <w:t>(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Regular de tipo de reconocimiento </w:t>
      </w:r>
      <w:r w:rsidRPr="00B55118">
        <w:rPr>
          <w:color w:val="000000" w:themeColor="text1"/>
          <w:sz w:val="22"/>
          <w:szCs w:val="22"/>
          <w:lang w:val="es-MX"/>
        </w:rPr>
        <w:t>)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</w:t>
      </w:r>
      <w:r w:rsidRPr="00B55118">
        <w:rPr>
          <w:color w:val="000000" w:themeColor="text1"/>
          <w:sz w:val="22"/>
          <w:szCs w:val="22"/>
          <w:lang w:val="es-MX"/>
        </w:rPr>
        <w:t>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</w:t>
      </w:r>
      <w:r w:rsidRPr="00B55118">
        <w:rPr>
          <w:color w:val="000000" w:themeColor="text1"/>
          <w:sz w:val="22"/>
          <w:szCs w:val="22"/>
          <w:lang w:val="es-MX"/>
        </w:rPr>
        <w:t>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  </w:t>
      </w:r>
    </w:p>
    <w:p w:rsidR="00B55118" w:rsidRPr="00B55118" w:rsidRDefault="00B55118" w:rsidP="00B55118">
      <w:pPr>
        <w:pStyle w:val="NormalWeb"/>
        <w:spacing w:before="0" w:beforeAutospacing="0" w:after="0" w:afterAutospacing="0" w:line="360" w:lineRule="atLeast"/>
        <w:ind w:hanging="1320"/>
        <w:jc w:val="both"/>
        <w:rPr>
          <w:color w:val="000000" w:themeColor="text1"/>
          <w:sz w:val="27"/>
          <w:szCs w:val="27"/>
          <w:lang w:val="es-MX"/>
        </w:rPr>
      </w:pPr>
      <w:r w:rsidRPr="00B55118">
        <w:rPr>
          <w:color w:val="000000" w:themeColor="text1"/>
          <w:sz w:val="22"/>
          <w:szCs w:val="22"/>
          <w:lang w:val="es-MX"/>
        </w:rPr>
        <w:t>1. 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Premio por años de servicio </w:t>
      </w:r>
      <w:r w:rsidRPr="00B55118">
        <w:rPr>
          <w:color w:val="000000" w:themeColor="text1"/>
          <w:sz w:val="22"/>
          <w:szCs w:val="22"/>
          <w:lang w:val="es-MX"/>
        </w:rPr>
        <w:t>: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Nuestros convenios colectivos declararon en un año de permanencia de acuerdo con el reconocimiento y la lesión otorgados </w:t>
      </w:r>
      <w:r w:rsidRPr="00B55118">
        <w:rPr>
          <w:color w:val="000000" w:themeColor="text1"/>
          <w:sz w:val="22"/>
          <w:szCs w:val="22"/>
          <w:lang w:val="es-MX"/>
        </w:rPr>
        <w:t>,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la concesión de</w:t>
      </w:r>
      <w:r w:rsidRPr="00B55118">
        <w:rPr>
          <w:color w:val="000000" w:themeColor="text1"/>
          <w:sz w:val="22"/>
          <w:szCs w:val="22"/>
          <w:lang w:val="es-MX"/>
        </w:rPr>
        <w:t>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</w:t>
      </w:r>
      <w:r w:rsidRPr="00B55118">
        <w:rPr>
          <w:color w:val="000000" w:themeColor="text1"/>
          <w:sz w:val="22"/>
          <w:szCs w:val="22"/>
          <w:lang w:val="es-MX"/>
        </w:rPr>
        <w:t>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        </w:t>
      </w:r>
      <w:r w:rsidRPr="00B55118">
        <w:rPr>
          <w:color w:val="000000" w:themeColor="text1"/>
          <w:sz w:val="22"/>
          <w:szCs w:val="22"/>
          <w:lang w:val="es-MX"/>
        </w:rPr>
        <w:t>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</w:t>
      </w:r>
    </w:p>
    <w:p w:rsidR="00B55118" w:rsidRPr="00B55118" w:rsidRDefault="00B55118" w:rsidP="00B55118">
      <w:pPr>
        <w:pStyle w:val="NormalWeb"/>
        <w:spacing w:before="0" w:beforeAutospacing="0" w:after="0" w:afterAutospacing="0" w:line="360" w:lineRule="atLeast"/>
        <w:ind w:hanging="1100"/>
        <w:jc w:val="both"/>
        <w:rPr>
          <w:color w:val="000000" w:themeColor="text1"/>
          <w:sz w:val="27"/>
          <w:szCs w:val="27"/>
          <w:lang w:val="es-MX"/>
        </w:rPr>
      </w:pP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Lo que importa son las empresas del equipo directivo y la información organizada </w:t>
      </w:r>
      <w:r w:rsidRPr="00B55118">
        <w:rPr>
          <w:color w:val="000000" w:themeColor="text1"/>
          <w:sz w:val="22"/>
          <w:szCs w:val="22"/>
          <w:lang w:val="es-MX"/>
        </w:rPr>
        <w:t>y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detallada sobre la normativa salarial seguida </w:t>
      </w:r>
      <w:r w:rsidRPr="00B55118">
        <w:rPr>
          <w:color w:val="000000" w:themeColor="text1"/>
          <w:sz w:val="22"/>
          <w:szCs w:val="22"/>
          <w:lang w:val="es-MX"/>
        </w:rPr>
        <w:t>.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   </w:t>
      </w:r>
      <w:r w:rsidRPr="00B55118">
        <w:rPr>
          <w:color w:val="000000" w:themeColor="text1"/>
          <w:sz w:val="22"/>
          <w:szCs w:val="22"/>
          <w:lang w:val="es-MX"/>
        </w:rPr>
        <w:t>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   </w:t>
      </w:r>
    </w:p>
    <w:p w:rsidR="00B55118" w:rsidRDefault="00B55118" w:rsidP="00B55118">
      <w:pPr>
        <w:pStyle w:val="NormalWeb"/>
        <w:spacing w:before="0" w:beforeAutospacing="0" w:after="0" w:afterAutospacing="0" w:line="360" w:lineRule="atLeast"/>
        <w:ind w:hanging="2420"/>
        <w:jc w:val="both"/>
        <w:rPr>
          <w:rFonts w:ascii="DotumChe" w:eastAsia="DotumChe" w:hAnsi="DotumChe"/>
          <w:color w:val="000000" w:themeColor="text1"/>
          <w:sz w:val="22"/>
          <w:szCs w:val="22"/>
          <w:lang w:val="es-MX"/>
        </w:rPr>
      </w:pPr>
      <w:r w:rsidRPr="00B55118">
        <w:rPr>
          <w:color w:val="000000" w:themeColor="text1"/>
          <w:sz w:val="22"/>
          <w:szCs w:val="22"/>
          <w:lang w:val="es-MX"/>
        </w:rPr>
        <w:t>   2.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 xml:space="preserve">Premio </w:t>
      </w:r>
    </w:p>
    <w:p w:rsidR="00B55118" w:rsidRPr="00B55118" w:rsidRDefault="00B55118" w:rsidP="00B55118">
      <w:pPr>
        <w:pStyle w:val="NormalWeb"/>
        <w:spacing w:before="0" w:beforeAutospacing="0" w:after="0" w:afterAutospacing="0" w:line="360" w:lineRule="atLeast"/>
        <w:jc w:val="both"/>
        <w:rPr>
          <w:color w:val="000000" w:themeColor="text1"/>
          <w:sz w:val="27"/>
          <w:szCs w:val="27"/>
          <w:lang w:val="es-MX"/>
        </w:rPr>
      </w:pPr>
      <w:r>
        <w:rPr>
          <w:rFonts w:ascii="DotumChe" w:eastAsia="DotumChe" w:hAnsi="DotumChe"/>
          <w:color w:val="000000" w:themeColor="text1"/>
          <w:sz w:val="22"/>
          <w:szCs w:val="22"/>
          <w:lang w:val="es-MX"/>
        </w:rPr>
        <w:lastRenderedPageBreak/>
        <w:br/>
      </w:r>
      <w:bookmarkStart w:id="0" w:name="_GoBack"/>
      <w:bookmarkEnd w:id="0"/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de aniversario </w:t>
      </w:r>
      <w:r w:rsidRPr="00B55118">
        <w:rPr>
          <w:color w:val="000000" w:themeColor="text1"/>
          <w:sz w:val="22"/>
          <w:szCs w:val="22"/>
          <w:lang w:val="es-MX"/>
        </w:rPr>
        <w:t>: el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desempeño laboral anual es superior al del empleado para otorgar reconocimiento y lesiones </w:t>
      </w:r>
      <w:r w:rsidRPr="00B55118">
        <w:rPr>
          <w:color w:val="000000" w:themeColor="text1"/>
          <w:sz w:val="22"/>
          <w:szCs w:val="22"/>
          <w:lang w:val="es-MX"/>
        </w:rPr>
        <w:t>,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el premio</w:t>
      </w:r>
      <w:r w:rsidRPr="00B55118">
        <w:rPr>
          <w:color w:val="000000" w:themeColor="text1"/>
          <w:sz w:val="22"/>
          <w:szCs w:val="22"/>
          <w:lang w:val="es-MX"/>
        </w:rPr>
        <w:t>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 </w:t>
      </w:r>
      <w:r w:rsidRPr="00B55118">
        <w:rPr>
          <w:color w:val="000000" w:themeColor="text1"/>
          <w:sz w:val="22"/>
          <w:szCs w:val="22"/>
          <w:lang w:val="es-MX"/>
        </w:rPr>
        <w:t>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       </w:t>
      </w:r>
      <w:r w:rsidRPr="00B55118">
        <w:rPr>
          <w:color w:val="000000" w:themeColor="text1"/>
          <w:sz w:val="22"/>
          <w:szCs w:val="22"/>
          <w:lang w:val="es-MX"/>
        </w:rPr>
        <w:t> </w:t>
      </w:r>
    </w:p>
    <w:p w:rsidR="00B55118" w:rsidRPr="00B55118" w:rsidRDefault="00B55118" w:rsidP="00B55118">
      <w:pPr>
        <w:pStyle w:val="NormalWeb"/>
        <w:spacing w:before="0" w:beforeAutospacing="0" w:after="0" w:afterAutospacing="0" w:line="360" w:lineRule="atLeast"/>
        <w:ind w:hanging="1760"/>
        <w:jc w:val="both"/>
        <w:rPr>
          <w:color w:val="000000" w:themeColor="text1"/>
          <w:sz w:val="27"/>
          <w:szCs w:val="27"/>
          <w:lang w:val="es-MX"/>
        </w:rPr>
      </w:pP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Acerca de los asuntos que organiza el departamento de recursos humanos </w:t>
      </w:r>
      <w:r w:rsidRPr="00B55118">
        <w:rPr>
          <w:color w:val="000000" w:themeColor="text1"/>
          <w:sz w:val="22"/>
          <w:szCs w:val="22"/>
          <w:lang w:val="es-MX"/>
        </w:rPr>
        <w:t>.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   </w:t>
      </w:r>
    </w:p>
    <w:p w:rsidR="00B55118" w:rsidRPr="00B55118" w:rsidRDefault="00B55118" w:rsidP="00B55118">
      <w:pPr>
        <w:pStyle w:val="NormalWeb"/>
        <w:spacing w:before="0" w:beforeAutospacing="0" w:after="0" w:afterAutospacing="0" w:line="360" w:lineRule="atLeast"/>
        <w:ind w:hanging="1320"/>
        <w:jc w:val="both"/>
        <w:rPr>
          <w:color w:val="000000" w:themeColor="text1"/>
          <w:sz w:val="27"/>
          <w:szCs w:val="27"/>
          <w:lang w:val="es-MX"/>
        </w:rPr>
      </w:pPr>
      <w:r w:rsidRPr="00B55118">
        <w:rPr>
          <w:color w:val="000000" w:themeColor="text1"/>
          <w:sz w:val="22"/>
          <w:szCs w:val="22"/>
          <w:lang w:val="es-MX"/>
        </w:rPr>
        <w:t>    3 .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Otro </w:t>
      </w:r>
      <w:r w:rsidRPr="00B55118">
        <w:rPr>
          <w:color w:val="000000" w:themeColor="text1"/>
          <w:sz w:val="22"/>
          <w:szCs w:val="22"/>
          <w:lang w:val="es-MX"/>
        </w:rPr>
        <w:t>: las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empresas en la política en la dirección de encontrar nuevos o cambiantes puede ser un reconocimiento y una lesión </w:t>
      </w:r>
      <w:r w:rsidRPr="00B55118">
        <w:rPr>
          <w:color w:val="000000" w:themeColor="text1"/>
          <w:sz w:val="22"/>
          <w:szCs w:val="22"/>
          <w:lang w:val="es-MX"/>
        </w:rPr>
        <w:t>,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la concesión de</w:t>
      </w:r>
      <w:r w:rsidRPr="00B55118">
        <w:rPr>
          <w:color w:val="000000" w:themeColor="text1"/>
          <w:sz w:val="22"/>
          <w:szCs w:val="22"/>
          <w:lang w:val="es-MX"/>
        </w:rPr>
        <w:t> 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</w:t>
      </w:r>
      <w:r w:rsidRPr="00B55118">
        <w:rPr>
          <w:color w:val="000000" w:themeColor="text1"/>
          <w:sz w:val="22"/>
          <w:szCs w:val="22"/>
          <w:lang w:val="es-MX"/>
        </w:rPr>
        <w:t>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           </w:t>
      </w:r>
      <w:r w:rsidRPr="00B55118">
        <w:rPr>
          <w:color w:val="000000" w:themeColor="text1"/>
          <w:sz w:val="22"/>
          <w:szCs w:val="22"/>
          <w:lang w:val="es-MX"/>
        </w:rPr>
        <w:t>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</w:t>
      </w:r>
    </w:p>
    <w:p w:rsidR="00B55118" w:rsidRPr="00B55118" w:rsidRDefault="00B55118" w:rsidP="00B55118">
      <w:pPr>
        <w:pStyle w:val="NormalWeb"/>
        <w:spacing w:before="0" w:beforeAutospacing="0" w:after="0" w:afterAutospacing="0" w:line="360" w:lineRule="atLeast"/>
        <w:ind w:hanging="660"/>
        <w:jc w:val="both"/>
        <w:rPr>
          <w:color w:val="000000" w:themeColor="text1"/>
          <w:sz w:val="27"/>
          <w:szCs w:val="27"/>
          <w:lang w:val="es-MX"/>
        </w:rPr>
      </w:pP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Que importa es la empresa de negocios de gestión de equipo o departamento de recursos humanos organiza </w:t>
      </w:r>
      <w:r w:rsidRPr="00B55118">
        <w:rPr>
          <w:color w:val="000000" w:themeColor="text1"/>
          <w:sz w:val="22"/>
          <w:szCs w:val="22"/>
          <w:lang w:val="es-MX"/>
        </w:rPr>
        <w:t>.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       </w:t>
      </w:r>
    </w:p>
    <w:p w:rsidR="00B55118" w:rsidRPr="00B55118" w:rsidRDefault="00B55118" w:rsidP="00B55118">
      <w:pPr>
        <w:pStyle w:val="NormalWeb"/>
        <w:spacing w:before="0" w:beforeAutospacing="0" w:after="0" w:afterAutospacing="0" w:line="360" w:lineRule="atLeast"/>
        <w:jc w:val="both"/>
        <w:rPr>
          <w:color w:val="000000" w:themeColor="text1"/>
          <w:sz w:val="27"/>
          <w:szCs w:val="27"/>
          <w:lang w:val="es-MX"/>
        </w:rPr>
      </w:pPr>
      <w:r w:rsidRPr="00B55118">
        <w:rPr>
          <w:color w:val="000000" w:themeColor="text1"/>
          <w:sz w:val="22"/>
          <w:szCs w:val="22"/>
          <w:lang w:val="es-MX"/>
        </w:rPr>
        <w:t> </w:t>
      </w:r>
    </w:p>
    <w:p w:rsidR="00B55118" w:rsidRPr="00B55118" w:rsidRDefault="00B55118" w:rsidP="00B55118">
      <w:pPr>
        <w:pStyle w:val="NormalWeb"/>
        <w:spacing w:before="0" w:beforeAutospacing="0" w:after="0" w:afterAutospacing="0" w:line="360" w:lineRule="atLeast"/>
        <w:jc w:val="both"/>
        <w:rPr>
          <w:color w:val="000000" w:themeColor="text1"/>
          <w:sz w:val="27"/>
          <w:szCs w:val="27"/>
          <w:lang w:val="es-MX"/>
        </w:rPr>
      </w:pP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El </w:t>
      </w:r>
      <w:r w:rsidRPr="00B55118">
        <w:rPr>
          <w:color w:val="000000" w:themeColor="text1"/>
          <w:sz w:val="22"/>
          <w:szCs w:val="22"/>
          <w:lang w:val="es-MX"/>
        </w:rPr>
        <w:t>5 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un billón </w:t>
      </w:r>
      <w:r w:rsidRPr="00B55118">
        <w:rPr>
          <w:color w:val="000000" w:themeColor="text1"/>
          <w:sz w:val="22"/>
          <w:szCs w:val="22"/>
          <w:lang w:val="es-MX"/>
        </w:rPr>
        <w:t>(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procedimiento de selección del ganador del premio de aniversario </w:t>
      </w:r>
      <w:r w:rsidRPr="00B55118">
        <w:rPr>
          <w:color w:val="000000" w:themeColor="text1"/>
          <w:sz w:val="22"/>
          <w:szCs w:val="22"/>
          <w:lang w:val="es-MX"/>
        </w:rPr>
        <w:t>)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</w:t>
      </w:r>
      <w:r w:rsidRPr="00B55118">
        <w:rPr>
          <w:color w:val="000000" w:themeColor="text1"/>
          <w:sz w:val="22"/>
          <w:szCs w:val="22"/>
          <w:lang w:val="es-MX"/>
        </w:rPr>
        <w:t>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</w:t>
      </w:r>
      <w:r w:rsidRPr="00B55118">
        <w:rPr>
          <w:color w:val="000000" w:themeColor="text1"/>
          <w:sz w:val="22"/>
          <w:szCs w:val="22"/>
          <w:lang w:val="es-MX"/>
        </w:rPr>
        <w:t>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   </w:t>
      </w:r>
    </w:p>
    <w:p w:rsidR="00B55118" w:rsidRPr="00B55118" w:rsidRDefault="00B55118" w:rsidP="00B55118">
      <w:pPr>
        <w:pStyle w:val="NormalWeb"/>
        <w:spacing w:before="0" w:beforeAutospacing="0" w:after="0" w:afterAutospacing="0" w:line="360" w:lineRule="atLeast"/>
        <w:ind w:left="315" w:hanging="125"/>
        <w:jc w:val="both"/>
        <w:rPr>
          <w:color w:val="000000" w:themeColor="text1"/>
          <w:sz w:val="27"/>
          <w:szCs w:val="27"/>
          <w:lang w:val="es-MX"/>
        </w:rPr>
      </w:pPr>
      <w:r w:rsidRPr="00B55118">
        <w:rPr>
          <w:color w:val="000000" w:themeColor="text1"/>
          <w:sz w:val="22"/>
          <w:szCs w:val="22"/>
          <w:lang w:val="es-MX"/>
        </w:rPr>
        <w:t>1. 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año final </w:t>
      </w:r>
      <w:r w:rsidRPr="00B55118">
        <w:rPr>
          <w:color w:val="000000" w:themeColor="text1"/>
          <w:sz w:val="22"/>
          <w:szCs w:val="22"/>
          <w:lang w:val="es-MX"/>
        </w:rPr>
        <w:t>(12 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lun de edad </w:t>
      </w:r>
      <w:r w:rsidRPr="00B55118">
        <w:rPr>
          <w:color w:val="000000" w:themeColor="text1"/>
          <w:sz w:val="22"/>
          <w:szCs w:val="22"/>
          <w:lang w:val="es-MX"/>
        </w:rPr>
        <w:t>)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en el departamento de Recursos Humanos de cada división por </w:t>
      </w:r>
      <w:r w:rsidRPr="00B55118">
        <w:rPr>
          <w:color w:val="000000" w:themeColor="text1"/>
          <w:sz w:val="22"/>
          <w:szCs w:val="22"/>
          <w:lang w:val="es-MX"/>
        </w:rPr>
        <w:t>T / S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a confirman y luego informa </w:t>
      </w:r>
      <w:r w:rsidRPr="00B55118">
        <w:rPr>
          <w:color w:val="000000" w:themeColor="text1"/>
          <w:sz w:val="22"/>
          <w:szCs w:val="22"/>
          <w:lang w:val="es-MX"/>
        </w:rPr>
        <w:t>.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 </w:t>
      </w:r>
      <w:r w:rsidRPr="00B55118">
        <w:rPr>
          <w:color w:val="000000" w:themeColor="text1"/>
          <w:sz w:val="22"/>
          <w:szCs w:val="22"/>
          <w:lang w:val="es-MX"/>
        </w:rPr>
        <w:t>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 </w:t>
      </w:r>
      <w:r w:rsidRPr="00B55118">
        <w:rPr>
          <w:color w:val="000000" w:themeColor="text1"/>
          <w:sz w:val="22"/>
          <w:szCs w:val="22"/>
          <w:lang w:val="es-MX"/>
        </w:rPr>
        <w:t>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   </w:t>
      </w:r>
      <w:r w:rsidRPr="00B55118">
        <w:rPr>
          <w:color w:val="000000" w:themeColor="text1"/>
          <w:sz w:val="22"/>
          <w:szCs w:val="22"/>
          <w:lang w:val="es-MX"/>
        </w:rPr>
        <w:t>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   </w:t>
      </w:r>
    </w:p>
    <w:p w:rsidR="00B55118" w:rsidRPr="00B55118" w:rsidRDefault="00B55118" w:rsidP="00B55118">
      <w:pPr>
        <w:pStyle w:val="NormalWeb"/>
        <w:spacing w:before="0" w:beforeAutospacing="0" w:after="0" w:afterAutospacing="0" w:line="360" w:lineRule="atLeast"/>
        <w:ind w:hanging="565"/>
        <w:jc w:val="both"/>
        <w:rPr>
          <w:color w:val="000000" w:themeColor="text1"/>
          <w:sz w:val="27"/>
          <w:szCs w:val="27"/>
          <w:lang w:val="es-MX"/>
        </w:rPr>
      </w:pPr>
      <w:r w:rsidRPr="00B55118">
        <w:rPr>
          <w:color w:val="000000" w:themeColor="text1"/>
          <w:sz w:val="22"/>
          <w:szCs w:val="22"/>
          <w:lang w:val="es-MX"/>
        </w:rPr>
        <w:t>   2.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Cada sectorial equipo organizador sede y cada filial Recomendado </w:t>
      </w:r>
      <w:r w:rsidRPr="00B55118">
        <w:rPr>
          <w:color w:val="000000" w:themeColor="text1"/>
          <w:sz w:val="22"/>
          <w:szCs w:val="22"/>
          <w:lang w:val="es-MX"/>
        </w:rPr>
        <w:t>T / S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para en base a las de promoción de ganado Comité de Personal llevó a cabo durante el premio a la persona seleccionada y los de </w:t>
      </w:r>
      <w:r w:rsidRPr="00B55118">
        <w:rPr>
          <w:color w:val="000000" w:themeColor="text1"/>
          <w:sz w:val="22"/>
          <w:szCs w:val="22"/>
          <w:lang w:val="es-MX"/>
        </w:rPr>
        <w:t>uno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a la persona del año Central es un candidato selecciona </w:t>
      </w:r>
      <w:r w:rsidRPr="00B55118">
        <w:rPr>
          <w:color w:val="000000" w:themeColor="text1"/>
          <w:sz w:val="22"/>
          <w:szCs w:val="22"/>
          <w:lang w:val="es-MX"/>
        </w:rPr>
        <w:t>. (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Confirmado </w:t>
      </w:r>
      <w:r w:rsidRPr="00B55118">
        <w:rPr>
          <w:color w:val="000000" w:themeColor="text1"/>
          <w:sz w:val="22"/>
          <w:szCs w:val="22"/>
          <w:lang w:val="es-MX"/>
        </w:rPr>
        <w:t>T / S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rango dentro </w:t>
      </w:r>
      <w:r w:rsidRPr="00B55118">
        <w:rPr>
          <w:color w:val="000000" w:themeColor="text1"/>
          <w:sz w:val="22"/>
          <w:szCs w:val="22"/>
          <w:lang w:val="es-MX"/>
        </w:rPr>
        <w:t>) ,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de este año central en un candidato de ser seleccionado no es el personal de los cuatro ganó el mejor premio a </w:t>
      </w:r>
      <w:r w:rsidRPr="00B55118">
        <w:rPr>
          <w:color w:val="000000" w:themeColor="text1"/>
          <w:sz w:val="22"/>
          <w:szCs w:val="22"/>
          <w:lang w:val="es-MX"/>
        </w:rPr>
        <w:t>.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      </w:t>
      </w:r>
      <w:r w:rsidRPr="00B55118">
        <w:rPr>
          <w:color w:val="000000" w:themeColor="text1"/>
          <w:sz w:val="22"/>
          <w:szCs w:val="22"/>
          <w:lang w:val="es-MX"/>
        </w:rPr>
        <w:t>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          </w:t>
      </w:r>
      <w:r w:rsidRPr="00B55118">
        <w:rPr>
          <w:color w:val="000000" w:themeColor="text1"/>
          <w:sz w:val="22"/>
          <w:szCs w:val="22"/>
          <w:lang w:val="es-MX"/>
        </w:rPr>
        <w:t>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    </w:t>
      </w:r>
      <w:r w:rsidRPr="00B55118">
        <w:rPr>
          <w:color w:val="000000" w:themeColor="text1"/>
          <w:sz w:val="22"/>
          <w:szCs w:val="22"/>
          <w:lang w:val="es-MX"/>
        </w:rPr>
        <w:t> 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</w:t>
      </w:r>
      <w:r w:rsidRPr="00B55118">
        <w:rPr>
          <w:color w:val="000000" w:themeColor="text1"/>
          <w:sz w:val="22"/>
          <w:szCs w:val="22"/>
          <w:lang w:val="es-MX"/>
        </w:rPr>
        <w:t>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 </w:t>
      </w:r>
      <w:r w:rsidRPr="00B55118">
        <w:rPr>
          <w:color w:val="000000" w:themeColor="text1"/>
          <w:sz w:val="22"/>
          <w:szCs w:val="22"/>
          <w:lang w:val="es-MX"/>
        </w:rPr>
        <w:t> 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        </w:t>
      </w:r>
    </w:p>
    <w:p w:rsidR="00B55118" w:rsidRPr="00B55118" w:rsidRDefault="00B55118" w:rsidP="00B55118">
      <w:pPr>
        <w:pStyle w:val="NormalWeb"/>
        <w:spacing w:before="0" w:beforeAutospacing="0" w:after="0" w:afterAutospacing="0" w:line="360" w:lineRule="atLeast"/>
        <w:ind w:hanging="565"/>
        <w:jc w:val="both"/>
        <w:rPr>
          <w:color w:val="000000" w:themeColor="text1"/>
          <w:sz w:val="27"/>
          <w:szCs w:val="27"/>
          <w:lang w:val="es-MX"/>
        </w:rPr>
      </w:pPr>
      <w:r w:rsidRPr="00B55118">
        <w:rPr>
          <w:color w:val="000000" w:themeColor="text1"/>
          <w:sz w:val="22"/>
          <w:szCs w:val="22"/>
          <w:lang w:val="es-MX"/>
        </w:rPr>
        <w:t>   3.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Promover el Comité de Personal celebrado durante cada parte por parte de las recomendaciones de la Central de este año de candidatos de </w:t>
      </w:r>
      <w:r w:rsidRPr="00B55118">
        <w:rPr>
          <w:color w:val="000000" w:themeColor="text1"/>
          <w:sz w:val="22"/>
          <w:szCs w:val="22"/>
          <w:lang w:val="es-MX"/>
        </w:rPr>
        <w:t>una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persona del año en la Central y selección </w:t>
      </w:r>
      <w:r w:rsidRPr="00B55118">
        <w:rPr>
          <w:color w:val="000000" w:themeColor="text1"/>
          <w:sz w:val="22"/>
          <w:szCs w:val="22"/>
          <w:lang w:val="es-MX"/>
        </w:rPr>
        <w:t>.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          </w:t>
      </w:r>
      <w:r w:rsidRPr="00B55118">
        <w:rPr>
          <w:color w:val="000000" w:themeColor="text1"/>
          <w:sz w:val="22"/>
          <w:szCs w:val="22"/>
          <w:lang w:val="es-MX"/>
        </w:rPr>
        <w:t>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   </w:t>
      </w:r>
    </w:p>
    <w:p w:rsidR="00B55118" w:rsidRPr="00B55118" w:rsidRDefault="00B55118" w:rsidP="00B55118">
      <w:pPr>
        <w:pStyle w:val="NormalWeb"/>
        <w:spacing w:before="0" w:beforeAutospacing="0" w:after="0" w:afterAutospacing="0" w:line="360" w:lineRule="atLeast"/>
        <w:ind w:hanging="565"/>
        <w:jc w:val="both"/>
        <w:rPr>
          <w:color w:val="000000" w:themeColor="text1"/>
          <w:sz w:val="27"/>
          <w:szCs w:val="27"/>
          <w:lang w:val="es-MX"/>
        </w:rPr>
      </w:pPr>
      <w:r w:rsidRPr="00B55118">
        <w:rPr>
          <w:color w:val="000000" w:themeColor="text1"/>
          <w:sz w:val="22"/>
          <w:szCs w:val="22"/>
          <w:lang w:val="es-MX"/>
        </w:rPr>
        <w:t>   4.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Este año Central es el ganador , excepto el resto del año Central es un candidato para la woosusa premio será otorgado </w:t>
      </w:r>
      <w:r w:rsidRPr="00B55118">
        <w:rPr>
          <w:color w:val="000000" w:themeColor="text1"/>
          <w:sz w:val="22"/>
          <w:szCs w:val="22"/>
          <w:lang w:val="es-MX"/>
        </w:rPr>
        <w:t>.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         </w:t>
      </w:r>
    </w:p>
    <w:p w:rsidR="00B55118" w:rsidRPr="00B55118" w:rsidRDefault="00B55118" w:rsidP="00B55118">
      <w:pPr>
        <w:pStyle w:val="NormalWeb"/>
        <w:spacing w:before="0" w:beforeAutospacing="0" w:after="0" w:afterAutospacing="0" w:line="360" w:lineRule="atLeast"/>
        <w:ind w:hanging="565"/>
        <w:jc w:val="both"/>
        <w:rPr>
          <w:color w:val="000000" w:themeColor="text1"/>
          <w:sz w:val="27"/>
          <w:szCs w:val="27"/>
          <w:lang w:val="es-MX"/>
        </w:rPr>
      </w:pPr>
      <w:r w:rsidRPr="00B55118">
        <w:rPr>
          <w:color w:val="000000" w:themeColor="text1"/>
          <w:sz w:val="22"/>
          <w:szCs w:val="22"/>
          <w:lang w:val="es-MX"/>
        </w:rPr>
        <w:t>   5.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premios después de premios en las reglas de evaluación del personal basado en su personal de evaluación reflejan </w:t>
      </w:r>
      <w:r w:rsidRPr="00B55118">
        <w:rPr>
          <w:color w:val="000000" w:themeColor="text1"/>
          <w:sz w:val="22"/>
          <w:szCs w:val="22"/>
          <w:lang w:val="es-MX"/>
        </w:rPr>
        <w:t>,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resultados de recompensa en el personal tarjeta de registro de la grabación y gestión </w:t>
      </w:r>
      <w:r w:rsidRPr="00B55118">
        <w:rPr>
          <w:color w:val="000000" w:themeColor="text1"/>
          <w:sz w:val="22"/>
          <w:szCs w:val="22"/>
          <w:lang w:val="es-MX"/>
        </w:rPr>
        <w:t>.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     </w:t>
      </w:r>
      <w:r w:rsidRPr="00B55118">
        <w:rPr>
          <w:color w:val="000000" w:themeColor="text1"/>
          <w:sz w:val="22"/>
          <w:szCs w:val="22"/>
          <w:lang w:val="es-MX"/>
        </w:rPr>
        <w:t>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   </w:t>
      </w:r>
    </w:p>
    <w:p w:rsidR="00B55118" w:rsidRPr="00B55118" w:rsidRDefault="00B55118" w:rsidP="00B55118">
      <w:pPr>
        <w:pStyle w:val="NormalWeb"/>
        <w:spacing w:before="0" w:beforeAutospacing="0" w:after="0" w:afterAutospacing="0" w:line="360" w:lineRule="atLeast"/>
        <w:ind w:hanging="565"/>
        <w:jc w:val="both"/>
        <w:rPr>
          <w:color w:val="000000" w:themeColor="text1"/>
          <w:sz w:val="27"/>
          <w:szCs w:val="27"/>
          <w:lang w:val="es-MX"/>
        </w:rPr>
      </w:pPr>
      <w:r w:rsidRPr="00B55118">
        <w:rPr>
          <w:color w:val="000000" w:themeColor="text1"/>
          <w:sz w:val="22"/>
          <w:szCs w:val="22"/>
          <w:lang w:val="es-MX"/>
        </w:rPr>
        <w:t> </w:t>
      </w:r>
    </w:p>
    <w:p w:rsidR="00B55118" w:rsidRPr="00B55118" w:rsidRDefault="00B55118" w:rsidP="00B55118">
      <w:pPr>
        <w:pStyle w:val="NormalWeb"/>
        <w:spacing w:before="0" w:beforeAutospacing="0" w:after="0" w:afterAutospacing="0" w:line="360" w:lineRule="atLeast"/>
        <w:ind w:hanging="565"/>
        <w:jc w:val="both"/>
        <w:rPr>
          <w:color w:val="000000" w:themeColor="text1"/>
          <w:sz w:val="27"/>
          <w:szCs w:val="27"/>
          <w:lang w:val="es-MX"/>
        </w:rPr>
      </w:pP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Artículo </w:t>
      </w:r>
      <w:r w:rsidRPr="00B55118">
        <w:rPr>
          <w:color w:val="000000" w:themeColor="text1"/>
          <w:sz w:val="22"/>
          <w:szCs w:val="22"/>
          <w:lang w:val="es-MX"/>
        </w:rPr>
        <w:t>5 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Artículo </w:t>
      </w:r>
      <w:r w:rsidRPr="00B55118">
        <w:rPr>
          <w:color w:val="000000" w:themeColor="text1"/>
          <w:sz w:val="22"/>
          <w:szCs w:val="22"/>
          <w:lang w:val="es-MX"/>
        </w:rPr>
        <w:t>2 (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Detalles del premio de aniversario </w:t>
      </w:r>
      <w:r w:rsidRPr="00B55118">
        <w:rPr>
          <w:color w:val="000000" w:themeColor="text1"/>
          <w:sz w:val="22"/>
          <w:szCs w:val="22"/>
          <w:lang w:val="es-MX"/>
        </w:rPr>
        <w:t>)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</w:t>
      </w:r>
      <w:r w:rsidRPr="00B55118">
        <w:rPr>
          <w:color w:val="000000" w:themeColor="text1"/>
          <w:sz w:val="22"/>
          <w:szCs w:val="22"/>
          <w:lang w:val="es-MX"/>
        </w:rPr>
        <w:t>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</w:t>
      </w:r>
      <w:r w:rsidRPr="00B55118">
        <w:rPr>
          <w:color w:val="000000" w:themeColor="text1"/>
          <w:sz w:val="22"/>
          <w:szCs w:val="22"/>
          <w:lang w:val="es-MX"/>
        </w:rPr>
        <w:t>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  </w:t>
      </w:r>
    </w:p>
    <w:p w:rsidR="00B55118" w:rsidRPr="00B55118" w:rsidRDefault="00B55118" w:rsidP="00B55118">
      <w:pPr>
        <w:pStyle w:val="NormalWeb"/>
        <w:spacing w:before="0" w:beforeAutospacing="0" w:after="0" w:afterAutospacing="0" w:line="360" w:lineRule="atLeast"/>
        <w:ind w:hanging="565"/>
        <w:jc w:val="both"/>
        <w:rPr>
          <w:color w:val="000000" w:themeColor="text1"/>
          <w:sz w:val="27"/>
          <w:szCs w:val="27"/>
          <w:lang w:val="es-MX"/>
        </w:rPr>
      </w:pPr>
      <w:r w:rsidRPr="00B55118">
        <w:rPr>
          <w:color w:val="000000" w:themeColor="text1"/>
          <w:sz w:val="22"/>
          <w:szCs w:val="22"/>
          <w:lang w:val="es-MX"/>
        </w:rPr>
        <w:t>    1.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Central Inn of the Year </w:t>
      </w:r>
      <w:r w:rsidRPr="00B55118">
        <w:rPr>
          <w:color w:val="000000" w:themeColor="text1"/>
          <w:sz w:val="22"/>
          <w:szCs w:val="22"/>
          <w:lang w:val="es-MX"/>
        </w:rPr>
        <w:t>: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placa de reconocimiento </w:t>
      </w:r>
      <w:r w:rsidRPr="00B55118">
        <w:rPr>
          <w:color w:val="000000" w:themeColor="text1"/>
          <w:sz w:val="22"/>
          <w:szCs w:val="22"/>
          <w:lang w:val="es-MX"/>
        </w:rPr>
        <w:t>,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premio en metálico </w:t>
      </w:r>
      <w:r w:rsidRPr="00B55118">
        <w:rPr>
          <w:color w:val="000000" w:themeColor="text1"/>
          <w:sz w:val="22"/>
          <w:szCs w:val="22"/>
          <w:lang w:val="es-MX"/>
        </w:rPr>
        <w:t>( 300.000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wones de oro </w:t>
      </w:r>
      <w:r w:rsidRPr="00B55118">
        <w:rPr>
          <w:color w:val="000000" w:themeColor="text1"/>
          <w:sz w:val="22"/>
          <w:szCs w:val="22"/>
          <w:lang w:val="es-MX"/>
        </w:rPr>
        <w:t>)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y billete de ida y vuelta a la isla de Jeju </w:t>
      </w:r>
      <w:r w:rsidRPr="00B55118">
        <w:rPr>
          <w:color w:val="000000" w:themeColor="text1"/>
          <w:sz w:val="22"/>
          <w:szCs w:val="22"/>
          <w:lang w:val="es-MX"/>
        </w:rPr>
        <w:t>(dos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personas </w:t>
      </w:r>
      <w:r w:rsidRPr="00B55118">
        <w:rPr>
          <w:color w:val="000000" w:themeColor="text1"/>
          <w:sz w:val="22"/>
          <w:szCs w:val="22"/>
          <w:lang w:val="es-MX"/>
        </w:rPr>
        <w:t>)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 </w:t>
      </w:r>
      <w:r w:rsidRPr="00B55118">
        <w:rPr>
          <w:color w:val="000000" w:themeColor="text1"/>
          <w:sz w:val="22"/>
          <w:szCs w:val="22"/>
          <w:lang w:val="es-MX"/>
        </w:rPr>
        <w:t>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  </w:t>
      </w:r>
      <w:r w:rsidRPr="00B55118">
        <w:rPr>
          <w:color w:val="000000" w:themeColor="text1"/>
          <w:sz w:val="22"/>
          <w:szCs w:val="22"/>
          <w:lang w:val="es-MX"/>
        </w:rPr>
        <w:t>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</w:t>
      </w:r>
      <w:r w:rsidRPr="00B55118">
        <w:rPr>
          <w:color w:val="000000" w:themeColor="text1"/>
          <w:sz w:val="22"/>
          <w:szCs w:val="22"/>
          <w:lang w:val="es-MX"/>
        </w:rPr>
        <w:t> 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 </w:t>
      </w:r>
      <w:r w:rsidRPr="00B55118">
        <w:rPr>
          <w:color w:val="000000" w:themeColor="text1"/>
          <w:sz w:val="22"/>
          <w:szCs w:val="22"/>
          <w:lang w:val="es-MX"/>
        </w:rPr>
        <w:t>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   </w:t>
      </w:r>
      <w:r w:rsidRPr="00B55118">
        <w:rPr>
          <w:color w:val="000000" w:themeColor="text1"/>
          <w:sz w:val="22"/>
          <w:szCs w:val="22"/>
          <w:lang w:val="es-MX"/>
        </w:rPr>
        <w:t>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</w:t>
      </w:r>
    </w:p>
    <w:p w:rsidR="00B55118" w:rsidRPr="00B55118" w:rsidRDefault="00B55118" w:rsidP="00B55118">
      <w:pPr>
        <w:pStyle w:val="NormalWeb"/>
        <w:spacing w:before="0" w:beforeAutospacing="0" w:after="0" w:afterAutospacing="0" w:line="360" w:lineRule="atLeast"/>
        <w:ind w:hanging="565"/>
        <w:jc w:val="both"/>
        <w:rPr>
          <w:color w:val="000000" w:themeColor="text1"/>
          <w:sz w:val="27"/>
          <w:szCs w:val="27"/>
          <w:lang w:val="es-MX"/>
        </w:rPr>
      </w:pPr>
      <w:r w:rsidRPr="00B55118">
        <w:rPr>
          <w:color w:val="000000" w:themeColor="text1"/>
          <w:sz w:val="22"/>
          <w:szCs w:val="22"/>
          <w:lang w:val="es-MX"/>
        </w:rPr>
        <w:t>      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Sin embargo </w:t>
      </w:r>
      <w:r w:rsidRPr="00B55118">
        <w:rPr>
          <w:color w:val="000000" w:themeColor="text1"/>
          <w:sz w:val="22"/>
          <w:szCs w:val="22"/>
          <w:lang w:val="es-MX"/>
        </w:rPr>
        <w:t>,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Jeju Island de ida y vuelta billete es </w:t>
      </w:r>
      <w:r w:rsidRPr="00B55118">
        <w:rPr>
          <w:color w:val="000000" w:themeColor="text1"/>
          <w:sz w:val="22"/>
          <w:szCs w:val="22"/>
          <w:lang w:val="es-MX"/>
        </w:rPr>
        <w:t>uno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dio populares </w:t>
      </w:r>
      <w:r w:rsidRPr="00B55118">
        <w:rPr>
          <w:color w:val="000000" w:themeColor="text1"/>
          <w:sz w:val="22"/>
          <w:szCs w:val="22"/>
          <w:lang w:val="es-MX"/>
        </w:rPr>
        <w:t>15 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de 10 mil won dentro del actual proceso debe </w:t>
      </w:r>
      <w:r w:rsidRPr="00B55118">
        <w:rPr>
          <w:color w:val="000000" w:themeColor="text1"/>
          <w:sz w:val="22"/>
          <w:szCs w:val="22"/>
          <w:lang w:val="es-MX"/>
        </w:rPr>
        <w:t>.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Las adiciones son mi carga </w:t>
      </w:r>
      <w:r w:rsidRPr="00B55118">
        <w:rPr>
          <w:color w:val="000000" w:themeColor="text1"/>
          <w:sz w:val="22"/>
          <w:szCs w:val="22"/>
          <w:lang w:val="es-MX"/>
        </w:rPr>
        <w:t>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  </w:t>
      </w:r>
      <w:r w:rsidRPr="00B55118">
        <w:rPr>
          <w:color w:val="000000" w:themeColor="text1"/>
          <w:sz w:val="22"/>
          <w:szCs w:val="22"/>
          <w:lang w:val="es-MX"/>
        </w:rPr>
        <w:t>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</w:t>
      </w:r>
      <w:r w:rsidRPr="00B55118">
        <w:rPr>
          <w:color w:val="000000" w:themeColor="text1"/>
          <w:sz w:val="22"/>
          <w:szCs w:val="22"/>
          <w:lang w:val="es-MX"/>
        </w:rPr>
        <w:t>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    </w:t>
      </w:r>
      <w:r w:rsidRPr="00B55118">
        <w:rPr>
          <w:color w:val="000000" w:themeColor="text1"/>
          <w:sz w:val="22"/>
          <w:szCs w:val="22"/>
          <w:lang w:val="es-MX"/>
        </w:rPr>
        <w:t>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 </w:t>
      </w:r>
    </w:p>
    <w:p w:rsidR="00B55118" w:rsidRPr="00B55118" w:rsidRDefault="00B55118" w:rsidP="00B55118">
      <w:pPr>
        <w:pStyle w:val="NormalWeb"/>
        <w:spacing w:before="0" w:beforeAutospacing="0" w:after="0" w:afterAutospacing="0" w:line="360" w:lineRule="atLeast"/>
        <w:ind w:hanging="565"/>
        <w:jc w:val="both"/>
        <w:rPr>
          <w:color w:val="000000" w:themeColor="text1"/>
          <w:sz w:val="27"/>
          <w:szCs w:val="27"/>
          <w:lang w:val="es-MX"/>
        </w:rPr>
      </w:pP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    </w:t>
      </w:r>
      <w:r w:rsidRPr="00B55118">
        <w:rPr>
          <w:color w:val="000000" w:themeColor="text1"/>
          <w:sz w:val="22"/>
          <w:szCs w:val="22"/>
          <w:lang w:val="es-MX"/>
        </w:rPr>
        <w:t>2. 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Premio a la excelencia para empleados </w:t>
      </w:r>
      <w:r w:rsidRPr="00B55118">
        <w:rPr>
          <w:color w:val="000000" w:themeColor="text1"/>
          <w:sz w:val="22"/>
          <w:szCs w:val="22"/>
          <w:lang w:val="es-MX"/>
        </w:rPr>
        <w:t>: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placa y premio en metálico </w:t>
      </w:r>
      <w:r w:rsidRPr="00B55118">
        <w:rPr>
          <w:color w:val="000000" w:themeColor="text1"/>
          <w:sz w:val="22"/>
          <w:szCs w:val="22"/>
          <w:lang w:val="es-MX"/>
        </w:rPr>
        <w:t>( 200.000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wones de oro </w:t>
      </w:r>
      <w:r w:rsidRPr="00B55118">
        <w:rPr>
          <w:color w:val="000000" w:themeColor="text1"/>
          <w:sz w:val="22"/>
          <w:szCs w:val="22"/>
          <w:lang w:val="es-MX"/>
        </w:rPr>
        <w:t>)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</w:t>
      </w:r>
      <w:r w:rsidRPr="00B55118">
        <w:rPr>
          <w:color w:val="000000" w:themeColor="text1"/>
          <w:sz w:val="22"/>
          <w:szCs w:val="22"/>
          <w:lang w:val="es-MX"/>
        </w:rPr>
        <w:t>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  </w:t>
      </w:r>
      <w:r w:rsidRPr="00B55118">
        <w:rPr>
          <w:color w:val="000000" w:themeColor="text1"/>
          <w:sz w:val="22"/>
          <w:szCs w:val="22"/>
          <w:lang w:val="es-MX"/>
        </w:rPr>
        <w:t> 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 </w:t>
      </w:r>
    </w:p>
    <w:p w:rsidR="00B55118" w:rsidRPr="00B55118" w:rsidRDefault="00B55118" w:rsidP="00B55118">
      <w:pPr>
        <w:pStyle w:val="NormalWeb"/>
        <w:spacing w:before="0" w:beforeAutospacing="0" w:after="0" w:afterAutospacing="0" w:line="360" w:lineRule="atLeast"/>
        <w:ind w:hanging="565"/>
        <w:jc w:val="both"/>
        <w:rPr>
          <w:color w:val="000000" w:themeColor="text1"/>
          <w:sz w:val="27"/>
          <w:szCs w:val="27"/>
          <w:lang w:val="es-MX"/>
        </w:rPr>
      </w:pPr>
      <w:r w:rsidRPr="00B55118">
        <w:rPr>
          <w:color w:val="000000" w:themeColor="text1"/>
          <w:sz w:val="22"/>
          <w:szCs w:val="22"/>
          <w:lang w:val="es-MX"/>
        </w:rPr>
        <w:t>    3.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Mejor empleado premio </w:t>
      </w:r>
      <w:r w:rsidRPr="00B55118">
        <w:rPr>
          <w:color w:val="000000" w:themeColor="text1"/>
          <w:sz w:val="22"/>
          <w:szCs w:val="22"/>
          <w:lang w:val="es-MX"/>
        </w:rPr>
        <w:t>: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la placa y el dinero del premio </w:t>
      </w:r>
      <w:r w:rsidRPr="00B55118">
        <w:rPr>
          <w:color w:val="000000" w:themeColor="text1"/>
          <w:sz w:val="22"/>
          <w:szCs w:val="22"/>
          <w:lang w:val="es-MX"/>
        </w:rPr>
        <w:t>( 100.000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won en oro </w:t>
      </w:r>
      <w:r w:rsidRPr="00B55118">
        <w:rPr>
          <w:color w:val="000000" w:themeColor="text1"/>
          <w:sz w:val="22"/>
          <w:szCs w:val="22"/>
          <w:lang w:val="es-MX"/>
        </w:rPr>
        <w:t>)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</w:t>
      </w:r>
      <w:r w:rsidRPr="00B55118">
        <w:rPr>
          <w:color w:val="000000" w:themeColor="text1"/>
          <w:sz w:val="22"/>
          <w:szCs w:val="22"/>
          <w:lang w:val="es-MX"/>
        </w:rPr>
        <w:t>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  </w:t>
      </w:r>
      <w:r w:rsidRPr="00B55118">
        <w:rPr>
          <w:color w:val="000000" w:themeColor="text1"/>
          <w:sz w:val="22"/>
          <w:szCs w:val="22"/>
          <w:lang w:val="es-MX"/>
        </w:rPr>
        <w:t> 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 </w:t>
      </w:r>
    </w:p>
    <w:p w:rsidR="00B55118" w:rsidRPr="00B55118" w:rsidRDefault="00B55118" w:rsidP="00B55118">
      <w:pPr>
        <w:pStyle w:val="NormalWeb"/>
        <w:spacing w:before="0" w:beforeAutospacing="0" w:after="0" w:afterAutospacing="0" w:line="360" w:lineRule="atLeast"/>
        <w:ind w:hanging="565"/>
        <w:jc w:val="both"/>
        <w:rPr>
          <w:color w:val="000000" w:themeColor="text1"/>
          <w:sz w:val="27"/>
          <w:szCs w:val="27"/>
          <w:lang w:val="es-MX"/>
        </w:rPr>
      </w:pPr>
      <w:r w:rsidRPr="00B55118">
        <w:rPr>
          <w:color w:val="000000" w:themeColor="text1"/>
          <w:sz w:val="22"/>
          <w:szCs w:val="22"/>
          <w:lang w:val="es-MX"/>
        </w:rPr>
        <w:t> </w:t>
      </w:r>
    </w:p>
    <w:p w:rsidR="00B55118" w:rsidRPr="00B55118" w:rsidRDefault="00B55118" w:rsidP="00B55118">
      <w:pPr>
        <w:pStyle w:val="NormalWeb"/>
        <w:spacing w:before="0" w:beforeAutospacing="0" w:after="0" w:afterAutospacing="0" w:line="360" w:lineRule="atLeast"/>
        <w:ind w:hanging="565"/>
        <w:jc w:val="both"/>
        <w:rPr>
          <w:color w:val="000000" w:themeColor="text1"/>
          <w:sz w:val="27"/>
          <w:szCs w:val="27"/>
          <w:lang w:val="es-MX"/>
        </w:rPr>
      </w:pPr>
      <w:r w:rsidRPr="00B55118">
        <w:rPr>
          <w:color w:val="000000" w:themeColor="text1"/>
          <w:sz w:val="22"/>
          <w:szCs w:val="22"/>
          <w:lang w:val="es-MX"/>
        </w:rPr>
        <w:t> </w:t>
      </w:r>
    </w:p>
    <w:p w:rsidR="00B55118" w:rsidRPr="00B55118" w:rsidRDefault="00B55118" w:rsidP="00B55118">
      <w:pPr>
        <w:pStyle w:val="NormalWeb"/>
        <w:spacing w:before="0" w:beforeAutospacing="0" w:after="0" w:afterAutospacing="0" w:line="360" w:lineRule="atLeast"/>
        <w:jc w:val="both"/>
        <w:rPr>
          <w:color w:val="000000" w:themeColor="text1"/>
          <w:sz w:val="27"/>
          <w:szCs w:val="27"/>
          <w:lang w:val="es-MX"/>
        </w:rPr>
      </w:pP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Artículo </w:t>
      </w:r>
      <w:r w:rsidRPr="00B55118">
        <w:rPr>
          <w:color w:val="000000" w:themeColor="text1"/>
          <w:sz w:val="22"/>
          <w:szCs w:val="22"/>
          <w:lang w:val="es-MX"/>
        </w:rPr>
        <w:t>6 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un billón </w:t>
      </w:r>
      <w:r w:rsidRPr="00B55118">
        <w:rPr>
          <w:color w:val="000000" w:themeColor="text1"/>
          <w:sz w:val="22"/>
          <w:szCs w:val="22"/>
          <w:lang w:val="es-MX"/>
        </w:rPr>
        <w:t>(se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recomiendan premios extranjeros </w:t>
      </w:r>
      <w:r w:rsidRPr="00B55118">
        <w:rPr>
          <w:color w:val="000000" w:themeColor="text1"/>
          <w:sz w:val="22"/>
          <w:szCs w:val="22"/>
          <w:lang w:val="es-MX"/>
        </w:rPr>
        <w:t>)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</w:t>
      </w:r>
      <w:r w:rsidRPr="00B55118">
        <w:rPr>
          <w:color w:val="000000" w:themeColor="text1"/>
          <w:sz w:val="22"/>
          <w:szCs w:val="22"/>
          <w:lang w:val="es-MX"/>
        </w:rPr>
        <w:t>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</w:t>
      </w:r>
      <w:r w:rsidRPr="00B55118">
        <w:rPr>
          <w:color w:val="000000" w:themeColor="text1"/>
          <w:sz w:val="22"/>
          <w:szCs w:val="22"/>
          <w:lang w:val="es-MX"/>
        </w:rPr>
        <w:t>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 </w:t>
      </w:r>
    </w:p>
    <w:p w:rsidR="00B55118" w:rsidRPr="00B55118" w:rsidRDefault="00B55118" w:rsidP="00B55118">
      <w:pPr>
        <w:pStyle w:val="NormalWeb"/>
        <w:spacing w:before="0" w:beforeAutospacing="0" w:after="0" w:afterAutospacing="0" w:line="360" w:lineRule="atLeast"/>
        <w:jc w:val="both"/>
        <w:rPr>
          <w:color w:val="000000" w:themeColor="text1"/>
          <w:sz w:val="27"/>
          <w:szCs w:val="27"/>
          <w:lang w:val="es-MX"/>
        </w:rPr>
      </w:pPr>
      <w:r w:rsidRPr="00B55118">
        <w:rPr>
          <w:color w:val="000000" w:themeColor="text1"/>
          <w:sz w:val="22"/>
          <w:szCs w:val="22"/>
          <w:lang w:val="es-MX"/>
        </w:rPr>
        <w:lastRenderedPageBreak/>
        <w:t>   :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Premio Exteriores recomendación del Departamento de Personal aprobó el procedimiento de conformidad con las recomendaciones y se seguimiento hasta </w:t>
      </w:r>
      <w:r w:rsidRPr="00B55118">
        <w:rPr>
          <w:color w:val="000000" w:themeColor="text1"/>
          <w:sz w:val="22"/>
          <w:szCs w:val="22"/>
          <w:lang w:val="es-MX"/>
        </w:rPr>
        <w:t>.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        </w:t>
      </w:r>
    </w:p>
    <w:p w:rsidR="00B55118" w:rsidRPr="00B55118" w:rsidRDefault="00B55118" w:rsidP="00B55118">
      <w:pPr>
        <w:pStyle w:val="NormalWeb"/>
        <w:spacing w:before="0" w:beforeAutospacing="0" w:after="0" w:afterAutospacing="0" w:line="360" w:lineRule="atLeast"/>
        <w:jc w:val="both"/>
        <w:rPr>
          <w:color w:val="000000" w:themeColor="text1"/>
          <w:sz w:val="27"/>
          <w:szCs w:val="27"/>
          <w:lang w:val="es-MX"/>
        </w:rPr>
      </w:pPr>
      <w:r w:rsidRPr="00B55118">
        <w:rPr>
          <w:color w:val="000000" w:themeColor="text1"/>
          <w:sz w:val="22"/>
          <w:szCs w:val="22"/>
          <w:lang w:val="es-MX"/>
        </w:rPr>
        <w:t> </w:t>
      </w:r>
    </w:p>
    <w:p w:rsidR="00B55118" w:rsidRPr="00B55118" w:rsidRDefault="00B55118" w:rsidP="00B55118">
      <w:pPr>
        <w:pStyle w:val="NormalWeb"/>
        <w:spacing w:before="0" w:beforeAutospacing="0" w:after="0" w:afterAutospacing="0" w:line="360" w:lineRule="atLeast"/>
        <w:jc w:val="both"/>
        <w:rPr>
          <w:color w:val="000000" w:themeColor="text1"/>
          <w:sz w:val="27"/>
          <w:szCs w:val="27"/>
          <w:lang w:val="es-MX"/>
        </w:rPr>
      </w:pPr>
      <w:r w:rsidRPr="00B55118">
        <w:rPr>
          <w:color w:val="000000" w:themeColor="text1"/>
          <w:sz w:val="22"/>
          <w:szCs w:val="22"/>
          <w:lang w:val="es-MX"/>
        </w:rPr>
        <w:t> </w:t>
      </w:r>
    </w:p>
    <w:p w:rsidR="00B55118" w:rsidRPr="00B55118" w:rsidRDefault="00B55118" w:rsidP="00B55118">
      <w:pPr>
        <w:pStyle w:val="NormalWeb"/>
        <w:spacing w:before="0" w:beforeAutospacing="0" w:after="0" w:afterAutospacing="0" w:line="360" w:lineRule="atLeast"/>
        <w:jc w:val="both"/>
        <w:rPr>
          <w:color w:val="000000" w:themeColor="text1"/>
          <w:sz w:val="27"/>
          <w:szCs w:val="27"/>
          <w:lang w:val="es-MX"/>
        </w:rPr>
      </w:pP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Parte de la mejilla      </w:t>
      </w:r>
    </w:p>
    <w:p w:rsidR="00B55118" w:rsidRPr="00B55118" w:rsidRDefault="00B55118" w:rsidP="00B55118">
      <w:pPr>
        <w:pStyle w:val="NormalWeb"/>
        <w:spacing w:before="0" w:beforeAutospacing="0" w:after="0" w:afterAutospacing="0" w:line="360" w:lineRule="atLeast"/>
        <w:jc w:val="both"/>
        <w:rPr>
          <w:color w:val="000000" w:themeColor="text1"/>
          <w:sz w:val="27"/>
          <w:szCs w:val="27"/>
          <w:lang w:val="es-MX"/>
        </w:rPr>
      </w:pP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        Esta disposición </w:t>
      </w:r>
      <w:r w:rsidRPr="00B55118">
        <w:rPr>
          <w:color w:val="000000" w:themeColor="text1"/>
          <w:sz w:val="22"/>
          <w:szCs w:val="22"/>
          <w:lang w:val="es-MX"/>
        </w:rPr>
        <w:t>20 1 6 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años </w:t>
      </w:r>
      <w:r w:rsidRPr="00B55118">
        <w:rPr>
          <w:color w:val="000000" w:themeColor="text1"/>
          <w:sz w:val="22"/>
          <w:szCs w:val="22"/>
          <w:lang w:val="es-MX"/>
        </w:rPr>
        <w:t>0 1 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lun. </w:t>
      </w:r>
      <w:r w:rsidRPr="00B55118">
        <w:rPr>
          <w:color w:val="000000" w:themeColor="text1"/>
          <w:sz w:val="22"/>
          <w:szCs w:val="22"/>
          <w:lang w:val="es-MX"/>
        </w:rPr>
        <w:t>01 </w:t>
      </w:r>
      <w:r w:rsidRPr="00B55118">
        <w:rPr>
          <w:rFonts w:ascii="DotumChe" w:eastAsia="DotumChe" w:hAnsi="DotumChe" w:hint="eastAsia"/>
          <w:color w:val="000000" w:themeColor="text1"/>
          <w:sz w:val="22"/>
          <w:szCs w:val="22"/>
          <w:lang w:val="es-MX"/>
        </w:rPr>
        <w:t>desde la fecha de efecto </w:t>
      </w:r>
      <w:r w:rsidRPr="00B55118">
        <w:rPr>
          <w:color w:val="000000" w:themeColor="text1"/>
          <w:sz w:val="22"/>
          <w:szCs w:val="22"/>
          <w:lang w:val="es-MX"/>
        </w:rPr>
        <w:t>.</w:t>
      </w:r>
    </w:p>
    <w:p w:rsidR="00642649" w:rsidRPr="00B55118" w:rsidRDefault="00642649" w:rsidP="00B55118">
      <w:pPr>
        <w:rPr>
          <w:color w:val="000000" w:themeColor="text1"/>
          <w:lang w:val="es-MX"/>
        </w:rPr>
      </w:pPr>
    </w:p>
    <w:sectPr w:rsidR="00642649" w:rsidRPr="00B55118" w:rsidSect="00127A10">
      <w:headerReference w:type="default" r:id="rId10"/>
      <w:footerReference w:type="default" r:id="rId11"/>
      <w:pgSz w:w="11906" w:h="16838" w:code="9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4185" w:rsidRDefault="00234185">
      <w:pPr>
        <w:spacing w:line="240" w:lineRule="auto"/>
      </w:pPr>
      <w:r>
        <w:separator/>
      </w:r>
    </w:p>
  </w:endnote>
  <w:endnote w:type="continuationSeparator" w:id="0">
    <w:p w:rsidR="00234185" w:rsidRDefault="002341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otumChe">
    <w:altName w:val="돋움체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BatangChe">
    <w:altName w:val="바탕체"/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4CE1" w:rsidRDefault="002853DD">
    <w:pPr>
      <w:pStyle w:val="Footer"/>
      <w:spacing w:line="200" w:lineRule="atLeast"/>
    </w:pPr>
    <w:r>
      <w:rPr>
        <w:rFonts w:eastAsia="BatangChe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-1270</wp:posOffset>
              </wp:positionH>
              <wp:positionV relativeFrom="margin">
                <wp:posOffset>8799830</wp:posOffset>
              </wp:positionV>
              <wp:extent cx="6172835" cy="635"/>
              <wp:effectExtent l="17780" t="17780" r="10160" b="10160"/>
              <wp:wrapNone/>
              <wp:docPr id="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3567C8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-.1pt,692.9pt" to="485.95pt,69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" strokeweight="1.5pt">
              <v:stroke startarrowwidth="narrow" endarrowwidth="narrow"/>
              <w10:wrap anchorx="margin" anchory="margin"/>
            </v:line>
          </w:pict>
        </mc:Fallback>
      </mc:AlternateContent>
    </w:r>
  </w:p>
  <w:p w:rsidR="00AB4CE1" w:rsidRDefault="00AB4CE1">
    <w:pPr>
      <w:pStyle w:val="Footer"/>
      <w:spacing w:line="200" w:lineRule="atLeast"/>
      <w:jc w:val="left"/>
    </w:pPr>
    <w:r>
      <w:t xml:space="preserve"> (</w:t>
    </w:r>
    <w:r>
      <w:rPr>
        <w:rFonts w:hint="eastAsia"/>
      </w:rPr>
      <w:t>주</w:t>
    </w:r>
    <w:r>
      <w:t>)</w:t>
    </w:r>
    <w:r>
      <w:rPr>
        <w:rFonts w:hint="eastAsia"/>
      </w:rPr>
      <w:t>센트랄</w:t>
    </w:r>
    <w:r>
      <w:t xml:space="preserve">(A4)                                                           </w:t>
    </w:r>
    <w:r>
      <w:rPr>
        <w:rFonts w:hint="eastAsia"/>
      </w:rPr>
      <w:t>서식</w:t>
    </w:r>
    <w:r>
      <w:t>I-035-0</w:t>
    </w:r>
  </w:p>
  <w:p w:rsidR="00AB4CE1" w:rsidRDefault="00AB4CE1">
    <w:pPr>
      <w:pStyle w:val="Footer"/>
      <w:spacing w:line="200" w:lineRule="atLeast"/>
      <w:jc w:val="left"/>
    </w:pPr>
    <w:r>
      <w:t xml:space="preserve"> 97. 07. 15 </w:t>
    </w:r>
    <w:r>
      <w:rPr>
        <w:rFonts w:hint="eastAsia"/>
      </w:rPr>
      <w:t>승인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4185" w:rsidRDefault="00234185">
      <w:pPr>
        <w:spacing w:line="240" w:lineRule="auto"/>
      </w:pPr>
      <w:r>
        <w:separator/>
      </w:r>
    </w:p>
  </w:footnote>
  <w:footnote w:type="continuationSeparator" w:id="0">
    <w:p w:rsidR="00234185" w:rsidRDefault="0023418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4CE1" w:rsidRDefault="002853DD">
    <w:pPr>
      <w:pStyle w:val="Header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>
              <wp:simplePos x="0" y="0"/>
              <wp:positionH relativeFrom="column">
                <wp:posOffset>635</wp:posOffset>
              </wp:positionH>
              <wp:positionV relativeFrom="paragraph">
                <wp:posOffset>18415</wp:posOffset>
              </wp:positionV>
              <wp:extent cx="1032510" cy="685800"/>
              <wp:effectExtent l="10160" t="8890" r="5080" b="10160"/>
              <wp:wrapNone/>
              <wp:docPr id="5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251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AB4CE1" w:rsidRPr="00473829" w:rsidRDefault="00AB4CE1" w:rsidP="00473829"/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" o:spid="_x0000_s1026" style="position:absolute;left:0;text-align:left;margin-left:.05pt;margin-top:1.45pt;width:81.3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" o:allowincell="f" filled="f">
              <v:textbox inset="1pt,1pt,1pt,1pt">
                <w:txbxContent>
                  <w:p w:rsidR="00AB4CE1" w:rsidRPr="00473829" w:rsidRDefault="00AB4CE1" w:rsidP="00473829"/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10160" t="8255" r="8255" b="10160"/>
              <wp:wrapNone/>
              <wp:docPr id="4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AB4CE1" w:rsidRDefault="000B187B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Guideline</w:t>
                          </w:r>
                        </w:p>
                        <w:p w:rsidR="00AB4CE1" w:rsidRDefault="000B187B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Title: Citation Regulation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27" style="position:absolute;left:0;text-align:left;margin-left:81.05pt;margin-top:1.4pt;width:279.05pt;height:54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" o:allowincell="f" filled="f">
              <v:textbox inset="1pt,1pt,1pt,1pt">
                <w:txbxContent>
                  <w:p w:rsidR="00AB4CE1" w:rsidRDefault="000B187B">
                    <w:pPr>
                      <w:jc w:val="center"/>
                    </w:pPr>
                    <w:r>
                      <w:rPr>
                        <w:rFonts w:hint="eastAsia"/>
                        <w:b/>
                        <w:sz w:val="40"/>
                      </w:rPr>
                      <w:t>Guideline</w:t>
                    </w:r>
                  </w:p>
                  <w:p w:rsidR="00AB4CE1" w:rsidRDefault="000B187B">
                    <w:pPr>
                      <w:jc w:val="center"/>
                    </w:pPr>
                    <w:r>
                      <w:rPr>
                        <w:rFonts w:hint="eastAsia"/>
                      </w:rPr>
                      <w:t>Title: Citation Regulation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>
              <wp:simplePos x="0" y="0"/>
              <wp:positionH relativeFrom="column">
                <wp:posOffset>4572635</wp:posOffset>
              </wp:positionH>
              <wp:positionV relativeFrom="paragraph">
                <wp:posOffset>18415</wp:posOffset>
              </wp:positionV>
              <wp:extent cx="1598930" cy="685800"/>
              <wp:effectExtent l="10160" t="8890" r="10160" b="1016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AB4CE1" w:rsidRDefault="00AB4CE1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 w:rsidR="000B187B">
                            <w:rPr>
                              <w:rFonts w:hint="eastAsia"/>
                            </w:rPr>
                            <w:t>Doc No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CP-G-02--06</w:t>
                          </w:r>
                        </w:p>
                        <w:p w:rsidR="00AB4CE1" w:rsidRDefault="00AB4CE1" w:rsidP="00473829">
                          <w:pPr>
                            <w:spacing w:line="240" w:lineRule="auto"/>
                          </w:pPr>
                          <w:r>
                            <w:t xml:space="preserve"> </w:t>
                          </w:r>
                          <w:r w:rsidR="000B187B">
                            <w:rPr>
                              <w:rFonts w:hint="eastAsia"/>
                            </w:rPr>
                            <w:t>Rev</w:t>
                          </w:r>
                          <w:r>
                            <w:t xml:space="preserve"> : </w:t>
                          </w:r>
                          <w:r w:rsidR="00AD3E61">
                            <w:rPr>
                              <w:rFonts w:hint="eastAsia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3" o:spid="_x0000_s1028" style="position:absolute;left:0;text-align:left;margin-left:360.05pt;margin-top:1.45pt;width:125.9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" o:allowincell="f" filled="f">
              <v:textbox inset="1pt,1pt,1pt,1pt">
                <w:txbxContent>
                  <w:p w:rsidR="00AB4CE1" w:rsidRDefault="00AB4CE1">
                    <w:pPr>
                      <w:spacing w:line="320" w:lineRule="atLeast"/>
                    </w:pPr>
                    <w:r>
                      <w:t xml:space="preserve"> </w:t>
                    </w:r>
                    <w:r w:rsidR="000B187B">
                      <w:rPr>
                        <w:rFonts w:hint="eastAsia"/>
                      </w:rPr>
                      <w:t>Doc No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CP-G-02--06</w:t>
                    </w:r>
                  </w:p>
                  <w:p w:rsidR="00AB4CE1" w:rsidRDefault="00AB4CE1" w:rsidP="00473829">
                    <w:pPr>
                      <w:spacing w:line="240" w:lineRule="auto"/>
                    </w:pPr>
                    <w:r>
                      <w:t xml:space="preserve"> </w:t>
                    </w:r>
                    <w:r w:rsidR="000B187B">
                      <w:rPr>
                        <w:rFonts w:hint="eastAsia"/>
                      </w:rPr>
                      <w:t>Rev</w:t>
                    </w:r>
                    <w:r>
                      <w:t xml:space="preserve"> : </w:t>
                    </w:r>
                    <w:r w:rsidR="00AD3E61">
                      <w:rPr>
                        <w:rFonts w:hint="eastAsia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</w:p>
  <w:p w:rsidR="00AB4CE1" w:rsidRDefault="00473829">
    <w:pPr>
      <w:pStyle w:val="Header"/>
      <w:spacing w:line="340" w:lineRule="atLeast"/>
    </w:pPr>
    <w:r w:rsidRPr="00473829">
      <w:rPr>
        <w:noProof/>
      </w:rPr>
      <w:drawing>
        <wp:inline distT="0" distB="0" distL="0" distR="0">
          <wp:extent cx="1019175" cy="376671"/>
          <wp:effectExtent l="19050" t="0" r="9525" b="0"/>
          <wp:docPr id="2" name="그림 0" descr="CTR C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TR CI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20644" cy="3772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AB4CE1">
      <w:t xml:space="preserve">                                  </w:t>
    </w:r>
    <w:r>
      <w:t xml:space="preserve">                 </w:t>
    </w:r>
    <w:r>
      <w:rPr>
        <w:rFonts w:hint="eastAsia"/>
      </w:rPr>
      <w:t xml:space="preserve"> </w:t>
    </w:r>
    <w:r w:rsidR="00AB4CE1">
      <w:t xml:space="preserve">P A G E  : </w:t>
    </w:r>
    <w:r w:rsidR="00C974F4">
      <w:rPr>
        <w:rStyle w:val="PageNumber"/>
      </w:rPr>
      <w:fldChar w:fldCharType="begin"/>
    </w:r>
    <w:r w:rsidR="00AB4CE1">
      <w:rPr>
        <w:rStyle w:val="PageNumber"/>
      </w:rPr>
      <w:instrText xml:space="preserve"> PAGE </w:instrText>
    </w:r>
    <w:r w:rsidR="00C974F4">
      <w:rPr>
        <w:rStyle w:val="PageNumber"/>
      </w:rPr>
      <w:fldChar w:fldCharType="separate"/>
    </w:r>
    <w:r w:rsidR="00B55118">
      <w:rPr>
        <w:rStyle w:val="PageNumber"/>
        <w:noProof/>
      </w:rPr>
      <w:t>3</w:t>
    </w:r>
    <w:r w:rsidR="00C974F4">
      <w:rPr>
        <w:rStyle w:val="PageNumber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C37A50"/>
    <w:multiLevelType w:val="singleLevel"/>
    <w:tmpl w:val="534A9BAC"/>
    <w:lvl w:ilvl="0">
      <w:start w:val="3"/>
      <w:numFmt w:val="decimal"/>
      <w:lvlText w:val="5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" w15:restartNumberingAfterBreak="0">
    <w:nsid w:val="11732AC3"/>
    <w:multiLevelType w:val="singleLevel"/>
    <w:tmpl w:val="5BECE89C"/>
    <w:lvl w:ilvl="0">
      <w:numFmt w:val="decimal"/>
      <w:lvlText w:val="3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2" w15:restartNumberingAfterBreak="0">
    <w:nsid w:val="14372558"/>
    <w:multiLevelType w:val="singleLevel"/>
    <w:tmpl w:val="B5D0739C"/>
    <w:lvl w:ilvl="0">
      <w:start w:val="6"/>
      <w:numFmt w:val="decimal"/>
      <w:lvlText w:val="3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3" w15:restartNumberingAfterBreak="0">
    <w:nsid w:val="1658644A"/>
    <w:multiLevelType w:val="singleLevel"/>
    <w:tmpl w:val="A17A38F6"/>
    <w:lvl w:ilvl="0">
      <w:start w:val="1"/>
      <w:numFmt w:val="decimal"/>
      <w:lvlText w:val="%1) "/>
      <w:legacy w:legacy="1" w:legacySpace="0" w:legacyIndent="425"/>
      <w:lvlJc w:val="left"/>
      <w:pPr>
        <w:ind w:left="84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4" w15:restartNumberingAfterBreak="0">
    <w:nsid w:val="1AD222EA"/>
    <w:multiLevelType w:val="singleLevel"/>
    <w:tmpl w:val="5D08812E"/>
    <w:lvl w:ilvl="0">
      <w:start w:val="5"/>
      <w:numFmt w:val="decimal"/>
      <w:lvlText w:val="5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5" w15:restartNumberingAfterBreak="0">
    <w:nsid w:val="25130C3C"/>
    <w:multiLevelType w:val="singleLevel"/>
    <w:tmpl w:val="1FD82708"/>
    <w:lvl w:ilvl="0">
      <w:numFmt w:val="decimal"/>
      <w:lvlText w:val="6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6" w15:restartNumberingAfterBreak="0">
    <w:nsid w:val="27B3416F"/>
    <w:multiLevelType w:val="hybridMultilevel"/>
    <w:tmpl w:val="4AD8918C"/>
    <w:lvl w:ilvl="0" w:tplc="875EAAD6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35" w:hanging="400"/>
      </w:pPr>
    </w:lvl>
    <w:lvl w:ilvl="2" w:tplc="0409001B" w:tentative="1">
      <w:start w:val="1"/>
      <w:numFmt w:val="lowerRoman"/>
      <w:lvlText w:val="%3."/>
      <w:lvlJc w:val="right"/>
      <w:pPr>
        <w:ind w:left="1635" w:hanging="400"/>
      </w:pPr>
    </w:lvl>
    <w:lvl w:ilvl="3" w:tplc="0409000F" w:tentative="1">
      <w:start w:val="1"/>
      <w:numFmt w:val="decimal"/>
      <w:lvlText w:val="%4."/>
      <w:lvlJc w:val="left"/>
      <w:pPr>
        <w:ind w:left="2035" w:hanging="400"/>
      </w:pPr>
    </w:lvl>
    <w:lvl w:ilvl="4" w:tplc="04090019" w:tentative="1">
      <w:start w:val="1"/>
      <w:numFmt w:val="upperLetter"/>
      <w:lvlText w:val="%5."/>
      <w:lvlJc w:val="left"/>
      <w:pPr>
        <w:ind w:left="2435" w:hanging="400"/>
      </w:pPr>
    </w:lvl>
    <w:lvl w:ilvl="5" w:tplc="0409001B" w:tentative="1">
      <w:start w:val="1"/>
      <w:numFmt w:val="lowerRoman"/>
      <w:lvlText w:val="%6."/>
      <w:lvlJc w:val="right"/>
      <w:pPr>
        <w:ind w:left="2835" w:hanging="400"/>
      </w:pPr>
    </w:lvl>
    <w:lvl w:ilvl="6" w:tplc="0409000F" w:tentative="1">
      <w:start w:val="1"/>
      <w:numFmt w:val="decimal"/>
      <w:lvlText w:val="%7."/>
      <w:lvlJc w:val="left"/>
      <w:pPr>
        <w:ind w:left="3235" w:hanging="400"/>
      </w:pPr>
    </w:lvl>
    <w:lvl w:ilvl="7" w:tplc="04090019" w:tentative="1">
      <w:start w:val="1"/>
      <w:numFmt w:val="upperLetter"/>
      <w:lvlText w:val="%8."/>
      <w:lvlJc w:val="left"/>
      <w:pPr>
        <w:ind w:left="3635" w:hanging="400"/>
      </w:pPr>
    </w:lvl>
    <w:lvl w:ilvl="8" w:tplc="0409001B" w:tentative="1">
      <w:start w:val="1"/>
      <w:numFmt w:val="lowerRoman"/>
      <w:lvlText w:val="%9."/>
      <w:lvlJc w:val="right"/>
      <w:pPr>
        <w:ind w:left="4035" w:hanging="400"/>
      </w:pPr>
    </w:lvl>
  </w:abstractNum>
  <w:abstractNum w:abstractNumId="7" w15:restartNumberingAfterBreak="0">
    <w:nsid w:val="2F870821"/>
    <w:multiLevelType w:val="singleLevel"/>
    <w:tmpl w:val="0E24BC34"/>
    <w:lvl w:ilvl="0">
      <w:start w:val="7"/>
      <w:numFmt w:val="decimal"/>
      <w:lvlText w:val="%1."/>
      <w:legacy w:legacy="1" w:legacySpace="0" w:legacyIndent="180"/>
      <w:lvlJc w:val="left"/>
      <w:pPr>
        <w:ind w:left="4140" w:hanging="18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8" w15:restartNumberingAfterBreak="0">
    <w:nsid w:val="430B4BC9"/>
    <w:multiLevelType w:val="singleLevel"/>
    <w:tmpl w:val="60EA78A6"/>
    <w:lvl w:ilvl="0">
      <w:start w:val="1"/>
      <w:numFmt w:val="ganada"/>
      <w:lvlText w:val="%1. "/>
      <w:legacy w:legacy="1" w:legacySpace="0" w:legacyIndent="425"/>
      <w:lvlJc w:val="left"/>
      <w:pPr>
        <w:ind w:left="1265" w:hanging="425"/>
      </w:pPr>
      <w:rPr>
        <w:rFonts w:ascii="DotumChe" w:eastAsia="DotumChe" w:hint="eastAsia"/>
        <w:b w:val="0"/>
        <w:i w:val="0"/>
        <w:sz w:val="22"/>
        <w:u w:val="none"/>
      </w:rPr>
    </w:lvl>
  </w:abstractNum>
  <w:abstractNum w:abstractNumId="9" w15:restartNumberingAfterBreak="0">
    <w:nsid w:val="4A944AA2"/>
    <w:multiLevelType w:val="singleLevel"/>
    <w:tmpl w:val="BF76B1C0"/>
    <w:lvl w:ilvl="0">
      <w:numFmt w:val="decimal"/>
      <w:lvlText w:val="4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0" w15:restartNumberingAfterBreak="0">
    <w:nsid w:val="4C6D2C0B"/>
    <w:multiLevelType w:val="singleLevel"/>
    <w:tmpl w:val="A17A38F6"/>
    <w:lvl w:ilvl="0">
      <w:start w:val="1"/>
      <w:numFmt w:val="decimal"/>
      <w:lvlText w:val="%1) "/>
      <w:legacy w:legacy="1" w:legacySpace="0" w:legacyIndent="425"/>
      <w:lvlJc w:val="left"/>
      <w:pPr>
        <w:ind w:left="84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1" w15:restartNumberingAfterBreak="0">
    <w:nsid w:val="4F4B2670"/>
    <w:multiLevelType w:val="singleLevel"/>
    <w:tmpl w:val="ABE64120"/>
    <w:lvl w:ilvl="0">
      <w:numFmt w:val="decimal"/>
      <w:lvlText w:val="5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2" w15:restartNumberingAfterBreak="0">
    <w:nsid w:val="50A92D05"/>
    <w:multiLevelType w:val="hybridMultilevel"/>
    <w:tmpl w:val="68AACD4E"/>
    <w:lvl w:ilvl="0" w:tplc="2A822C14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50" w:hanging="400"/>
      </w:pPr>
    </w:lvl>
    <w:lvl w:ilvl="2" w:tplc="0409001B" w:tentative="1">
      <w:start w:val="1"/>
      <w:numFmt w:val="lowerRoman"/>
      <w:lvlText w:val="%3."/>
      <w:lvlJc w:val="right"/>
      <w:pPr>
        <w:ind w:left="1650" w:hanging="400"/>
      </w:pPr>
    </w:lvl>
    <w:lvl w:ilvl="3" w:tplc="0409000F" w:tentative="1">
      <w:start w:val="1"/>
      <w:numFmt w:val="decimal"/>
      <w:lvlText w:val="%4."/>
      <w:lvlJc w:val="left"/>
      <w:pPr>
        <w:ind w:left="2050" w:hanging="400"/>
      </w:pPr>
    </w:lvl>
    <w:lvl w:ilvl="4" w:tplc="04090019" w:tentative="1">
      <w:start w:val="1"/>
      <w:numFmt w:val="upperLetter"/>
      <w:lvlText w:val="%5."/>
      <w:lvlJc w:val="left"/>
      <w:pPr>
        <w:ind w:left="2450" w:hanging="400"/>
      </w:pPr>
    </w:lvl>
    <w:lvl w:ilvl="5" w:tplc="0409001B" w:tentative="1">
      <w:start w:val="1"/>
      <w:numFmt w:val="lowerRoman"/>
      <w:lvlText w:val="%6."/>
      <w:lvlJc w:val="right"/>
      <w:pPr>
        <w:ind w:left="2850" w:hanging="400"/>
      </w:pPr>
    </w:lvl>
    <w:lvl w:ilvl="6" w:tplc="0409000F" w:tentative="1">
      <w:start w:val="1"/>
      <w:numFmt w:val="decimal"/>
      <w:lvlText w:val="%7."/>
      <w:lvlJc w:val="left"/>
      <w:pPr>
        <w:ind w:left="3250" w:hanging="400"/>
      </w:pPr>
    </w:lvl>
    <w:lvl w:ilvl="7" w:tplc="04090019" w:tentative="1">
      <w:start w:val="1"/>
      <w:numFmt w:val="upperLetter"/>
      <w:lvlText w:val="%8."/>
      <w:lvlJc w:val="left"/>
      <w:pPr>
        <w:ind w:left="3650" w:hanging="400"/>
      </w:pPr>
    </w:lvl>
    <w:lvl w:ilvl="8" w:tplc="0409001B" w:tentative="1">
      <w:start w:val="1"/>
      <w:numFmt w:val="lowerRoman"/>
      <w:lvlText w:val="%9."/>
      <w:lvlJc w:val="right"/>
      <w:pPr>
        <w:ind w:left="4050" w:hanging="400"/>
      </w:pPr>
    </w:lvl>
  </w:abstractNum>
  <w:abstractNum w:abstractNumId="13" w15:restartNumberingAfterBreak="0">
    <w:nsid w:val="5E5E090C"/>
    <w:multiLevelType w:val="singleLevel"/>
    <w:tmpl w:val="A17A38F6"/>
    <w:lvl w:ilvl="0">
      <w:start w:val="1"/>
      <w:numFmt w:val="decimal"/>
      <w:lvlText w:val="%1) "/>
      <w:legacy w:legacy="1" w:legacySpace="0" w:legacyIndent="425"/>
      <w:lvlJc w:val="left"/>
      <w:pPr>
        <w:ind w:left="84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4" w15:restartNumberingAfterBreak="0">
    <w:nsid w:val="66911C56"/>
    <w:multiLevelType w:val="singleLevel"/>
    <w:tmpl w:val="7E10CFAA"/>
    <w:lvl w:ilvl="0">
      <w:numFmt w:val="decimal"/>
      <w:lvlText w:val="1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5" w15:restartNumberingAfterBreak="0">
    <w:nsid w:val="69B75641"/>
    <w:multiLevelType w:val="singleLevel"/>
    <w:tmpl w:val="6562CFEA"/>
    <w:lvl w:ilvl="0">
      <w:numFmt w:val="decimal"/>
      <w:lvlText w:val="7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6" w15:restartNumberingAfterBreak="0">
    <w:nsid w:val="7D445DF1"/>
    <w:multiLevelType w:val="singleLevel"/>
    <w:tmpl w:val="554A7A7C"/>
    <w:lvl w:ilvl="0">
      <w:start w:val="6"/>
      <w:numFmt w:val="decimal"/>
      <w:lvlText w:val="%1."/>
      <w:legacy w:legacy="1" w:legacySpace="0" w:legacyIndent="180"/>
      <w:lvlJc w:val="left"/>
      <w:pPr>
        <w:ind w:left="4140" w:hanging="18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17" w15:restartNumberingAfterBreak="0">
    <w:nsid w:val="7DA91A48"/>
    <w:multiLevelType w:val="singleLevel"/>
    <w:tmpl w:val="D4542F00"/>
    <w:lvl w:ilvl="0">
      <w:start w:val="1"/>
      <w:numFmt w:val="decimal"/>
      <w:lvlText w:val="%1.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num w:numId="1">
    <w:abstractNumId w:val="16"/>
  </w:num>
  <w:num w:numId="2">
    <w:abstractNumId w:val="7"/>
  </w:num>
  <w:num w:numId="3">
    <w:abstractNumId w:val="14"/>
  </w:num>
  <w:num w:numId="4">
    <w:abstractNumId w:val="1"/>
  </w:num>
  <w:num w:numId="5">
    <w:abstractNumId w:val="1"/>
    <w:lvlOverride w:ilvl="0">
      <w:lvl w:ilvl="0">
        <w:start w:val="2"/>
        <w:numFmt w:val="decimal"/>
        <w:lvlText w:val="3.%1 "/>
        <w:legacy w:legacy="1" w:legacySpace="0" w:legacyIndent="425"/>
        <w:lvlJc w:val="left"/>
        <w:pPr>
          <w:ind w:left="42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6">
    <w:abstractNumId w:val="2"/>
  </w:num>
  <w:num w:numId="7">
    <w:abstractNumId w:val="2"/>
    <w:lvlOverride w:ilvl="0">
      <w:lvl w:ilvl="0">
        <w:start w:val="7"/>
        <w:numFmt w:val="decimal"/>
        <w:lvlText w:val="3.%1 "/>
        <w:legacy w:legacy="1" w:legacySpace="0" w:legacyIndent="425"/>
        <w:lvlJc w:val="left"/>
        <w:pPr>
          <w:ind w:left="42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8">
    <w:abstractNumId w:val="9"/>
  </w:num>
  <w:num w:numId="9">
    <w:abstractNumId w:val="11"/>
  </w:num>
  <w:num w:numId="10">
    <w:abstractNumId w:val="11"/>
    <w:lvlOverride w:ilvl="0">
      <w:lvl w:ilvl="0">
        <w:start w:val="1"/>
        <w:numFmt w:val="decimal"/>
        <w:lvlText w:val="5.%1 "/>
        <w:legacy w:legacy="1" w:legacySpace="0" w:legacyIndent="425"/>
        <w:lvlJc w:val="left"/>
        <w:pPr>
          <w:ind w:left="42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11">
    <w:abstractNumId w:val="11"/>
    <w:lvlOverride w:ilvl="0">
      <w:lvl w:ilvl="0">
        <w:start w:val="2"/>
        <w:numFmt w:val="decimal"/>
        <w:lvlText w:val="5.%1 "/>
        <w:legacy w:legacy="1" w:legacySpace="0" w:legacyIndent="425"/>
        <w:lvlJc w:val="left"/>
        <w:pPr>
          <w:ind w:left="42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12">
    <w:abstractNumId w:val="13"/>
  </w:num>
  <w:num w:numId="13">
    <w:abstractNumId w:val="8"/>
  </w:num>
  <w:num w:numId="14">
    <w:abstractNumId w:val="0"/>
  </w:num>
  <w:num w:numId="15">
    <w:abstractNumId w:val="10"/>
  </w:num>
  <w:num w:numId="16">
    <w:abstractNumId w:val="3"/>
  </w:num>
  <w:num w:numId="17">
    <w:abstractNumId w:val="3"/>
    <w:lvlOverride w:ilvl="0">
      <w:lvl w:ilvl="0">
        <w:start w:val="2"/>
        <w:numFmt w:val="decimal"/>
        <w:lvlText w:val="%1) "/>
        <w:legacy w:legacy="1" w:legacySpace="0" w:legacyIndent="425"/>
        <w:lvlJc w:val="left"/>
        <w:pPr>
          <w:ind w:left="84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18">
    <w:abstractNumId w:val="4"/>
  </w:num>
  <w:num w:numId="19">
    <w:abstractNumId w:val="5"/>
  </w:num>
  <w:num w:numId="20">
    <w:abstractNumId w:val="15"/>
  </w:num>
  <w:num w:numId="21">
    <w:abstractNumId w:val="17"/>
  </w:num>
  <w:num w:numId="22">
    <w:abstractNumId w:val="6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bordersDoNotSurroundHeader/>
  <w:bordersDoNotSurroundFooter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E8E"/>
    <w:rsid w:val="00007709"/>
    <w:rsid w:val="00086F3F"/>
    <w:rsid w:val="000B187B"/>
    <w:rsid w:val="00127A10"/>
    <w:rsid w:val="00155B8E"/>
    <w:rsid w:val="00231C16"/>
    <w:rsid w:val="00234185"/>
    <w:rsid w:val="002853DD"/>
    <w:rsid w:val="002F2CED"/>
    <w:rsid w:val="0034300C"/>
    <w:rsid w:val="0039549E"/>
    <w:rsid w:val="003D5777"/>
    <w:rsid w:val="004047DD"/>
    <w:rsid w:val="004650E1"/>
    <w:rsid w:val="00473829"/>
    <w:rsid w:val="00494C4B"/>
    <w:rsid w:val="0049556E"/>
    <w:rsid w:val="004B1F85"/>
    <w:rsid w:val="00511798"/>
    <w:rsid w:val="00563B59"/>
    <w:rsid w:val="005D698B"/>
    <w:rsid w:val="00625BBA"/>
    <w:rsid w:val="006376D2"/>
    <w:rsid w:val="00642440"/>
    <w:rsid w:val="00642649"/>
    <w:rsid w:val="00680E8E"/>
    <w:rsid w:val="006E7C65"/>
    <w:rsid w:val="0074617F"/>
    <w:rsid w:val="0076788E"/>
    <w:rsid w:val="007936B6"/>
    <w:rsid w:val="00821753"/>
    <w:rsid w:val="00891FE9"/>
    <w:rsid w:val="008E23E9"/>
    <w:rsid w:val="009D7C82"/>
    <w:rsid w:val="00A3560A"/>
    <w:rsid w:val="00A662F5"/>
    <w:rsid w:val="00AB121C"/>
    <w:rsid w:val="00AB4CE1"/>
    <w:rsid w:val="00AB4FBD"/>
    <w:rsid w:val="00AD3E61"/>
    <w:rsid w:val="00B55118"/>
    <w:rsid w:val="00B76105"/>
    <w:rsid w:val="00BA6AE2"/>
    <w:rsid w:val="00C9455E"/>
    <w:rsid w:val="00C974F4"/>
    <w:rsid w:val="00CD7F59"/>
    <w:rsid w:val="00D366B5"/>
    <w:rsid w:val="00DC34FA"/>
    <w:rsid w:val="00DE3C1A"/>
    <w:rsid w:val="00DF7071"/>
    <w:rsid w:val="00E0205B"/>
    <w:rsid w:val="00E11087"/>
    <w:rsid w:val="00F52DDD"/>
    <w:rsid w:val="00FB7513"/>
    <w:rsid w:val="00FE3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BF4AFFC1-71D9-434C-B8F4-AF8DD1D4C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BatangChe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7A10"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DotumChe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rsid w:val="00127A10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semiHidden/>
    <w:rsid w:val="00127A10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  <w:semiHidden/>
    <w:rsid w:val="00127A10"/>
  </w:style>
  <w:style w:type="paragraph" w:styleId="BalloonText">
    <w:name w:val="Balloon Text"/>
    <w:basedOn w:val="Normal"/>
    <w:link w:val="BalloonTextChar"/>
    <w:uiPriority w:val="99"/>
    <w:semiHidden/>
    <w:unhideWhenUsed/>
    <w:rsid w:val="00007709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7709"/>
    <w:rPr>
      <w:rFonts w:asciiTheme="majorHAnsi" w:eastAsiaTheme="majorEastAsia" w:hAnsiTheme="majorHAnsi" w:cstheme="majorBidi"/>
      <w:sz w:val="18"/>
      <w:szCs w:val="18"/>
    </w:rPr>
  </w:style>
  <w:style w:type="paragraph" w:styleId="NoSpacing">
    <w:name w:val="No Spacing"/>
    <w:uiPriority w:val="1"/>
    <w:qFormat/>
    <w:rsid w:val="00DF7071"/>
    <w:pPr>
      <w:widowControl w:val="0"/>
      <w:wordWrap w:val="0"/>
      <w:adjustRightInd w:val="0"/>
      <w:jc w:val="both"/>
      <w:textAlignment w:val="baseline"/>
    </w:pPr>
    <w:rPr>
      <w:rFonts w:eastAsia="DotumChe"/>
      <w:sz w:val="22"/>
    </w:rPr>
  </w:style>
  <w:style w:type="paragraph" w:styleId="NormalWeb">
    <w:name w:val="Normal (Web)"/>
    <w:basedOn w:val="Normal"/>
    <w:uiPriority w:val="99"/>
    <w:semiHidden/>
    <w:unhideWhenUsed/>
    <w:rsid w:val="002853DD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960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F89B879-BE08-439D-9684-4370D26AD3B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C235FB-D4C2-4EF8-94CF-D3847F11757B}"/>
</file>

<file path=customXml/itemProps3.xml><?xml version="1.0" encoding="utf-8"?>
<ds:datastoreItem xmlns:ds="http://schemas.openxmlformats.org/officeDocument/2006/customXml" ds:itemID="{4694CC04-2C26-4C85-84EB-A52F791A4AA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719</Words>
  <Characters>4103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>매뉴얼 표지/내용지</vt:lpstr>
      <vt:lpstr>매뉴얼 표지/내용지</vt:lpstr>
    </vt:vector>
  </TitlesOfParts>
  <Manager>인증팀</Manager>
  <Company>CENTRAL CO.</Company>
  <LinksUpToDate>false</LinksUpToDate>
  <CharactersWithSpaces>4813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creator>박 경식</dc:creator>
  <cp:lastModifiedBy>HP Inc.</cp:lastModifiedBy>
  <cp:revision>2</cp:revision>
  <cp:lastPrinted>1998-05-07T09:05:00Z</cp:lastPrinted>
  <dcterms:created xsi:type="dcterms:W3CDTF">2020-09-16T14:35:00Z</dcterms:created>
  <dcterms:modified xsi:type="dcterms:W3CDTF">2020-09-16T14:35:00Z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49000</vt:r8>
  </property>
</Properties>
</file>