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F989E" w14:textId="77777777" w:rsidR="00385EC4" w:rsidRPr="00385EC4" w:rsidRDefault="00385EC4" w:rsidP="00385EC4">
      <w:pPr>
        <w:rPr>
          <w:lang w:val="en-US"/>
        </w:rPr>
      </w:pPr>
      <w:r w:rsidRPr="00385EC4">
        <w:rPr>
          <w:lang w:val="en-US"/>
        </w:rPr>
        <w:t>Though I cannot tell why it was exactly that those stage managers, the</w:t>
      </w:r>
    </w:p>
    <w:p w14:paraId="0C0EE90D" w14:textId="77777777" w:rsidR="00385EC4" w:rsidRPr="00385EC4" w:rsidRDefault="00385EC4" w:rsidP="00385EC4">
      <w:pPr>
        <w:rPr>
          <w:lang w:val="en-US"/>
        </w:rPr>
      </w:pPr>
      <w:r w:rsidRPr="00385EC4">
        <w:rPr>
          <w:lang w:val="en-US"/>
        </w:rPr>
        <w:t>Fates, put me down for this shabby part of a whaling voyage, when</w:t>
      </w:r>
    </w:p>
    <w:p w14:paraId="330F50BF" w14:textId="77777777" w:rsidR="00385EC4" w:rsidRPr="00385EC4" w:rsidRDefault="00385EC4" w:rsidP="00385EC4">
      <w:pPr>
        <w:rPr>
          <w:lang w:val="en-US"/>
        </w:rPr>
      </w:pPr>
      <w:r w:rsidRPr="00385EC4">
        <w:rPr>
          <w:lang w:val="en-US"/>
        </w:rPr>
        <w:t>others were set down for magnificent parts in high tragedies, and short</w:t>
      </w:r>
    </w:p>
    <w:p w14:paraId="6D996BA0" w14:textId="77777777" w:rsidR="00385EC4" w:rsidRPr="00385EC4" w:rsidRDefault="00385EC4" w:rsidP="00385EC4">
      <w:pPr>
        <w:rPr>
          <w:lang w:val="en-US"/>
        </w:rPr>
      </w:pPr>
      <w:r w:rsidRPr="00385EC4">
        <w:rPr>
          <w:lang w:val="en-US"/>
        </w:rPr>
        <w:t>and easy parts in genteel comedies, and jolly parts in farces—though I</w:t>
      </w:r>
    </w:p>
    <w:p w14:paraId="31C2DAD4" w14:textId="77777777" w:rsidR="00385EC4" w:rsidRPr="00385EC4" w:rsidRDefault="00385EC4" w:rsidP="00385EC4">
      <w:pPr>
        <w:rPr>
          <w:lang w:val="en-US"/>
        </w:rPr>
      </w:pPr>
      <w:r w:rsidRPr="00385EC4">
        <w:rPr>
          <w:lang w:val="en-US"/>
        </w:rPr>
        <w:t>cannot tell why this was exactly; yet, now that I recall all the</w:t>
      </w:r>
    </w:p>
    <w:p w14:paraId="1B51BAAE" w14:textId="77777777" w:rsidR="00385EC4" w:rsidRPr="00385EC4" w:rsidRDefault="00385EC4" w:rsidP="00385EC4">
      <w:pPr>
        <w:rPr>
          <w:lang w:val="en-US"/>
        </w:rPr>
      </w:pPr>
      <w:r w:rsidRPr="00385EC4">
        <w:rPr>
          <w:lang w:val="en-US"/>
        </w:rPr>
        <w:t>circumstances, I think I can see a little into the springs and motives</w:t>
      </w:r>
    </w:p>
    <w:p w14:paraId="29735983" w14:textId="77777777" w:rsidR="00385EC4" w:rsidRPr="00385EC4" w:rsidRDefault="00385EC4" w:rsidP="00385EC4">
      <w:pPr>
        <w:rPr>
          <w:lang w:val="en-US"/>
        </w:rPr>
      </w:pPr>
      <w:r w:rsidRPr="00385EC4">
        <w:rPr>
          <w:lang w:val="en-US"/>
        </w:rPr>
        <w:t>which being cunningly presented to me under various disguises, induced</w:t>
      </w:r>
    </w:p>
    <w:p w14:paraId="493DC830" w14:textId="77777777" w:rsidR="00385EC4" w:rsidRPr="00385EC4" w:rsidRDefault="00385EC4" w:rsidP="00385EC4">
      <w:pPr>
        <w:rPr>
          <w:lang w:val="en-US"/>
        </w:rPr>
      </w:pPr>
      <w:r w:rsidRPr="00385EC4">
        <w:rPr>
          <w:lang w:val="en-US"/>
        </w:rPr>
        <w:t>me to set about performing the part I did, besides cajoling me into the</w:t>
      </w:r>
    </w:p>
    <w:p w14:paraId="6235ABDB" w14:textId="77777777" w:rsidR="00385EC4" w:rsidRPr="00385EC4" w:rsidRDefault="00385EC4" w:rsidP="00385EC4">
      <w:pPr>
        <w:rPr>
          <w:lang w:val="en-US"/>
        </w:rPr>
      </w:pPr>
      <w:r w:rsidRPr="00385EC4">
        <w:rPr>
          <w:lang w:val="en-US"/>
        </w:rPr>
        <w:t>delusion that it was a choice resulting from my own unbiased freewill</w:t>
      </w:r>
    </w:p>
    <w:p w14:paraId="34525213" w14:textId="400EE945" w:rsidR="00207E98" w:rsidRDefault="00385EC4" w:rsidP="00385EC4">
      <w:r>
        <w:t xml:space="preserve">and </w:t>
      </w:r>
      <w:proofErr w:type="spellStart"/>
      <w:r>
        <w:t>discriminating</w:t>
      </w:r>
      <w:proofErr w:type="spellEnd"/>
      <w:r>
        <w:t xml:space="preserve"> </w:t>
      </w:r>
      <w:proofErr w:type="spellStart"/>
      <w:r>
        <w:t>judgment</w:t>
      </w:r>
      <w:proofErr w:type="spellEnd"/>
      <w:r>
        <w:t>.</w:t>
      </w:r>
    </w:p>
    <w:sectPr w:rsidR="00207E9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F19D1B" w14:textId="77777777" w:rsidR="00977619" w:rsidRDefault="00977619" w:rsidP="00385EC4">
      <w:pPr>
        <w:spacing w:after="0" w:line="240" w:lineRule="auto"/>
      </w:pPr>
      <w:r>
        <w:separator/>
      </w:r>
    </w:p>
  </w:endnote>
  <w:endnote w:type="continuationSeparator" w:id="0">
    <w:p w14:paraId="164EDA37" w14:textId="77777777" w:rsidR="00977619" w:rsidRDefault="00977619" w:rsidP="00385E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D68E19" w14:textId="77777777" w:rsidR="00977619" w:rsidRDefault="00977619" w:rsidP="00385EC4">
      <w:pPr>
        <w:spacing w:after="0" w:line="240" w:lineRule="auto"/>
      </w:pPr>
      <w:r>
        <w:separator/>
      </w:r>
    </w:p>
  </w:footnote>
  <w:footnote w:type="continuationSeparator" w:id="0">
    <w:p w14:paraId="2822CC5B" w14:textId="77777777" w:rsidR="00977619" w:rsidRDefault="00977619" w:rsidP="00385E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C4"/>
    <w:rsid w:val="00207E98"/>
    <w:rsid w:val="00385EC4"/>
    <w:rsid w:val="00420E21"/>
    <w:rsid w:val="00797263"/>
    <w:rsid w:val="008F488D"/>
    <w:rsid w:val="00977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10F3C9"/>
  <w15:chartTrackingRefBased/>
  <w15:docId w15:val="{EB968150-A0F8-F34D-9CE1-C8EDA680C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85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85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85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85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85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85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85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85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85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85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385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385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385EC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385EC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385EC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385EC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385EC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385EC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385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385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385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385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385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385EC4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385EC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385EC4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385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385EC4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385EC4"/>
    <w:rPr>
      <w:b/>
      <w:bCs/>
      <w:smallCaps/>
      <w:color w:val="0F4761" w:themeColor="accent1" w:themeShade="BF"/>
      <w:spacing w:val="5"/>
    </w:rPr>
  </w:style>
  <w:style w:type="paragraph" w:styleId="Sidehoved">
    <w:name w:val="header"/>
    <w:basedOn w:val="Normal"/>
    <w:link w:val="SidehovedTegn"/>
    <w:uiPriority w:val="99"/>
    <w:unhideWhenUsed/>
    <w:rsid w:val="00385EC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385EC4"/>
  </w:style>
  <w:style w:type="paragraph" w:styleId="Sidefod">
    <w:name w:val="footer"/>
    <w:basedOn w:val="Normal"/>
    <w:link w:val="SidefodTegn"/>
    <w:uiPriority w:val="99"/>
    <w:unhideWhenUsed/>
    <w:rsid w:val="00385EC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385E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566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Niels Aalund Krogsgaard</dc:creator>
  <cp:keywords/>
  <dc:description/>
  <cp:lastModifiedBy>Niels Aalund Krogsgaard</cp:lastModifiedBy>
  <cp:revision>1</cp:revision>
  <dcterms:created xsi:type="dcterms:W3CDTF">2024-06-13T15:47:00Z</dcterms:created>
  <dcterms:modified xsi:type="dcterms:W3CDTF">2024-06-13T15:48:00Z</dcterms:modified>
</cp:coreProperties>
</file>