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7692" w14:textId="78744B8C" w:rsidR="009B2CA7" w:rsidRPr="009B2CA7" w:rsidRDefault="009B2CA7" w:rsidP="009B2CA7">
      <w:r w:rsidRPr="009B2CA7">
        <w:t xml:space="preserve">The following circulars are being shared for website updates. </w:t>
      </w:r>
      <w:r>
        <w:t>which</w:t>
      </w:r>
      <w:r w:rsidRPr="009B2CA7">
        <w:t xml:space="preserve"> will</w:t>
      </w:r>
      <w:r w:rsidR="00E12BD8">
        <w:t xml:space="preserve"> definitely </w:t>
      </w:r>
      <w:r w:rsidR="00E12BD8" w:rsidRPr="009B2CA7">
        <w:t>help</w:t>
      </w:r>
      <w:r>
        <w:t xml:space="preserve"> to</w:t>
      </w:r>
      <w:r w:rsidRPr="009B2CA7">
        <w:t xml:space="preserve"> improve project visibility and clarify regulatory requirements a</w:t>
      </w:r>
      <w:r w:rsidR="00E448FC">
        <w:t xml:space="preserve">s per </w:t>
      </w:r>
      <w:r w:rsidR="00301F98">
        <w:t>compliance</w:t>
      </w:r>
      <w:r w:rsidRPr="009B2CA7">
        <w:t xml:space="preserve"> aspects</w:t>
      </w:r>
      <w:r w:rsidR="00E12BD8">
        <w:t>.</w:t>
      </w:r>
    </w:p>
    <w:p w14:paraId="6CC22061" w14:textId="6225540A" w:rsidR="00C45A70" w:rsidRDefault="00792152" w:rsidP="00AD1FBE">
      <w:pPr>
        <w:pStyle w:val="ListParagraph"/>
        <w:numPr>
          <w:ilvl w:val="0"/>
          <w:numId w:val="1"/>
        </w:numPr>
      </w:pPr>
      <w:r w:rsidRPr="00792152">
        <w:t>all SBs and DPs are hereby, mandated to maintain a designated website</w:t>
      </w:r>
      <w:r>
        <w:t xml:space="preserve"> as per </w:t>
      </w:r>
      <w:proofErr w:type="spellStart"/>
      <w:r>
        <w:t>sebi</w:t>
      </w:r>
      <w:proofErr w:type="spellEnd"/>
      <w:r>
        <w:t xml:space="preserve"> notice number </w:t>
      </w:r>
      <w:r w:rsidR="00AD1FBE" w:rsidRPr="00AD1FBE">
        <w:t>SEBI/HO/MIRSD/MIRSD-PoD-1/P/CIR/2023/30</w:t>
      </w:r>
      <w:r w:rsidR="008C7A84">
        <w:t xml:space="preserve"> &amp; </w:t>
      </w:r>
      <w:r w:rsidR="008C7A84" w:rsidRPr="008C7A84">
        <w:t>The URL provided should directly take to the main website of the Trading Member. In case the Trading Member is a subsidiary company, the website should be in the name of the Trading Member and not the Parent company</w:t>
      </w:r>
      <w:r w:rsidR="006A0A1E">
        <w:t xml:space="preserve"> as per circular no </w:t>
      </w:r>
      <w:r w:rsidR="006A0A1E" w:rsidRPr="000A25D6">
        <w:t>NSE/COMP/ 56350</w:t>
      </w:r>
      <w:r w:rsidR="006A0A1E">
        <w:t>.</w:t>
      </w:r>
    </w:p>
    <w:p w14:paraId="7188F6A6" w14:textId="68A1DF18" w:rsidR="00AD1FBE" w:rsidRDefault="000E27BD" w:rsidP="00AD1FBE">
      <w:pPr>
        <w:pStyle w:val="ListParagraph"/>
        <w:numPr>
          <w:ilvl w:val="0"/>
          <w:numId w:val="1"/>
        </w:numPr>
      </w:pPr>
      <w:r>
        <w:t>F</w:t>
      </w:r>
      <w:r w:rsidR="00E218D0" w:rsidRPr="00E218D0">
        <w:t xml:space="preserve">iling a complaint on a designated </w:t>
      </w:r>
      <w:r w:rsidR="00412F68">
        <w:t>(</w:t>
      </w:r>
      <w:r w:rsidR="00D92A8B">
        <w:t>grievance</w:t>
      </w:r>
      <w:r w:rsidR="00D92A8B" w:rsidRPr="00E218D0">
        <w:t>)</w:t>
      </w:r>
      <w:r w:rsidR="005F44F7">
        <w:t xml:space="preserve"> </w:t>
      </w:r>
      <w:r w:rsidR="00E218D0" w:rsidRPr="00E218D0">
        <w:t xml:space="preserve">email id, and finding out the status of the complaint, </w:t>
      </w:r>
      <w:r w:rsidR="000A650D">
        <w:t xml:space="preserve">as per circular no </w:t>
      </w:r>
      <w:r w:rsidR="000A650D" w:rsidRPr="000A25D6">
        <w:t>NSE/COMP/ 56350</w:t>
      </w:r>
      <w:r w:rsidR="000A650D">
        <w:t>.</w:t>
      </w:r>
    </w:p>
    <w:p w14:paraId="31737128" w14:textId="4EF70892" w:rsidR="009C65A9" w:rsidRDefault="009C65A9" w:rsidP="00AD1FBE">
      <w:pPr>
        <w:pStyle w:val="ListParagraph"/>
        <w:numPr>
          <w:ilvl w:val="0"/>
          <w:numId w:val="1"/>
        </w:numPr>
      </w:pPr>
      <w:r w:rsidRPr="009C65A9">
        <w:t>The URL to the website of a SB/ DP shall be reported to the stock exchanges/ depositories within a week of this circular coming into effect. Any modification in the URL shall be reported to stock exchanges/depositories within 3 days of such changes.</w:t>
      </w:r>
    </w:p>
    <w:p w14:paraId="23D324B8" w14:textId="3E3E5D20" w:rsidR="003702E2" w:rsidRDefault="003702E2" w:rsidP="00AD1FBE">
      <w:pPr>
        <w:pStyle w:val="ListParagraph"/>
        <w:numPr>
          <w:ilvl w:val="0"/>
          <w:numId w:val="1"/>
        </w:numPr>
      </w:pPr>
      <w:r w:rsidRPr="003702E2">
        <w:t>Detailed write up on procedure for opening an account along with Flowchart and video (optional) if any with link</w:t>
      </w:r>
      <w:r w:rsidR="002D37CE">
        <w:t xml:space="preserve"> as per circular no </w:t>
      </w:r>
      <w:r w:rsidR="000A25D6" w:rsidRPr="000A25D6">
        <w:t>NSE/COMP/ 56350</w:t>
      </w:r>
      <w:r w:rsidR="00F20230">
        <w:t xml:space="preserve"> &amp; process to provide the </w:t>
      </w:r>
      <w:proofErr w:type="spellStart"/>
      <w:r w:rsidR="00DB54F8">
        <w:t>kyc</w:t>
      </w:r>
      <w:proofErr w:type="spellEnd"/>
      <w:r w:rsidR="00DB54F8">
        <w:t xml:space="preserve"> kit to the customers</w:t>
      </w:r>
      <w:r w:rsidR="00BE04EE">
        <w:t xml:space="preserve"> along with </w:t>
      </w:r>
      <w:r w:rsidR="00BE04EE" w:rsidRPr="00BE04EE">
        <w:t>Provide a copy of Rights &amp; Obligations document to the client</w:t>
      </w:r>
      <w:r w:rsidR="00BE04EE">
        <w:t xml:space="preserve"> as per circular no</w:t>
      </w:r>
      <w:r w:rsidR="006F17AB">
        <w:t xml:space="preserve"> S</w:t>
      </w:r>
      <w:r w:rsidR="006F17AB" w:rsidRPr="006F17AB">
        <w:t>EBI/HO/MIRSD/MIRSD-PoD1/P/CIR/2025/22</w:t>
      </w:r>
      <w:r w:rsidR="006F17AB">
        <w:t>.</w:t>
      </w:r>
      <w:r w:rsidR="009235BD">
        <w:t xml:space="preserve"> Hard copy of all forms should be </w:t>
      </w:r>
      <w:r w:rsidR="008B60FB">
        <w:t xml:space="preserve">on web as change bank, updated </w:t>
      </w:r>
      <w:proofErr w:type="spellStart"/>
      <w:r w:rsidR="008B60FB">
        <w:t>kyc</w:t>
      </w:r>
      <w:proofErr w:type="spellEnd"/>
      <w:r w:rsidR="008B60FB">
        <w:t xml:space="preserve">, change </w:t>
      </w:r>
      <w:proofErr w:type="spellStart"/>
      <w:r w:rsidR="008B60FB">
        <w:t>dp</w:t>
      </w:r>
      <w:r w:rsidR="00D56D3C">
        <w:t>,change</w:t>
      </w:r>
      <w:proofErr w:type="spellEnd"/>
      <w:r w:rsidR="00D56D3C">
        <w:t xml:space="preserve"> nominee</w:t>
      </w:r>
      <w:r w:rsidR="00876BC0">
        <w:t xml:space="preserve"> for both </w:t>
      </w:r>
      <w:proofErr w:type="spellStart"/>
      <w:r w:rsidR="00876BC0">
        <w:t>dp</w:t>
      </w:r>
      <w:proofErr w:type="spellEnd"/>
      <w:r w:rsidR="00876BC0">
        <w:t xml:space="preserve"> &amp; trading</w:t>
      </w:r>
      <w:r w:rsidR="00D56D3C">
        <w:t>.</w:t>
      </w:r>
    </w:p>
    <w:p w14:paraId="356DD430" w14:textId="4020AFE5" w:rsidR="00D56B7B" w:rsidRDefault="002D37CE" w:rsidP="00AD1FBE">
      <w:pPr>
        <w:pStyle w:val="ListParagraph"/>
        <w:numPr>
          <w:ilvl w:val="0"/>
          <w:numId w:val="1"/>
        </w:numPr>
      </w:pPr>
      <w:r>
        <w:t>Provide the option for</w:t>
      </w:r>
      <w:r w:rsidRPr="002D37CE">
        <w:t xml:space="preserve"> Authorized Persons</w:t>
      </w:r>
      <w:r w:rsidR="00D4590C">
        <w:t xml:space="preserve"> as per circular no </w:t>
      </w:r>
      <w:r w:rsidR="00D4590C" w:rsidRPr="000A25D6">
        <w:t>NSE/COMP/ 56350</w:t>
      </w:r>
      <w:r w:rsidR="00D4590C">
        <w:t>.</w:t>
      </w:r>
    </w:p>
    <w:p w14:paraId="04A06AEA" w14:textId="564505DA" w:rsidR="00D4590C" w:rsidRDefault="00E95446" w:rsidP="00AD1FBE">
      <w:pPr>
        <w:pStyle w:val="ListParagraph"/>
        <w:numPr>
          <w:ilvl w:val="0"/>
          <w:numId w:val="1"/>
        </w:numPr>
      </w:pPr>
      <w:r>
        <w:t xml:space="preserve">Pricing details need to </w:t>
      </w:r>
      <w:r w:rsidR="00E37777">
        <w:t>be shown</w:t>
      </w:r>
      <w:r>
        <w:t xml:space="preserve"> on website as per the industry norms</w:t>
      </w:r>
      <w:r w:rsidR="002F65B5">
        <w:t xml:space="preserve"> &amp; </w:t>
      </w:r>
      <w:r w:rsidR="002F65B5" w:rsidRPr="002F65B5">
        <w:t>Receive complete information about the risks, obligations, and costs of any investment before investing</w:t>
      </w:r>
      <w:r w:rsidR="00F06EE8">
        <w:t xml:space="preserve"> as per circular no </w:t>
      </w:r>
      <w:r w:rsidR="00F06EE8" w:rsidRPr="00F06EE8">
        <w:t>SEBI/HO/MIRSD/MIRSD-PoD1/P/CIR/2025/22</w:t>
      </w:r>
      <w:r w:rsidR="00F06EE8">
        <w:t>.</w:t>
      </w:r>
    </w:p>
    <w:p w14:paraId="303271B7" w14:textId="364599D3" w:rsidR="00E95446" w:rsidRDefault="008C2F74" w:rsidP="00AD1FBE">
      <w:pPr>
        <w:pStyle w:val="ListParagraph"/>
        <w:numPr>
          <w:ilvl w:val="0"/>
          <w:numId w:val="1"/>
        </w:numPr>
      </w:pPr>
      <w:r w:rsidRPr="008C2F74">
        <w:t>To establish and maintain</w:t>
      </w:r>
      <w:r w:rsidR="002C6930">
        <w:t xml:space="preserve"> </w:t>
      </w:r>
      <w:r w:rsidR="002C6930" w:rsidRPr="002C6930">
        <w:t>transparency</w:t>
      </w:r>
      <w:r w:rsidR="00540A75">
        <w:t xml:space="preserve"> </w:t>
      </w:r>
      <w:r w:rsidR="004B048C">
        <w:t>(</w:t>
      </w:r>
      <w:r w:rsidR="00540A75">
        <w:t>site map</w:t>
      </w:r>
      <w:r w:rsidR="004B048C">
        <w:t>)</w:t>
      </w:r>
      <w:r w:rsidR="002C6930" w:rsidRPr="002C6930">
        <w:t>.</w:t>
      </w:r>
    </w:p>
    <w:p w14:paraId="020F0F95" w14:textId="184ED64F" w:rsidR="00F8556C" w:rsidRDefault="00E41EAD" w:rsidP="00AD1FBE">
      <w:pPr>
        <w:pStyle w:val="ListParagraph"/>
        <w:numPr>
          <w:ilvl w:val="0"/>
          <w:numId w:val="1"/>
        </w:numPr>
      </w:pPr>
      <w:r>
        <w:t>T</w:t>
      </w:r>
      <w:r w:rsidRPr="00E41EAD">
        <w:t>he copies of all policies of the broker related to dealings of your account</w:t>
      </w:r>
      <w:r w:rsidR="000C1C58">
        <w:t>.</w:t>
      </w:r>
    </w:p>
    <w:p w14:paraId="4EC60926" w14:textId="63EB1896" w:rsidR="000A0317" w:rsidRDefault="00984DCF" w:rsidP="00AD1FBE">
      <w:pPr>
        <w:pStyle w:val="ListParagraph"/>
        <w:numPr>
          <w:ilvl w:val="0"/>
          <w:numId w:val="1"/>
        </w:numPr>
      </w:pPr>
      <w:r>
        <w:t xml:space="preserve">Live </w:t>
      </w:r>
      <w:r w:rsidR="000A0317">
        <w:t>Margin files update for enabled segments.</w:t>
      </w:r>
    </w:p>
    <w:p w14:paraId="0D7A1FB6" w14:textId="74A5B96F" w:rsidR="000C1C58" w:rsidRDefault="000C1C58" w:rsidP="00AD1FBE">
      <w:pPr>
        <w:pStyle w:val="ListParagraph"/>
        <w:numPr>
          <w:ilvl w:val="0"/>
          <w:numId w:val="1"/>
        </w:numPr>
      </w:pPr>
      <w:r w:rsidRPr="000C1C58">
        <w:t>Get warnings on the trading systems</w:t>
      </w:r>
      <w:r>
        <w:t xml:space="preserve"> &amp; website </w:t>
      </w:r>
      <w:r w:rsidRPr="000C1C58">
        <w:t>while placing orders</w:t>
      </w:r>
      <w:r w:rsidR="00956CC9">
        <w:t xml:space="preserve"> and website access</w:t>
      </w:r>
      <w:r w:rsidR="00A76AB2">
        <w:t>.</w:t>
      </w:r>
    </w:p>
    <w:p w14:paraId="773680F5" w14:textId="77777777" w:rsidR="006965CA" w:rsidRDefault="006965CA" w:rsidP="006965CA">
      <w:pPr>
        <w:pStyle w:val="ListParagraph"/>
        <w:numPr>
          <w:ilvl w:val="0"/>
          <w:numId w:val="1"/>
        </w:numPr>
      </w:pPr>
      <w:r w:rsidRPr="006965CA">
        <w:t>DOs and DON’Ts for Investors</w:t>
      </w:r>
      <w:r>
        <w:t xml:space="preserve"> as per circular no </w:t>
      </w:r>
      <w:r w:rsidRPr="00F06EE8">
        <w:t>SEBI/HO/MIRSD/MIRSD-PoD1/P/CIR/2025/22</w:t>
      </w:r>
      <w:r>
        <w:t>.</w:t>
      </w:r>
    </w:p>
    <w:p w14:paraId="6F9F3D6A" w14:textId="64CCEDAF" w:rsidR="00A76AB2" w:rsidRDefault="00855FB7" w:rsidP="00AD1FBE">
      <w:pPr>
        <w:pStyle w:val="ListParagraph"/>
        <w:numPr>
          <w:ilvl w:val="0"/>
          <w:numId w:val="1"/>
        </w:numPr>
      </w:pPr>
      <w:r>
        <w:t>C</w:t>
      </w:r>
      <w:r w:rsidR="00E961F9" w:rsidRPr="00E961F9">
        <w:t>omplaint on SMARTODR</w:t>
      </w:r>
      <w:r w:rsidR="00490CD0">
        <w:t>/SCORE</w:t>
      </w:r>
      <w:r w:rsidR="00E961F9" w:rsidRPr="00E961F9">
        <w:t xml:space="preserve"> portal for its </w:t>
      </w:r>
      <w:r w:rsidR="00E3172A" w:rsidRPr="00E961F9">
        <w:t>resolution</w:t>
      </w:r>
      <w:r w:rsidR="00E961F9" w:rsidRPr="00E961F9">
        <w:t xml:space="preserve"> online</w:t>
      </w:r>
      <w:r>
        <w:t>.</w:t>
      </w:r>
    </w:p>
    <w:p w14:paraId="0A56930D" w14:textId="0103A639" w:rsidR="00F21749" w:rsidRDefault="00F21749" w:rsidP="00AD1FBE">
      <w:pPr>
        <w:pStyle w:val="ListParagraph"/>
        <w:numPr>
          <w:ilvl w:val="0"/>
          <w:numId w:val="1"/>
        </w:numPr>
      </w:pPr>
      <w:r w:rsidRPr="00F21749">
        <w:t xml:space="preserve">Following information </w:t>
      </w:r>
      <w:r>
        <w:t>should be</w:t>
      </w:r>
      <w:r w:rsidRPr="00F21749">
        <w:t xml:space="preserve"> available on Stock Exchange website for information of investors: </w:t>
      </w:r>
    </w:p>
    <w:p w14:paraId="43006DE9" w14:textId="77777777" w:rsidR="00C35B53" w:rsidRDefault="00F21749" w:rsidP="00F21749">
      <w:pPr>
        <w:pStyle w:val="ListParagraph"/>
      </w:pPr>
      <w:r w:rsidRPr="00F21749">
        <w:t xml:space="preserve">• Norms for eligibility of claims for compensation from IPF. </w:t>
      </w:r>
    </w:p>
    <w:p w14:paraId="54682E38" w14:textId="4FBDE4D4" w:rsidR="00F21749" w:rsidRDefault="00F21749" w:rsidP="00F21749">
      <w:pPr>
        <w:pStyle w:val="ListParagraph"/>
      </w:pPr>
      <w:r w:rsidRPr="00F21749">
        <w:t xml:space="preserve">• Claim form for lodging claim against defaulter </w:t>
      </w:r>
      <w:r w:rsidR="000A78B1" w:rsidRPr="00F21749">
        <w:t>stockbroker</w:t>
      </w:r>
      <w:r w:rsidRPr="00F21749">
        <w:t xml:space="preserve">. </w:t>
      </w:r>
    </w:p>
    <w:p w14:paraId="50381D0A" w14:textId="77777777" w:rsidR="00C35B53" w:rsidRDefault="00F21749" w:rsidP="00F21749">
      <w:pPr>
        <w:pStyle w:val="ListParagraph"/>
      </w:pPr>
      <w:r w:rsidRPr="00F21749">
        <w:t xml:space="preserve">• FAQ on </w:t>
      </w:r>
      <w:r w:rsidR="000A78B1" w:rsidRPr="00F21749">
        <w:t>processing</w:t>
      </w:r>
      <w:r w:rsidRPr="00F21749">
        <w:t xml:space="preserve"> investors’ claims against Defaulter stock broker. </w:t>
      </w:r>
    </w:p>
    <w:p w14:paraId="235A4DF3" w14:textId="028555C5" w:rsidR="00FB74CE" w:rsidRDefault="00F21749" w:rsidP="00F21749">
      <w:pPr>
        <w:pStyle w:val="ListParagraph"/>
      </w:pPr>
      <w:r w:rsidRPr="00F21749">
        <w:t xml:space="preserve">• Provision to check online status of client’s claim. </w:t>
      </w:r>
    </w:p>
    <w:p w14:paraId="25F4DCF3" w14:textId="77777777" w:rsidR="00FB74CE" w:rsidRDefault="00F21749" w:rsidP="00F21749">
      <w:pPr>
        <w:pStyle w:val="ListParagraph"/>
      </w:pPr>
      <w:r w:rsidRPr="00F21749">
        <w:lastRenderedPageBreak/>
        <w:t xml:space="preserve">• Standard Operating Procedure (SOP) for handling of Claims of Investors in the Cases of Default by Brokers </w:t>
      </w:r>
    </w:p>
    <w:p w14:paraId="0379A38C" w14:textId="78DC6D24" w:rsidR="00FB74CE" w:rsidRDefault="00F21749" w:rsidP="00F21749">
      <w:pPr>
        <w:pStyle w:val="ListParagraph"/>
      </w:pPr>
      <w:r w:rsidRPr="00F21749">
        <w:t>• Claim processing policy against Defaulter/Expelled members</w:t>
      </w:r>
      <w:r w:rsidR="006A3189">
        <w:t>.</w:t>
      </w:r>
      <w:r w:rsidRPr="00F21749">
        <w:t xml:space="preserve"> </w:t>
      </w:r>
    </w:p>
    <w:p w14:paraId="5D752539" w14:textId="3B540506" w:rsidR="00A07738" w:rsidRDefault="00F21749" w:rsidP="00F21749">
      <w:pPr>
        <w:pStyle w:val="ListParagraph"/>
      </w:pPr>
      <w:r w:rsidRPr="00F21749">
        <w:t>• List of Defaulter/Expelled members and public notice issued</w:t>
      </w:r>
      <w:r w:rsidR="006A3189">
        <w:t>.</w:t>
      </w:r>
    </w:p>
    <w:p w14:paraId="22E5F111" w14:textId="77777777" w:rsidR="00013BAB" w:rsidRDefault="00013BAB" w:rsidP="00F21749">
      <w:pPr>
        <w:pStyle w:val="ListParagraph"/>
      </w:pPr>
    </w:p>
    <w:p w14:paraId="31B6C050" w14:textId="24D9CFC2" w:rsidR="00651551" w:rsidRPr="008D46B6" w:rsidRDefault="00013BAB" w:rsidP="00932359">
      <w:pPr>
        <w:pStyle w:val="ListParagraph"/>
        <w:numPr>
          <w:ilvl w:val="0"/>
          <w:numId w:val="1"/>
        </w:numPr>
      </w:pPr>
      <w:r w:rsidRPr="00013BAB">
        <w:t>Format for Investor Complaints Data to be displayed by Stock Brokers on their respective websites</w:t>
      </w:r>
      <w:r w:rsidR="00932359">
        <w:t xml:space="preserve"> as per circular no S</w:t>
      </w:r>
      <w:r w:rsidR="00932359" w:rsidRPr="00932359">
        <w:t>EBI/HO/MIRSD/MIRSD-PoD1/P/CIR/2025/22</w:t>
      </w:r>
      <w:r w:rsidR="00463ACD">
        <w:t xml:space="preserve"> </w:t>
      </w:r>
      <w:r w:rsidR="00463ACD" w:rsidRPr="00463ACD">
        <w:rPr>
          <w:b/>
          <w:bCs/>
        </w:rPr>
        <w:t>Annexure – B</w:t>
      </w:r>
      <w:r w:rsidR="00463ACD">
        <w:rPr>
          <w:b/>
          <w:bCs/>
        </w:rPr>
        <w:t>.</w:t>
      </w:r>
    </w:p>
    <w:p w14:paraId="38D27DA1" w14:textId="25C34F03" w:rsidR="005D1468" w:rsidRDefault="008D46B6" w:rsidP="00932359">
      <w:pPr>
        <w:pStyle w:val="ListParagraph"/>
        <w:numPr>
          <w:ilvl w:val="0"/>
          <w:numId w:val="1"/>
        </w:numPr>
      </w:pPr>
      <w:r>
        <w:t xml:space="preserve"> </w:t>
      </w:r>
      <w:r w:rsidR="000B71AF" w:rsidRPr="000B71AF">
        <w:t xml:space="preserve">Trading Members are advised to bring the Investor Charter to the notice of their clients (existing as well as new clients) by uploading the Investor Charter on their respective websites, making them available at prominent places in the office, providing a copy of the Investor Charter as a part of account opening kit to the clients, through e-mails / letters </w:t>
      </w:r>
      <w:proofErr w:type="spellStart"/>
      <w:r w:rsidR="000B71AF" w:rsidRPr="000B71AF">
        <w:t>etc</w:t>
      </w:r>
      <w:proofErr w:type="spellEnd"/>
      <w:r w:rsidR="00020FDC">
        <w:t xml:space="preserve"> as per circular no </w:t>
      </w:r>
      <w:r w:rsidR="00020FDC" w:rsidRPr="00020FDC">
        <w:t>NSE/ISC/66883</w:t>
      </w:r>
      <w:r w:rsidR="00463B01">
        <w:t xml:space="preserve"> dated 27 Feb 2025.</w:t>
      </w:r>
    </w:p>
    <w:p w14:paraId="66815A7E" w14:textId="029B9021" w:rsidR="00932359" w:rsidRDefault="00AB1181" w:rsidP="00932359">
      <w:pPr>
        <w:ind w:left="360"/>
      </w:pPr>
      <w:r>
        <w:t>15.</w:t>
      </w:r>
      <w:r w:rsidR="00D85F34">
        <w:t>Sebi number</w:t>
      </w:r>
      <w:r w:rsidR="004567DE">
        <w:t>, DP details</w:t>
      </w:r>
      <w:r w:rsidR="00D85F34">
        <w:t xml:space="preserve"> &amp; member code </w:t>
      </w:r>
      <w:r w:rsidR="000B0C0F">
        <w:t xml:space="preserve">should be </w:t>
      </w:r>
      <w:r w:rsidR="00D85F34">
        <w:t>display</w:t>
      </w:r>
      <w:r w:rsidR="000B0C0F">
        <w:t xml:space="preserve"> on web</w:t>
      </w:r>
      <w:r w:rsidR="00D8465E">
        <w:t>site</w:t>
      </w:r>
      <w:r w:rsidR="00D85F34">
        <w:t>.</w:t>
      </w:r>
    </w:p>
    <w:p w14:paraId="54C39880" w14:textId="22E5166A" w:rsidR="00463B01" w:rsidRDefault="00042979" w:rsidP="00463B01">
      <w:pPr>
        <w:pStyle w:val="ListParagraph"/>
        <w:numPr>
          <w:ilvl w:val="0"/>
          <w:numId w:val="1"/>
        </w:numPr>
      </w:pPr>
      <w:r w:rsidRPr="00042979">
        <w:t>Trading Members shall disclose the data on complaints received against them or against issues dealt with by them and redressal thereof, latest by 7th of succeeding month on their website, in the format given</w:t>
      </w:r>
      <w:r w:rsidR="00463B01">
        <w:t xml:space="preserve"> by Sebi as per circular no </w:t>
      </w:r>
      <w:r w:rsidR="00463B01" w:rsidRPr="00020FDC">
        <w:t>NSE/ISC/66883</w:t>
      </w:r>
      <w:r w:rsidR="00463B01">
        <w:t xml:space="preserve"> dated 27 Feb 2025.</w:t>
      </w:r>
    </w:p>
    <w:p w14:paraId="2E0335AA" w14:textId="7092D26B" w:rsidR="00744E0F" w:rsidRDefault="00D21371" w:rsidP="00932359">
      <w:pPr>
        <w:ind w:left="360"/>
      </w:pPr>
      <w:r>
        <w:t>1</w:t>
      </w:r>
      <w:r w:rsidR="00042979">
        <w:t>7</w:t>
      </w:r>
      <w:r>
        <w:t>.</w:t>
      </w:r>
      <w:r w:rsidR="004C2218">
        <w:t xml:space="preserve">Trading members </w:t>
      </w:r>
      <w:r w:rsidR="00E57112">
        <w:t>are advised to display the Disclaimer</w:t>
      </w:r>
      <w:r>
        <w:t xml:space="preserve"> </w:t>
      </w:r>
      <w:r w:rsidR="00E57112">
        <w:t xml:space="preserve">&amp; </w:t>
      </w:r>
      <w:r w:rsidR="0033475F">
        <w:t>Privacy</w:t>
      </w:r>
      <w:r w:rsidR="00E57112">
        <w:t xml:space="preserve"> policy.</w:t>
      </w:r>
    </w:p>
    <w:p w14:paraId="09F0AF0B" w14:textId="77E01A59" w:rsidR="00D21371" w:rsidRDefault="00D21371" w:rsidP="00932359">
      <w:pPr>
        <w:ind w:left="360"/>
      </w:pPr>
      <w:r>
        <w:t xml:space="preserve"> </w:t>
      </w:r>
    </w:p>
    <w:p w14:paraId="3AD7CC10" w14:textId="77777777" w:rsidR="00D21371" w:rsidRDefault="00D21371" w:rsidP="00932359">
      <w:pPr>
        <w:ind w:left="360"/>
      </w:pPr>
    </w:p>
    <w:p w14:paraId="546DE317" w14:textId="77777777" w:rsidR="00D85F34" w:rsidRPr="009B2CA7" w:rsidRDefault="00D85F34" w:rsidP="00932359">
      <w:pPr>
        <w:ind w:left="360"/>
      </w:pPr>
    </w:p>
    <w:sectPr w:rsidR="00D85F34" w:rsidRPr="009B2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26B9E"/>
    <w:multiLevelType w:val="hybridMultilevel"/>
    <w:tmpl w:val="35CC4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056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E4B"/>
    <w:rsid w:val="00013BAB"/>
    <w:rsid w:val="00020FDC"/>
    <w:rsid w:val="00042979"/>
    <w:rsid w:val="000665F0"/>
    <w:rsid w:val="000A0317"/>
    <w:rsid w:val="000A25D6"/>
    <w:rsid w:val="000A650D"/>
    <w:rsid w:val="000A6E19"/>
    <w:rsid w:val="000A78B1"/>
    <w:rsid w:val="000B0C0F"/>
    <w:rsid w:val="000B71AF"/>
    <w:rsid w:val="000C1C58"/>
    <w:rsid w:val="000E27BD"/>
    <w:rsid w:val="000E4334"/>
    <w:rsid w:val="001564AF"/>
    <w:rsid w:val="00260D55"/>
    <w:rsid w:val="002C20A1"/>
    <w:rsid w:val="002C6930"/>
    <w:rsid w:val="002D37CE"/>
    <w:rsid w:val="002F65B5"/>
    <w:rsid w:val="00301F98"/>
    <w:rsid w:val="0033475F"/>
    <w:rsid w:val="003702E2"/>
    <w:rsid w:val="00386BCA"/>
    <w:rsid w:val="003C3345"/>
    <w:rsid w:val="003F7357"/>
    <w:rsid w:val="004001BF"/>
    <w:rsid w:val="00412F68"/>
    <w:rsid w:val="0041559B"/>
    <w:rsid w:val="004567DE"/>
    <w:rsid w:val="00463ACD"/>
    <w:rsid w:val="00463B01"/>
    <w:rsid w:val="00472875"/>
    <w:rsid w:val="00490CD0"/>
    <w:rsid w:val="004B048C"/>
    <w:rsid w:val="004C2218"/>
    <w:rsid w:val="004E2360"/>
    <w:rsid w:val="00540A75"/>
    <w:rsid w:val="005552F5"/>
    <w:rsid w:val="005840BE"/>
    <w:rsid w:val="005B551D"/>
    <w:rsid w:val="005D1468"/>
    <w:rsid w:val="005F44F7"/>
    <w:rsid w:val="00651551"/>
    <w:rsid w:val="006965CA"/>
    <w:rsid w:val="006A0A1E"/>
    <w:rsid w:val="006A197D"/>
    <w:rsid w:val="006A3189"/>
    <w:rsid w:val="006F17AB"/>
    <w:rsid w:val="00744E0F"/>
    <w:rsid w:val="00792152"/>
    <w:rsid w:val="007D0BB0"/>
    <w:rsid w:val="00815CB8"/>
    <w:rsid w:val="00855FB7"/>
    <w:rsid w:val="00876BC0"/>
    <w:rsid w:val="008A3179"/>
    <w:rsid w:val="008A3D5F"/>
    <w:rsid w:val="008B60FB"/>
    <w:rsid w:val="008C2F74"/>
    <w:rsid w:val="008C7A84"/>
    <w:rsid w:val="008D46B6"/>
    <w:rsid w:val="00911BDB"/>
    <w:rsid w:val="009235BD"/>
    <w:rsid w:val="00932359"/>
    <w:rsid w:val="00956CC9"/>
    <w:rsid w:val="00984DCF"/>
    <w:rsid w:val="009B2CA7"/>
    <w:rsid w:val="009C65A9"/>
    <w:rsid w:val="009F0494"/>
    <w:rsid w:val="00A07738"/>
    <w:rsid w:val="00A449D2"/>
    <w:rsid w:val="00A44CBF"/>
    <w:rsid w:val="00A50B59"/>
    <w:rsid w:val="00A76AB2"/>
    <w:rsid w:val="00AB1181"/>
    <w:rsid w:val="00AD1FBE"/>
    <w:rsid w:val="00BE04EE"/>
    <w:rsid w:val="00C35B53"/>
    <w:rsid w:val="00C45A70"/>
    <w:rsid w:val="00CD7231"/>
    <w:rsid w:val="00D039B4"/>
    <w:rsid w:val="00D067A8"/>
    <w:rsid w:val="00D10734"/>
    <w:rsid w:val="00D21371"/>
    <w:rsid w:val="00D4590C"/>
    <w:rsid w:val="00D56B7B"/>
    <w:rsid w:val="00D56D3C"/>
    <w:rsid w:val="00D62F53"/>
    <w:rsid w:val="00D76EBF"/>
    <w:rsid w:val="00D8465E"/>
    <w:rsid w:val="00D85F34"/>
    <w:rsid w:val="00D92A8B"/>
    <w:rsid w:val="00DB54F8"/>
    <w:rsid w:val="00E12BD8"/>
    <w:rsid w:val="00E218D0"/>
    <w:rsid w:val="00E3172A"/>
    <w:rsid w:val="00E35169"/>
    <w:rsid w:val="00E37777"/>
    <w:rsid w:val="00E41EAD"/>
    <w:rsid w:val="00E448FC"/>
    <w:rsid w:val="00E57112"/>
    <w:rsid w:val="00E92C00"/>
    <w:rsid w:val="00E95446"/>
    <w:rsid w:val="00E961F9"/>
    <w:rsid w:val="00EB1B2D"/>
    <w:rsid w:val="00F06EE8"/>
    <w:rsid w:val="00F07E4B"/>
    <w:rsid w:val="00F20230"/>
    <w:rsid w:val="00F21749"/>
    <w:rsid w:val="00F8556C"/>
    <w:rsid w:val="00FB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8771"/>
  <w15:chartTrackingRefBased/>
  <w15:docId w15:val="{8927C8A6-1E9E-4A7D-85E6-2F1631E7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E4B"/>
    <w:rPr>
      <w:rFonts w:eastAsiaTheme="majorEastAsia" w:cstheme="majorBidi"/>
      <w:color w:val="272727" w:themeColor="text1" w:themeTint="D8"/>
    </w:rPr>
  </w:style>
  <w:style w:type="paragraph" w:styleId="Title">
    <w:name w:val="Title"/>
    <w:basedOn w:val="Normal"/>
    <w:next w:val="Normal"/>
    <w:link w:val="TitleChar"/>
    <w:uiPriority w:val="10"/>
    <w:qFormat/>
    <w:rsid w:val="00F07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E4B"/>
    <w:pPr>
      <w:spacing w:before="160"/>
      <w:jc w:val="center"/>
    </w:pPr>
    <w:rPr>
      <w:i/>
      <w:iCs/>
      <w:color w:val="404040" w:themeColor="text1" w:themeTint="BF"/>
    </w:rPr>
  </w:style>
  <w:style w:type="character" w:customStyle="1" w:styleId="QuoteChar">
    <w:name w:val="Quote Char"/>
    <w:basedOn w:val="DefaultParagraphFont"/>
    <w:link w:val="Quote"/>
    <w:uiPriority w:val="29"/>
    <w:rsid w:val="00F07E4B"/>
    <w:rPr>
      <w:i/>
      <w:iCs/>
      <w:color w:val="404040" w:themeColor="text1" w:themeTint="BF"/>
    </w:rPr>
  </w:style>
  <w:style w:type="paragraph" w:styleId="ListParagraph">
    <w:name w:val="List Paragraph"/>
    <w:basedOn w:val="Normal"/>
    <w:uiPriority w:val="34"/>
    <w:qFormat/>
    <w:rsid w:val="00F07E4B"/>
    <w:pPr>
      <w:ind w:left="720"/>
      <w:contextualSpacing/>
    </w:pPr>
  </w:style>
  <w:style w:type="character" w:styleId="IntenseEmphasis">
    <w:name w:val="Intense Emphasis"/>
    <w:basedOn w:val="DefaultParagraphFont"/>
    <w:uiPriority w:val="21"/>
    <w:qFormat/>
    <w:rsid w:val="00F07E4B"/>
    <w:rPr>
      <w:i/>
      <w:iCs/>
      <w:color w:val="0F4761" w:themeColor="accent1" w:themeShade="BF"/>
    </w:rPr>
  </w:style>
  <w:style w:type="paragraph" w:styleId="IntenseQuote">
    <w:name w:val="Intense Quote"/>
    <w:basedOn w:val="Normal"/>
    <w:next w:val="Normal"/>
    <w:link w:val="IntenseQuoteChar"/>
    <w:uiPriority w:val="30"/>
    <w:qFormat/>
    <w:rsid w:val="00F07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E4B"/>
    <w:rPr>
      <w:i/>
      <w:iCs/>
      <w:color w:val="0F4761" w:themeColor="accent1" w:themeShade="BF"/>
    </w:rPr>
  </w:style>
  <w:style w:type="character" w:styleId="IntenseReference">
    <w:name w:val="Intense Reference"/>
    <w:basedOn w:val="DefaultParagraphFont"/>
    <w:uiPriority w:val="32"/>
    <w:qFormat/>
    <w:rsid w:val="00F07E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2</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Gautam</dc:creator>
  <cp:keywords/>
  <dc:description/>
  <cp:lastModifiedBy>Gaurav Gautam</cp:lastModifiedBy>
  <cp:revision>197</cp:revision>
  <dcterms:created xsi:type="dcterms:W3CDTF">2026-01-29T03:57:00Z</dcterms:created>
  <dcterms:modified xsi:type="dcterms:W3CDTF">2026-02-08T04:14:00Z</dcterms:modified>
</cp:coreProperties>
</file>