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E2A3" w14:textId="474B4169" w:rsidR="00FE404B" w:rsidRPr="0095661B" w:rsidRDefault="00FE404B" w:rsidP="0095661B">
      <w:pPr>
        <w:jc w:val="both"/>
        <w:rPr>
          <w:rFonts w:ascii="Palatino" w:hAnsi="Palatino"/>
          <w:color w:val="000000" w:themeColor="text1"/>
          <w:sz w:val="22"/>
          <w:szCs w:val="22"/>
          <w:lang w:val="es-ES_tradnl"/>
        </w:rPr>
      </w:pPr>
      <w:r w:rsidRPr="0095661B">
        <w:rPr>
          <w:rFonts w:ascii="Palatino" w:hAnsi="Palatino"/>
          <w:color w:val="000000" w:themeColor="text1"/>
          <w:sz w:val="22"/>
          <w:szCs w:val="22"/>
          <w:lang w:val="es-ES_tradnl"/>
        </w:rPr>
        <w:t>Biografía</w:t>
      </w:r>
      <w:r w:rsidR="00181190">
        <w:rPr>
          <w:rFonts w:ascii="Palatino" w:hAnsi="Palatino"/>
          <w:color w:val="000000" w:themeColor="text1"/>
          <w:sz w:val="22"/>
          <w:szCs w:val="22"/>
          <w:lang w:val="es-ES_tradnl"/>
        </w:rPr>
        <w:t xml:space="preserve"> de los comentaristas: </w:t>
      </w:r>
    </w:p>
    <w:p w14:paraId="34A35D45" w14:textId="36920BF3" w:rsidR="00FE404B" w:rsidRPr="0095661B" w:rsidRDefault="00FE404B" w:rsidP="0095661B">
      <w:pPr>
        <w:pStyle w:val="NormalWeb"/>
        <w:jc w:val="both"/>
        <w:textAlignment w:val="baseline"/>
        <w:rPr>
          <w:rFonts w:ascii="Palatino" w:hAnsi="Palatino"/>
          <w:b/>
          <w:bCs/>
          <w:color w:val="000000" w:themeColor="text1"/>
          <w:spacing w:val="8"/>
          <w:sz w:val="22"/>
          <w:szCs w:val="22"/>
        </w:rPr>
      </w:pPr>
      <w:r w:rsidRPr="0095661B">
        <w:rPr>
          <w:rFonts w:ascii="Palatino" w:hAnsi="Palatino"/>
          <w:b/>
          <w:bCs/>
          <w:color w:val="000000" w:themeColor="text1"/>
          <w:spacing w:val="8"/>
          <w:sz w:val="22"/>
          <w:szCs w:val="22"/>
        </w:rPr>
        <w:t>Eduardo Valenzuela</w:t>
      </w:r>
    </w:p>
    <w:p w14:paraId="71BFC24F" w14:textId="3ADA2F9E" w:rsidR="00FE404B" w:rsidRPr="0095661B" w:rsidRDefault="00FE404B" w:rsidP="0095661B">
      <w:pPr>
        <w:pStyle w:val="NormalWeb"/>
        <w:jc w:val="both"/>
        <w:textAlignment w:val="baseline"/>
        <w:rPr>
          <w:rFonts w:ascii="Palatino" w:hAnsi="Palatino"/>
          <w:color w:val="000000" w:themeColor="text1"/>
          <w:spacing w:val="8"/>
          <w:sz w:val="22"/>
          <w:szCs w:val="22"/>
        </w:rPr>
      </w:pPr>
      <w:r w:rsidRPr="0095661B">
        <w:rPr>
          <w:rFonts w:ascii="Palatino" w:hAnsi="Palatino"/>
          <w:color w:val="000000" w:themeColor="text1"/>
          <w:spacing w:val="8"/>
          <w:sz w:val="22"/>
          <w:szCs w:val="22"/>
        </w:rPr>
        <w:t>Es licenciado en Sociología y Sociólogo de la Pontificia Universidad Católica de Chil</w:t>
      </w:r>
      <w:r w:rsidR="0095661B" w:rsidRPr="0095661B">
        <w:rPr>
          <w:rFonts w:ascii="Palatino" w:hAnsi="Palatino"/>
          <w:color w:val="000000" w:themeColor="text1"/>
          <w:spacing w:val="8"/>
          <w:sz w:val="22"/>
          <w:szCs w:val="22"/>
        </w:rPr>
        <w:t>e. D.E.A de la Escuela de Altos Estudios en Ciencias Sociales de París.</w:t>
      </w:r>
    </w:p>
    <w:p w14:paraId="3BA98763" w14:textId="77777777" w:rsidR="0095661B" w:rsidRPr="0095661B" w:rsidRDefault="00FE404B" w:rsidP="0095661B">
      <w:pPr>
        <w:pStyle w:val="NormalWeb"/>
        <w:jc w:val="both"/>
        <w:textAlignment w:val="baseline"/>
        <w:rPr>
          <w:rFonts w:ascii="Palatino" w:hAnsi="Palatino"/>
          <w:color w:val="000000" w:themeColor="text1"/>
          <w:spacing w:val="8"/>
          <w:sz w:val="22"/>
          <w:szCs w:val="22"/>
        </w:rPr>
      </w:pPr>
      <w:r w:rsidRPr="0095661B">
        <w:rPr>
          <w:rFonts w:ascii="Palatino" w:hAnsi="Palatino"/>
          <w:color w:val="000000" w:themeColor="text1"/>
          <w:spacing w:val="8"/>
          <w:sz w:val="22"/>
          <w:szCs w:val="22"/>
        </w:rPr>
        <w:t xml:space="preserve">En enero del año 2021 dejó su cargo como decano de la Facultad de Ciencias Sociales de la P. Universidad Católica de Chile, después de siete años de ejercicio. </w:t>
      </w:r>
    </w:p>
    <w:p w14:paraId="2C3A632D" w14:textId="71BBC272" w:rsidR="00FE404B" w:rsidRPr="0095661B" w:rsidRDefault="00FE404B" w:rsidP="0095661B">
      <w:pPr>
        <w:pStyle w:val="NormalWeb"/>
        <w:jc w:val="both"/>
        <w:textAlignment w:val="baseline"/>
        <w:rPr>
          <w:rFonts w:ascii="Palatino" w:hAnsi="Palatino"/>
          <w:color w:val="000000" w:themeColor="text1"/>
          <w:spacing w:val="8"/>
          <w:sz w:val="22"/>
          <w:szCs w:val="22"/>
        </w:rPr>
      </w:pPr>
      <w:r w:rsidRPr="0095661B">
        <w:rPr>
          <w:rFonts w:ascii="Palatino" w:hAnsi="Palatino"/>
          <w:color w:val="000000" w:themeColor="text1"/>
          <w:spacing w:val="8"/>
          <w:sz w:val="22"/>
          <w:szCs w:val="22"/>
        </w:rPr>
        <w:t>Actualmente es profesor del Instituto de Sociología y de la Escuela de Gobierno UC, director Encuesta Nacional Bicentenario UC-Adimark e Investigador Principal del Centro de Estudios Interculturales e Indígenas (CIIR).</w:t>
      </w:r>
      <w:r w:rsidR="0084403C" w:rsidRPr="0095661B">
        <w:rPr>
          <w:rFonts w:ascii="Palatino" w:hAnsi="Palatino"/>
          <w:color w:val="000000" w:themeColor="text1"/>
          <w:spacing w:val="8"/>
          <w:sz w:val="22"/>
          <w:szCs w:val="22"/>
        </w:rPr>
        <w:t xml:space="preserve"> </w:t>
      </w:r>
    </w:p>
    <w:p w14:paraId="55CD85E8" w14:textId="036DF4D0" w:rsidR="0095661B" w:rsidRPr="0095661B" w:rsidRDefault="0095661B" w:rsidP="0095661B">
      <w:pPr>
        <w:pStyle w:val="NormalWeb"/>
        <w:jc w:val="both"/>
        <w:textAlignment w:val="baseline"/>
        <w:rPr>
          <w:rFonts w:ascii="Palatino" w:hAnsi="Palatino"/>
          <w:color w:val="000000" w:themeColor="text1"/>
          <w:spacing w:val="8"/>
          <w:sz w:val="22"/>
          <w:szCs w:val="22"/>
        </w:rPr>
      </w:pPr>
      <w:r w:rsidRPr="0095661B">
        <w:rPr>
          <w:rFonts w:ascii="Palatino" w:hAnsi="Palatino"/>
          <w:color w:val="000000" w:themeColor="text1"/>
          <w:spacing w:val="8"/>
          <w:sz w:val="22"/>
          <w:szCs w:val="22"/>
        </w:rPr>
        <w:t>Eduardo es uno de los editores del libro.</w:t>
      </w:r>
    </w:p>
    <w:p w14:paraId="5B762C80" w14:textId="77777777" w:rsidR="00181190" w:rsidRPr="00181190" w:rsidRDefault="00FE404B" w:rsidP="0095661B">
      <w:pPr>
        <w:pStyle w:val="NormalWeb"/>
        <w:jc w:val="both"/>
        <w:rPr>
          <w:rStyle w:val="Strong"/>
          <w:rFonts w:ascii="Palatino" w:eastAsiaTheme="majorEastAsia" w:hAnsi="Palatino"/>
          <w:color w:val="000000" w:themeColor="text1"/>
          <w:sz w:val="22"/>
          <w:szCs w:val="22"/>
          <w:u w:val="single"/>
        </w:rPr>
      </w:pPr>
      <w:r w:rsidRPr="00181190">
        <w:rPr>
          <w:rStyle w:val="Strong"/>
          <w:rFonts w:ascii="Palatino" w:eastAsiaTheme="majorEastAsia" w:hAnsi="Palatino"/>
          <w:color w:val="000000" w:themeColor="text1"/>
          <w:sz w:val="22"/>
          <w:szCs w:val="22"/>
          <w:u w:val="single"/>
        </w:rPr>
        <w:t>Verónica Figueroa Huencho</w:t>
      </w:r>
    </w:p>
    <w:p w14:paraId="033ECF8E" w14:textId="6BE8C262" w:rsidR="0095661B" w:rsidRPr="00181190" w:rsidRDefault="00FE404B" w:rsidP="0095661B">
      <w:pPr>
        <w:pStyle w:val="NormalWeb"/>
        <w:jc w:val="both"/>
        <w:rPr>
          <w:rStyle w:val="apple-converted-space"/>
          <w:rFonts w:ascii="Palatino" w:eastAsiaTheme="majorEastAsia" w:hAnsi="Palatino"/>
          <w:b/>
          <w:bCs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br/>
        <w:t>Académica mapuche y profesora asociada del Instituto de Asuntos Públicos (INAP) de la Universidad de Chile. Es administradora pública por la misma universidad (2001)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>.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</w:p>
    <w:p w14:paraId="6AAD5673" w14:textId="44CB0194" w:rsidR="00FE404B" w:rsidRPr="0095661B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Ph.D. en Ciencias de la Gestión por ESADE–Universidad Ramón Llull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(2007) y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postdoctorada en el Center for Latin American Studies de la Universidad de Stanford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 xml:space="preserve">(2013). </w:t>
      </w:r>
    </w:p>
    <w:p w14:paraId="16DA7856" w14:textId="2A168654" w:rsidR="00FE404B" w:rsidRPr="0095661B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Entre 2018 y 2022 se desempeñó como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senadora universitaria</w:t>
      </w:r>
      <w:r w:rsidRPr="0095661B">
        <w:rPr>
          <w:rFonts w:ascii="Palatino" w:hAnsi="Palatino"/>
          <w:color w:val="000000" w:themeColor="text1"/>
          <w:sz w:val="22"/>
          <w:szCs w:val="22"/>
        </w:rPr>
        <w:t xml:space="preserve">, representando al cuerpo académico de la Universidad de Chile, y se ha distinguido por su activa participación en debates sobre gobernanza universitaria, interculturalidad y democratización institucional. </w:t>
      </w:r>
    </w:p>
    <w:p w14:paraId="117A8D3C" w14:textId="10F76121" w:rsidR="00181190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En el ámbito de la gestión, ha ocupado diversos cargos de liderazgo. Fue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;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Directora de la Escuela de Gobierno y Gestión Pública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de la Universidad de Chile (2013–2015); y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Consejera Presidencial de la Corporación Nacional de Desarrollo Indígena (CONADI)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 xml:space="preserve">en 2010. Entre 2022 y 2023 se desempeñó como Subsecretaria de Educación Superior bajo el gobierno de Gabriel Boric, siendo la primera mujer en asumir el cargo. </w:t>
      </w:r>
    </w:p>
    <w:p w14:paraId="7D55E0BD" w14:textId="77777777" w:rsidR="00181190" w:rsidRDefault="00181190">
      <w:pPr>
        <w:rPr>
          <w:rFonts w:ascii="Palatino" w:eastAsia="Times New Roman" w:hAnsi="Palatino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Palatino" w:hAnsi="Palatino"/>
          <w:color w:val="000000" w:themeColor="text1"/>
          <w:sz w:val="22"/>
          <w:szCs w:val="22"/>
        </w:rPr>
        <w:br w:type="page"/>
      </w:r>
    </w:p>
    <w:p w14:paraId="327D6E25" w14:textId="77777777" w:rsidR="0095661B" w:rsidRPr="0095661B" w:rsidRDefault="0095661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</w:p>
    <w:p w14:paraId="10815AD4" w14:textId="2BBA8A18" w:rsidR="00FE404B" w:rsidRPr="00181190" w:rsidRDefault="00FE404B" w:rsidP="0095661B">
      <w:pPr>
        <w:spacing w:after="240" w:line="360" w:lineRule="atLeast"/>
        <w:jc w:val="both"/>
        <w:rPr>
          <w:rFonts w:ascii="Palatino" w:eastAsia="Times New Roman" w:hAnsi="Palatino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</w:pPr>
      <w:r w:rsidRPr="00181190">
        <w:rPr>
          <w:rFonts w:ascii="Palatino" w:eastAsia="Times New Roman" w:hAnsi="Palatino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Juan Pablo Luna</w:t>
      </w:r>
    </w:p>
    <w:p w14:paraId="15989B0E" w14:textId="3B98BED2" w:rsidR="00FE404B" w:rsidRPr="0095661B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Doctor en Ciencia Política por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University of North Carolina at Chapel Hill</w:t>
      </w:r>
      <w:r w:rsidRPr="0095661B">
        <w:rPr>
          <w:rFonts w:ascii="Palatino" w:hAnsi="Palatino"/>
          <w:color w:val="000000" w:themeColor="text1"/>
          <w:sz w:val="22"/>
          <w:szCs w:val="22"/>
        </w:rPr>
        <w:t>, sus principales intereses de investigación abarcan el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crimen organizado</w:t>
      </w:r>
      <w:r w:rsidRPr="0095661B">
        <w:rPr>
          <w:rFonts w:ascii="Palatino" w:hAnsi="Palatino"/>
          <w:color w:val="000000" w:themeColor="text1"/>
          <w:sz w:val="22"/>
          <w:szCs w:val="22"/>
        </w:rPr>
        <w:t>,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representación política</w:t>
      </w:r>
      <w:r w:rsidRPr="0095661B">
        <w:rPr>
          <w:rFonts w:ascii="Palatino" w:hAnsi="Palatino"/>
          <w:color w:val="000000" w:themeColor="text1"/>
          <w:sz w:val="22"/>
          <w:szCs w:val="22"/>
        </w:rPr>
        <w:t>, los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sistemas de partidos</w:t>
      </w:r>
      <w:r w:rsidRPr="0095661B">
        <w:rPr>
          <w:rFonts w:ascii="Palatino" w:hAnsi="Palatino"/>
          <w:color w:val="000000" w:themeColor="text1"/>
          <w:sz w:val="22"/>
          <w:szCs w:val="22"/>
        </w:rPr>
        <w:t>,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capacidad estatal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 xml:space="preserve">. 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Investigador asociado de VioDemos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y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profesor de la Escuela de Gobierno de la Pontificia Universidad Católica de Chile</w:t>
      </w:r>
      <w:r w:rsidRPr="0095661B">
        <w:rPr>
          <w:rFonts w:ascii="Palatino" w:hAnsi="Palatino"/>
          <w:color w:val="000000" w:themeColor="text1"/>
          <w:sz w:val="22"/>
          <w:szCs w:val="22"/>
        </w:rPr>
        <w:t>, además de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profesor titular en la Universidad de McGill (Canadá)</w:t>
      </w:r>
      <w:r w:rsidRPr="0095661B">
        <w:rPr>
          <w:rFonts w:ascii="Palatino" w:hAnsi="Palatino"/>
          <w:color w:val="000000" w:themeColor="text1"/>
          <w:sz w:val="22"/>
          <w:szCs w:val="22"/>
        </w:rPr>
        <w:t>, donde ocupa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Cátedra Diamond-Brown en Estudios sobre la Democracia</w:t>
      </w:r>
      <w:r w:rsidRPr="0095661B">
        <w:rPr>
          <w:rFonts w:ascii="Palatino" w:hAnsi="Palatino"/>
          <w:color w:val="000000" w:themeColor="text1"/>
          <w:sz w:val="22"/>
          <w:szCs w:val="22"/>
        </w:rPr>
        <w:t>. Su trabajo se sitúa en la intersección entre la ciencia política comparada, la violencia y el desarrollo, con una atención especial a las tensiones entre Estado, crimen organizado y representación política en América Latina.</w:t>
      </w:r>
    </w:p>
    <w:p w14:paraId="61AB42C9" w14:textId="79537900" w:rsidR="00FE404B" w:rsidRPr="0095661B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Entre sus libros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 xml:space="preserve"> </w:t>
      </w:r>
      <w:r w:rsidRPr="0095661B">
        <w:rPr>
          <w:rFonts w:ascii="Palatino" w:hAnsi="Palatino"/>
          <w:color w:val="000000" w:themeColor="text1"/>
          <w:sz w:val="22"/>
          <w:szCs w:val="22"/>
        </w:rPr>
        <w:t>se cuentan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Emphasis"/>
          <w:rFonts w:ascii="Palatino" w:eastAsiaTheme="majorEastAsia" w:hAnsi="Palatino"/>
          <w:color w:val="000000" w:themeColor="text1"/>
          <w:sz w:val="22"/>
          <w:szCs w:val="22"/>
        </w:rPr>
        <w:t>Democracia muerta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(Planeta, 2024)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 xml:space="preserve"> y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="0095661B" w:rsidRPr="0095661B">
        <w:rPr>
          <w:rStyle w:val="Emphasis"/>
          <w:rFonts w:ascii="Palatino" w:eastAsiaTheme="majorEastAsia" w:hAnsi="Palatino"/>
          <w:color w:val="000000" w:themeColor="text1"/>
          <w:sz w:val="22"/>
          <w:szCs w:val="22"/>
        </w:rPr>
        <w:t xml:space="preserve"> </w:t>
      </w:r>
      <w:r w:rsidRPr="0095661B">
        <w:rPr>
          <w:rStyle w:val="Emphasis"/>
          <w:rFonts w:ascii="Palatino" w:eastAsiaTheme="majorEastAsia" w:hAnsi="Palatino"/>
          <w:color w:val="000000" w:themeColor="text1"/>
          <w:sz w:val="22"/>
          <w:szCs w:val="22"/>
        </w:rPr>
        <w:t>Latin American Politics and Society: A Comparative Historical Analysis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(con Gerardo Munck, Cambridge University Press, 2022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 xml:space="preserve">), además muchos otros más y variadas publicaciones en revistas académicas. </w:t>
      </w:r>
    </w:p>
    <w:p w14:paraId="31054258" w14:textId="4A597B59" w:rsidR="0095661B" w:rsidRPr="0095661B" w:rsidRDefault="00FE404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Al día de hoy, el doctor Juan Pablo Luna es una voz influyente en el debate público y académico: siendo un participante recurrrente en medios de prensa escrita y televisida</w:t>
      </w:r>
      <w:r w:rsidR="0095661B" w:rsidRPr="0095661B">
        <w:rPr>
          <w:rFonts w:ascii="Palatino" w:hAnsi="Palatino"/>
          <w:color w:val="000000" w:themeColor="text1"/>
          <w:sz w:val="22"/>
          <w:szCs w:val="22"/>
        </w:rPr>
        <w:t>.</w:t>
      </w:r>
    </w:p>
    <w:p w14:paraId="6B3EA39F" w14:textId="06817F82" w:rsidR="0095661B" w:rsidRPr="00181190" w:rsidRDefault="0095661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  <w:u w:val="single"/>
        </w:rPr>
      </w:pPr>
      <w:r w:rsidRPr="00181190">
        <w:rPr>
          <w:rFonts w:ascii="Palatino" w:hAnsi="Palatino"/>
          <w:b/>
          <w:bCs/>
          <w:color w:val="000000" w:themeColor="text1"/>
          <w:sz w:val="22"/>
          <w:szCs w:val="22"/>
          <w:u w:val="single"/>
        </w:rPr>
        <w:t xml:space="preserve">Fernando Pairicán </w:t>
      </w:r>
    </w:p>
    <w:p w14:paraId="5D17F2C3" w14:textId="77777777" w:rsidR="0095661B" w:rsidRPr="0095661B" w:rsidRDefault="0095661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Historiador formado en la Universidad de Santiago de Chile, donde obtuvo los grados de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Licenciado, Magíster y Doctor en Historia</w:t>
      </w:r>
      <w:r w:rsidRPr="0095661B">
        <w:rPr>
          <w:rFonts w:ascii="Palatino" w:hAnsi="Palatino"/>
          <w:color w:val="000000" w:themeColor="text1"/>
          <w:sz w:val="22"/>
          <w:szCs w:val="22"/>
        </w:rPr>
        <w:t>, y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posdoctorante del Centro de Estudios Interculturales e Indígenas (CIIR)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de la Pontificia Universidad Católica de Chile, su trayectoria ha estado marcada por una reflexión sostenida sobre la historia mapuche en perspectiva de larga duración.</w:t>
      </w:r>
    </w:p>
    <w:p w14:paraId="7AC9012C" w14:textId="65DDE311" w:rsidR="0095661B" w:rsidRPr="0095661B" w:rsidRDefault="0095661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Su trabajo inicial se centró en la historia reciente y en el análisis del surgimiento del movimiento mapuche contemporáneo, con especial atención a sus expresiones autonomistas. De esa línea de investigación surgió su primer libro,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Emphasis"/>
          <w:rFonts w:ascii="Palatino" w:eastAsiaTheme="majorEastAsia" w:hAnsi="Palatino"/>
          <w:color w:val="000000" w:themeColor="text1"/>
          <w:sz w:val="22"/>
          <w:szCs w:val="22"/>
        </w:rPr>
        <w:t xml:space="preserve">Malon. </w:t>
      </w:r>
    </w:p>
    <w:p w14:paraId="0C3EE920" w14:textId="56A14201" w:rsidR="0095661B" w:rsidRPr="0095661B" w:rsidRDefault="0095661B" w:rsidP="0095661B">
      <w:pPr>
        <w:pStyle w:val="NormalWeb"/>
        <w:jc w:val="both"/>
        <w:rPr>
          <w:rFonts w:ascii="Palatino" w:hAnsi="Palatino"/>
          <w:color w:val="000000" w:themeColor="text1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Paralelamente, ha desarrollado una prolífica labor en el estudio de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democracia y la interculturalidad</w:t>
      </w:r>
      <w:r w:rsidRPr="0095661B">
        <w:rPr>
          <w:rFonts w:ascii="Palatino" w:hAnsi="Palatino"/>
          <w:color w:val="000000" w:themeColor="text1"/>
          <w:sz w:val="22"/>
          <w:szCs w:val="22"/>
        </w:rPr>
        <w:t>, abordando los debates contemporáneos sobre reconocimiento, plurinacionalidad y nuevas formas de convivencia política.  Además de su labor académica, ha sido una voz constante en el espacio público.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Columnista en Le Monde Diplomatique Chile, The Clinic y CNN Chile</w:t>
      </w:r>
      <w:r w:rsidRPr="0095661B">
        <w:rPr>
          <w:rFonts w:ascii="Palatino" w:hAnsi="Palatino"/>
          <w:color w:val="000000" w:themeColor="text1"/>
          <w:sz w:val="22"/>
          <w:szCs w:val="22"/>
        </w:rPr>
        <w:t>,</w:t>
      </w:r>
      <w:r w:rsidRPr="0095661B">
        <w:rPr>
          <w:rFonts w:ascii="Palatino" w:hAnsi="Palatino"/>
          <w:color w:val="000000" w:themeColor="text1"/>
          <w:sz w:val="22"/>
          <w:szCs w:val="22"/>
        </w:rPr>
        <w:t>.</w:t>
      </w:r>
    </w:p>
    <w:p w14:paraId="648238EE" w14:textId="77777777" w:rsidR="0095661B" w:rsidRPr="0095661B" w:rsidRDefault="0095661B" w:rsidP="0095661B">
      <w:pPr>
        <w:pStyle w:val="NormalWeb"/>
        <w:jc w:val="both"/>
        <w:rPr>
          <w:rFonts w:ascii="Palatino" w:hAnsi="Palatino"/>
          <w:color w:val="000000"/>
          <w:sz w:val="22"/>
          <w:szCs w:val="22"/>
        </w:rPr>
      </w:pPr>
      <w:r w:rsidRPr="0095661B">
        <w:rPr>
          <w:rFonts w:ascii="Palatino" w:hAnsi="Palatino"/>
          <w:color w:val="000000" w:themeColor="text1"/>
          <w:sz w:val="22"/>
          <w:szCs w:val="22"/>
        </w:rPr>
        <w:t>Sus intereses de investigación se articulan en torno a la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historia reciente de Chile</w:t>
      </w:r>
      <w:r w:rsidRPr="0095661B">
        <w:rPr>
          <w:rFonts w:ascii="Palatino" w:hAnsi="Palatino"/>
          <w:color w:val="000000" w:themeColor="text1"/>
          <w:sz w:val="22"/>
          <w:szCs w:val="22"/>
        </w:rPr>
        <w:t>, el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movimiento mapuche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Fonts w:ascii="Palatino" w:hAnsi="Palatino"/>
          <w:color w:val="000000" w:themeColor="text1"/>
          <w:sz w:val="22"/>
          <w:szCs w:val="22"/>
        </w:rPr>
        <w:t>y las</w:t>
      </w:r>
      <w:r w:rsidRPr="0095661B">
        <w:rPr>
          <w:rStyle w:val="apple-converted-space"/>
          <w:rFonts w:ascii="Palatino" w:eastAsiaTheme="majorEastAsia" w:hAnsi="Palatino"/>
          <w:color w:val="000000" w:themeColor="text1"/>
          <w:sz w:val="22"/>
          <w:szCs w:val="22"/>
        </w:rPr>
        <w:t> </w:t>
      </w:r>
      <w:r w:rsidRPr="0095661B">
        <w:rPr>
          <w:rStyle w:val="Strong"/>
          <w:rFonts w:ascii="Palatino" w:eastAsiaTheme="majorEastAsia" w:hAnsi="Palatino"/>
          <w:color w:val="000000" w:themeColor="text1"/>
          <w:sz w:val="22"/>
          <w:szCs w:val="22"/>
        </w:rPr>
        <w:t>transformaciones políticas latinoamericanas</w:t>
      </w:r>
      <w:r w:rsidRPr="0095661B">
        <w:rPr>
          <w:rFonts w:ascii="Palatino" w:hAnsi="Palatino"/>
          <w:color w:val="000000" w:themeColor="text1"/>
          <w:sz w:val="22"/>
          <w:szCs w:val="22"/>
        </w:rPr>
        <w:t>, explorando los vínculos entre historia, identidad y proyectos de futuro en sociedades atravesadas por la diversidad cultural y el conflicto</w:t>
      </w:r>
      <w:r w:rsidRPr="0095661B">
        <w:rPr>
          <w:rFonts w:ascii="Palatino" w:hAnsi="Palatino"/>
          <w:color w:val="000000"/>
          <w:sz w:val="22"/>
          <w:szCs w:val="22"/>
        </w:rPr>
        <w:t>.</w:t>
      </w:r>
    </w:p>
    <w:p w14:paraId="0C22BB82" w14:textId="77777777" w:rsidR="00FE404B" w:rsidRPr="00FE404B" w:rsidRDefault="00FE404B" w:rsidP="00FE404B">
      <w:pPr>
        <w:pStyle w:val="NormalWeb"/>
        <w:rPr>
          <w:color w:val="000000"/>
        </w:rPr>
      </w:pPr>
    </w:p>
    <w:p w14:paraId="07DFA215" w14:textId="77777777" w:rsidR="00FE404B" w:rsidRDefault="00FE404B" w:rsidP="00FE404B">
      <w:pPr>
        <w:pStyle w:val="NormalWeb"/>
        <w:textAlignment w:val="baseline"/>
        <w:rPr>
          <w:rFonts w:ascii="Roboto" w:hAnsi="Roboto"/>
          <w:color w:val="425563"/>
          <w:spacing w:val="8"/>
        </w:rPr>
      </w:pPr>
    </w:p>
    <w:p w14:paraId="11689DEB" w14:textId="77777777" w:rsidR="00FE404B" w:rsidRPr="00FE404B" w:rsidRDefault="00FE404B">
      <w:pPr>
        <w:rPr>
          <w:b/>
          <w:bCs/>
        </w:rPr>
      </w:pPr>
    </w:p>
    <w:sectPr w:rsidR="00FE404B" w:rsidRPr="00FE40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2337"/>
    <w:multiLevelType w:val="multilevel"/>
    <w:tmpl w:val="455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6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4B"/>
    <w:rsid w:val="00181190"/>
    <w:rsid w:val="0019227D"/>
    <w:rsid w:val="004D51A9"/>
    <w:rsid w:val="0084403C"/>
    <w:rsid w:val="0095661B"/>
    <w:rsid w:val="00FE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28A765"/>
  <w15:chartTrackingRefBased/>
  <w15:docId w15:val="{724EFF47-43CF-524C-8A51-B3ABD063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4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tentteaser">
    <w:name w:val="content__teaser"/>
    <w:basedOn w:val="Normal"/>
    <w:rsid w:val="00FE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E404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E404B"/>
    <w:rPr>
      <w:b/>
      <w:bCs/>
    </w:rPr>
  </w:style>
  <w:style w:type="character" w:customStyle="1" w:styleId="apple-converted-space">
    <w:name w:val="apple-converted-space"/>
    <w:basedOn w:val="DefaultParagraphFont"/>
    <w:rsid w:val="00FE404B"/>
  </w:style>
  <w:style w:type="character" w:styleId="Emphasis">
    <w:name w:val="Emphasis"/>
    <w:basedOn w:val="DefaultParagraphFont"/>
    <w:uiPriority w:val="20"/>
    <w:qFormat/>
    <w:rsid w:val="00FE40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Javier Deneken Uribe</dc:creator>
  <cp:keywords/>
  <dc:description/>
  <cp:lastModifiedBy>Matias Javier Deneken Uribe</cp:lastModifiedBy>
  <cp:revision>3</cp:revision>
  <dcterms:created xsi:type="dcterms:W3CDTF">2025-10-10T11:25:00Z</dcterms:created>
  <dcterms:modified xsi:type="dcterms:W3CDTF">2025-10-23T15:17:00Z</dcterms:modified>
</cp:coreProperties>
</file>