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68" w:rsidRDefault="002B276A">
      <w:r w:rsidRPr="002B276A">
        <w:drawing>
          <wp:inline distT="0" distB="0" distL="0" distR="0" wp14:anchorId="76CAA475" wp14:editId="3B74B3D9">
            <wp:extent cx="4528185" cy="8258810"/>
            <wp:effectExtent l="0" t="0" r="571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6A" w:rsidRDefault="002B276A">
      <w:pPr>
        <w:rPr>
          <w:rFonts w:ascii="Squada One" w:hAnsi="Squada One"/>
          <w:b/>
          <w:bCs/>
          <w:i/>
          <w:iCs/>
          <w:color w:val="343434"/>
          <w:sz w:val="75"/>
          <w:szCs w:val="75"/>
          <w:bdr w:val="none" w:sz="0" w:space="0" w:color="auto" w:frame="1"/>
          <w:shd w:val="clear" w:color="auto" w:fill="343434"/>
        </w:rPr>
      </w:pPr>
      <w:r>
        <w:rPr>
          <w:rFonts w:ascii="Squada One" w:hAnsi="Squada One"/>
          <w:b/>
          <w:bCs/>
          <w:i/>
          <w:iCs/>
          <w:color w:val="343434"/>
          <w:sz w:val="75"/>
          <w:szCs w:val="75"/>
          <w:bdr w:val="none" w:sz="0" w:space="0" w:color="auto" w:frame="1"/>
          <w:shd w:val="clear" w:color="auto" w:fill="343434"/>
        </w:rPr>
        <w:lastRenderedPageBreak/>
        <w:t>OBJETIVO GERAL</w:t>
      </w:r>
    </w:p>
    <w:p w:rsidR="002B276A" w:rsidRDefault="002B276A" w:rsidP="002B27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B2E38"/>
          <w:sz w:val="27"/>
          <w:szCs w:val="27"/>
        </w:rPr>
      </w:pPr>
      <w:r>
        <w:rPr>
          <w:rStyle w:val="Forte"/>
          <w:rFonts w:ascii="Arial" w:hAnsi="Arial" w:cs="Arial"/>
          <w:color w:val="2B2E38"/>
          <w:sz w:val="27"/>
          <w:szCs w:val="27"/>
          <w:bdr w:val="none" w:sz="0" w:space="0" w:color="auto" w:frame="1"/>
          <w:shd w:val="clear" w:color="auto" w:fill="CCCCCC"/>
        </w:rPr>
        <w:t>Os objetivos gerais da auditoria</w:t>
      </w:r>
      <w:r>
        <w:rPr>
          <w:rFonts w:ascii="Arial" w:hAnsi="Arial" w:cs="Arial"/>
          <w:color w:val="2B2E38"/>
          <w:sz w:val="27"/>
          <w:szCs w:val="27"/>
          <w:bdr w:val="none" w:sz="0" w:space="0" w:color="auto" w:frame="1"/>
          <w:shd w:val="clear" w:color="auto" w:fill="CCCCCC"/>
        </w:rPr>
        <w:t> de sistemas para Lyra (2008) são:</w:t>
      </w:r>
    </w:p>
    <w:p w:rsidR="002B276A" w:rsidRDefault="002B276A" w:rsidP="002B27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B2E38"/>
          <w:sz w:val="27"/>
          <w:szCs w:val="27"/>
        </w:rPr>
      </w:pPr>
      <w:r>
        <w:rPr>
          <w:rFonts w:ascii="Arial" w:hAnsi="Arial" w:cs="Arial"/>
          <w:color w:val="2B2E38"/>
          <w:sz w:val="27"/>
          <w:szCs w:val="27"/>
          <w:bdr w:val="none" w:sz="0" w:space="0" w:color="auto" w:frame="1"/>
        </w:rPr>
        <w:t>Integridade;</w:t>
      </w:r>
    </w:p>
    <w:p w:rsidR="002B276A" w:rsidRDefault="002B276A" w:rsidP="002B27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B2E38"/>
          <w:sz w:val="27"/>
          <w:szCs w:val="27"/>
        </w:rPr>
      </w:pPr>
      <w:r>
        <w:rPr>
          <w:rFonts w:ascii="Arial" w:hAnsi="Arial" w:cs="Arial"/>
          <w:color w:val="2B2E38"/>
          <w:sz w:val="27"/>
          <w:szCs w:val="27"/>
          <w:bdr w:val="none" w:sz="0" w:space="0" w:color="auto" w:frame="1"/>
        </w:rPr>
        <w:t>Confidencialidade;</w:t>
      </w:r>
    </w:p>
    <w:p w:rsidR="002B276A" w:rsidRDefault="002B276A" w:rsidP="002B27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B2E38"/>
          <w:sz w:val="27"/>
          <w:szCs w:val="27"/>
        </w:rPr>
      </w:pPr>
      <w:r>
        <w:rPr>
          <w:rFonts w:ascii="Arial" w:hAnsi="Arial" w:cs="Arial"/>
          <w:color w:val="2B2E38"/>
          <w:sz w:val="27"/>
          <w:szCs w:val="27"/>
          <w:bdr w:val="none" w:sz="0" w:space="0" w:color="auto" w:frame="1"/>
        </w:rPr>
        <w:t>Privacidade;</w:t>
      </w:r>
    </w:p>
    <w:p w:rsidR="002B276A" w:rsidRDefault="002B276A" w:rsidP="002B27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B2E38"/>
          <w:sz w:val="27"/>
          <w:szCs w:val="27"/>
        </w:rPr>
      </w:pPr>
      <w:r>
        <w:rPr>
          <w:rFonts w:ascii="Arial" w:hAnsi="Arial" w:cs="Arial"/>
          <w:color w:val="2B2E38"/>
          <w:sz w:val="27"/>
          <w:szCs w:val="27"/>
          <w:bdr w:val="none" w:sz="0" w:space="0" w:color="auto" w:frame="1"/>
        </w:rPr>
        <w:t>Acuidade; </w:t>
      </w:r>
    </w:p>
    <w:p w:rsidR="002B276A" w:rsidRDefault="002B276A" w:rsidP="002B27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B2E38"/>
          <w:sz w:val="27"/>
          <w:szCs w:val="27"/>
        </w:rPr>
      </w:pPr>
      <w:r>
        <w:rPr>
          <w:rFonts w:ascii="Arial" w:hAnsi="Arial" w:cs="Arial"/>
          <w:color w:val="2B2E38"/>
          <w:sz w:val="27"/>
          <w:szCs w:val="27"/>
          <w:bdr w:val="none" w:sz="0" w:space="0" w:color="auto" w:frame="1"/>
        </w:rPr>
        <w:t>Disponibilidade; </w:t>
      </w:r>
    </w:p>
    <w:p w:rsidR="002B276A" w:rsidRDefault="002B276A" w:rsidP="002B27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B2E38"/>
          <w:sz w:val="27"/>
          <w:szCs w:val="27"/>
        </w:rPr>
      </w:pPr>
      <w:proofErr w:type="spellStart"/>
      <w:r>
        <w:rPr>
          <w:rFonts w:ascii="Arial" w:hAnsi="Arial" w:cs="Arial"/>
          <w:color w:val="2B2E38"/>
          <w:sz w:val="27"/>
          <w:szCs w:val="27"/>
          <w:bdr w:val="none" w:sz="0" w:space="0" w:color="auto" w:frame="1"/>
        </w:rPr>
        <w:t>Auditabilidade</w:t>
      </w:r>
      <w:proofErr w:type="spellEnd"/>
      <w:r>
        <w:rPr>
          <w:rFonts w:ascii="Arial" w:hAnsi="Arial" w:cs="Arial"/>
          <w:color w:val="2B2E38"/>
          <w:sz w:val="27"/>
          <w:szCs w:val="27"/>
          <w:bdr w:val="none" w:sz="0" w:space="0" w:color="auto" w:frame="1"/>
        </w:rPr>
        <w:t>;</w:t>
      </w:r>
    </w:p>
    <w:p w:rsidR="002B276A" w:rsidRDefault="002B276A" w:rsidP="002B27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B2E38"/>
          <w:sz w:val="27"/>
          <w:szCs w:val="27"/>
        </w:rPr>
      </w:pPr>
      <w:r>
        <w:rPr>
          <w:rFonts w:ascii="Arial" w:hAnsi="Arial" w:cs="Arial"/>
          <w:color w:val="2B2E38"/>
          <w:sz w:val="27"/>
          <w:szCs w:val="27"/>
          <w:bdr w:val="none" w:sz="0" w:space="0" w:color="auto" w:frame="1"/>
        </w:rPr>
        <w:t>Versatilidade; </w:t>
      </w:r>
    </w:p>
    <w:p w:rsidR="002B276A" w:rsidRDefault="002B276A" w:rsidP="002B27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B2E38"/>
          <w:sz w:val="27"/>
          <w:szCs w:val="27"/>
        </w:rPr>
      </w:pPr>
      <w:proofErr w:type="spellStart"/>
      <w:r>
        <w:rPr>
          <w:rFonts w:ascii="Arial" w:hAnsi="Arial" w:cs="Arial"/>
          <w:color w:val="2B2E38"/>
          <w:sz w:val="27"/>
          <w:szCs w:val="27"/>
          <w:bdr w:val="none" w:sz="0" w:space="0" w:color="auto" w:frame="1"/>
        </w:rPr>
        <w:t>Manutenabilidade</w:t>
      </w:r>
      <w:proofErr w:type="spellEnd"/>
      <w:r>
        <w:rPr>
          <w:rFonts w:ascii="Arial" w:hAnsi="Arial" w:cs="Arial"/>
          <w:color w:val="2B2E38"/>
          <w:sz w:val="27"/>
          <w:szCs w:val="27"/>
          <w:bdr w:val="none" w:sz="0" w:space="0" w:color="auto" w:frame="1"/>
        </w:rPr>
        <w:t>.</w:t>
      </w:r>
    </w:p>
    <w:p w:rsidR="002B276A" w:rsidRDefault="002B276A"/>
    <w:p w:rsidR="002B276A" w:rsidRDefault="002B276A">
      <w:hyperlink r:id="rId6" w:history="1">
        <w:r w:rsidRPr="00A247FC">
          <w:rPr>
            <w:rStyle w:val="Hyperlink"/>
          </w:rPr>
          <w:t>https://www.youtube.com/watch?v=QvCoSfSTw0k</w:t>
        </w:r>
      </w:hyperlink>
    </w:p>
    <w:p w:rsidR="002B276A" w:rsidRDefault="002B276A"/>
    <w:p w:rsidR="002B276A" w:rsidRDefault="002B276A">
      <w:pPr>
        <w:rPr>
          <w:rFonts w:ascii="Squada One" w:hAnsi="Squada One"/>
          <w:b/>
          <w:bCs/>
          <w:i/>
          <w:iCs/>
          <w:color w:val="343434"/>
          <w:sz w:val="75"/>
          <w:szCs w:val="75"/>
          <w:bdr w:val="none" w:sz="0" w:space="0" w:color="auto" w:frame="1"/>
          <w:shd w:val="clear" w:color="auto" w:fill="343434"/>
        </w:rPr>
      </w:pPr>
      <w:r>
        <w:rPr>
          <w:rFonts w:ascii="Squada One" w:hAnsi="Squada One"/>
          <w:b/>
          <w:bCs/>
          <w:i/>
          <w:iCs/>
          <w:color w:val="343434"/>
          <w:sz w:val="75"/>
          <w:szCs w:val="75"/>
          <w:bdr w:val="none" w:sz="0" w:space="0" w:color="auto" w:frame="1"/>
          <w:shd w:val="clear" w:color="auto" w:fill="343434"/>
        </w:rPr>
        <w:t>OBJETIVOS PRINCIPAIS</w:t>
      </w:r>
    </w:p>
    <w:p w:rsidR="002B276A" w:rsidRDefault="002B276A">
      <w:pPr>
        <w:rPr>
          <w:rFonts w:ascii="Alice" w:hAnsi="Alice"/>
          <w:color w:val="343434"/>
          <w:sz w:val="45"/>
          <w:szCs w:val="45"/>
          <w:shd w:val="clear" w:color="auto" w:fill="343434"/>
        </w:rPr>
      </w:pPr>
      <w:proofErr w:type="spellStart"/>
      <w:r>
        <w:rPr>
          <w:rFonts w:ascii="Alice" w:hAnsi="Alice"/>
          <w:color w:val="343434"/>
          <w:sz w:val="45"/>
          <w:szCs w:val="45"/>
          <w:shd w:val="clear" w:color="auto" w:fill="343434"/>
        </w:rPr>
        <w:t>Manoti</w:t>
      </w:r>
      <w:proofErr w:type="spellEnd"/>
      <w:r>
        <w:rPr>
          <w:rFonts w:ascii="Alice" w:hAnsi="Alice"/>
          <w:color w:val="343434"/>
          <w:sz w:val="45"/>
          <w:szCs w:val="45"/>
          <w:shd w:val="clear" w:color="auto" w:fill="343434"/>
        </w:rPr>
        <w:t xml:space="preserve"> (2010)</w:t>
      </w:r>
    </w:p>
    <w:p w:rsidR="002B276A" w:rsidRDefault="002B276A">
      <w:pPr>
        <w:rPr>
          <w:rFonts w:ascii="Alice" w:hAnsi="Alice"/>
          <w:color w:val="343434"/>
          <w:sz w:val="27"/>
          <w:szCs w:val="27"/>
          <w:shd w:val="clear" w:color="auto" w:fill="FFFFFF"/>
        </w:rPr>
      </w:pPr>
      <w:r>
        <w:rPr>
          <w:rFonts w:ascii="Alice" w:hAnsi="Alice"/>
          <w:color w:val="343434"/>
          <w:sz w:val="27"/>
          <w:szCs w:val="27"/>
          <w:shd w:val="clear" w:color="auto" w:fill="FFFFFF"/>
        </w:rPr>
        <w:t>A auditoria de sistemas tem vital importância para um bom desempenho dos sistemas de informação, pois possibilita a avaliação de controles necessários para que os sistemas sejam confiáveis e seu nível de segurança seja adequado.</w:t>
      </w:r>
    </w:p>
    <w:p w:rsidR="002B276A" w:rsidRDefault="002B276A">
      <w:pPr>
        <w:rPr>
          <w:rFonts w:ascii="Alice" w:hAnsi="Alice"/>
          <w:color w:val="343434"/>
          <w:sz w:val="45"/>
          <w:szCs w:val="45"/>
          <w:shd w:val="clear" w:color="auto" w:fill="343434"/>
        </w:rPr>
      </w:pPr>
      <w:r>
        <w:rPr>
          <w:rFonts w:ascii="Alice" w:hAnsi="Alice"/>
          <w:color w:val="343434"/>
          <w:sz w:val="45"/>
          <w:szCs w:val="45"/>
          <w:shd w:val="clear" w:color="auto" w:fill="343434"/>
        </w:rPr>
        <w:t>Gil (1999)</w:t>
      </w:r>
    </w:p>
    <w:p w:rsidR="002B276A" w:rsidRDefault="002B276A">
      <w:pPr>
        <w:rPr>
          <w:rFonts w:ascii="Alice" w:hAnsi="Alice"/>
          <w:color w:val="343434"/>
          <w:sz w:val="36"/>
          <w:szCs w:val="36"/>
          <w:shd w:val="clear" w:color="auto" w:fill="FFFFFF"/>
        </w:rPr>
      </w:pPr>
      <w:r>
        <w:rPr>
          <w:rFonts w:ascii="Alice" w:hAnsi="Alice"/>
          <w:color w:val="343434"/>
          <w:sz w:val="36"/>
          <w:szCs w:val="36"/>
          <w:shd w:val="clear" w:color="auto" w:fill="FFFFFF"/>
        </w:rPr>
        <w:t>Os resultados gerados para eficácia e eficiência das auditorias são fundamentais para a determinação de processos que permitam o alcance da qualidade da computação necessária.</w:t>
      </w:r>
    </w:p>
    <w:p w:rsidR="002B276A" w:rsidRDefault="002B276A">
      <w:pPr>
        <w:rPr>
          <w:rFonts w:ascii="Alice" w:hAnsi="Alice"/>
          <w:color w:val="343434"/>
          <w:sz w:val="45"/>
          <w:szCs w:val="45"/>
          <w:shd w:val="clear" w:color="auto" w:fill="343434"/>
        </w:rPr>
      </w:pPr>
      <w:proofErr w:type="spellStart"/>
      <w:r>
        <w:rPr>
          <w:rFonts w:ascii="Alice" w:hAnsi="Alice"/>
          <w:color w:val="343434"/>
          <w:sz w:val="45"/>
          <w:szCs w:val="45"/>
          <w:shd w:val="clear" w:color="auto" w:fill="343434"/>
        </w:rPr>
        <w:t>Imoniana</w:t>
      </w:r>
      <w:proofErr w:type="spellEnd"/>
      <w:r>
        <w:rPr>
          <w:rFonts w:ascii="Alice" w:hAnsi="Alice"/>
          <w:color w:val="343434"/>
          <w:sz w:val="45"/>
          <w:szCs w:val="45"/>
          <w:shd w:val="clear" w:color="auto" w:fill="343434"/>
        </w:rPr>
        <w:t xml:space="preserve"> (2005)</w:t>
      </w:r>
    </w:p>
    <w:p w:rsidR="002B276A" w:rsidRDefault="002B276A">
      <w:pPr>
        <w:rPr>
          <w:rFonts w:ascii="Arial" w:hAnsi="Arial" w:cs="Arial"/>
          <w:color w:val="2B2E3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B2E38"/>
          <w:sz w:val="27"/>
          <w:szCs w:val="27"/>
          <w:shd w:val="clear" w:color="auto" w:fill="FFFFFF"/>
        </w:rPr>
        <w:lastRenderedPageBreak/>
        <w:t xml:space="preserve">Um sistema de informação deve ser visto pela </w:t>
      </w:r>
      <w:proofErr w:type="gramStart"/>
      <w:r>
        <w:rPr>
          <w:rFonts w:ascii="Arial" w:hAnsi="Arial" w:cs="Arial"/>
          <w:color w:val="2B2E38"/>
          <w:sz w:val="27"/>
          <w:szCs w:val="27"/>
          <w:shd w:val="clear" w:color="auto" w:fill="FFFFFF"/>
        </w:rPr>
        <w:t>auditoria dividido em controles internos, que são planos da organização com objetivos</w:t>
      </w:r>
      <w:proofErr w:type="gramEnd"/>
      <w:r>
        <w:rPr>
          <w:rFonts w:ascii="Arial" w:hAnsi="Arial" w:cs="Arial"/>
          <w:color w:val="2B2E38"/>
          <w:sz w:val="27"/>
          <w:szCs w:val="27"/>
          <w:shd w:val="clear" w:color="auto" w:fill="FFFFFF"/>
        </w:rPr>
        <w:t xml:space="preserve"> a manter o ativo, verificando veracidade de registros, exatidão, promovendo a efetividade dos sistemas de informação para que as adesões às políticas organizacionais possam representar controles de segurança e privacidade de entrada, preparação, processamento e principalmente controles de recuperação, armazenamento de dados e saída.</w:t>
      </w:r>
    </w:p>
    <w:p w:rsidR="002B276A" w:rsidRDefault="002B276A">
      <w:pPr>
        <w:rPr>
          <w:rFonts w:ascii="Arial" w:hAnsi="Arial" w:cs="Arial"/>
          <w:color w:val="2B2E38"/>
          <w:sz w:val="27"/>
          <w:szCs w:val="27"/>
          <w:shd w:val="clear" w:color="auto" w:fill="FFFFFF"/>
        </w:rPr>
      </w:pPr>
    </w:p>
    <w:p w:rsidR="002B276A" w:rsidRDefault="002B276A">
      <w:r w:rsidRPr="002B276A">
        <w:lastRenderedPageBreak/>
        <w:drawing>
          <wp:inline distT="0" distB="0" distL="0" distR="0" wp14:anchorId="42BEABBE" wp14:editId="46635562">
            <wp:extent cx="4409440" cy="82588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6A" w:rsidRPr="002B276A" w:rsidRDefault="002B276A" w:rsidP="002B276A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Arial"/>
          <w:color w:val="FFFFFF"/>
          <w:sz w:val="45"/>
          <w:szCs w:val="45"/>
          <w:lang w:eastAsia="pt-BR"/>
        </w:rPr>
      </w:pPr>
      <w:r w:rsidRPr="002B276A">
        <w:rPr>
          <w:rFonts w:ascii="Raleway" w:eastAsia="Times New Roman" w:hAnsi="Raleway" w:cs="Arial"/>
          <w:b/>
          <w:bCs/>
          <w:color w:val="444444"/>
          <w:sz w:val="45"/>
          <w:szCs w:val="45"/>
          <w:bdr w:val="none" w:sz="0" w:space="0" w:color="auto" w:frame="1"/>
          <w:lang w:eastAsia="pt-BR"/>
        </w:rPr>
        <w:t>Auditoria de integridade de dados</w:t>
      </w:r>
    </w:p>
    <w:p w:rsidR="002B276A" w:rsidRDefault="002B276A">
      <w:pPr>
        <w:rPr>
          <w:rFonts w:ascii="Arial" w:hAnsi="Arial" w:cs="Arial"/>
          <w:color w:val="2B2E3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B2E38"/>
          <w:sz w:val="27"/>
          <w:szCs w:val="27"/>
          <w:shd w:val="clear" w:color="auto" w:fill="FFFFFF"/>
        </w:rPr>
        <w:lastRenderedPageBreak/>
        <w:t>A auditoria de integridade dos dados é aplicada para que se mantenha a confiabilidade dos dados da empresa. Nessa auditoria avalia-se basicamente todo o fluxo de tratamento dos dados dentro da empresa (SOMASUNDARAM, 2011).</w:t>
      </w:r>
    </w:p>
    <w:p w:rsidR="002B276A" w:rsidRDefault="002B276A">
      <w:pPr>
        <w:rPr>
          <w:rFonts w:ascii="Arial" w:hAnsi="Arial" w:cs="Arial"/>
          <w:color w:val="2B2E38"/>
          <w:sz w:val="27"/>
          <w:szCs w:val="27"/>
          <w:shd w:val="clear" w:color="auto" w:fill="FFFFFF"/>
        </w:rPr>
      </w:pPr>
    </w:p>
    <w:p w:rsidR="002B276A" w:rsidRPr="002B276A" w:rsidRDefault="002B276A" w:rsidP="002B276A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Arial"/>
          <w:caps/>
          <w:color w:val="FFFFFF"/>
          <w:sz w:val="45"/>
          <w:szCs w:val="45"/>
          <w:lang w:eastAsia="pt-BR"/>
        </w:rPr>
      </w:pPr>
      <w:r w:rsidRPr="002B276A">
        <w:rPr>
          <w:rFonts w:ascii="Raleway" w:eastAsia="Times New Roman" w:hAnsi="Raleway" w:cs="Arial"/>
          <w:b/>
          <w:bCs/>
          <w:caps/>
          <w:color w:val="444444"/>
          <w:sz w:val="45"/>
          <w:szCs w:val="45"/>
          <w:bdr w:val="none" w:sz="0" w:space="0" w:color="auto" w:frame="1"/>
          <w:lang w:eastAsia="pt-BR"/>
        </w:rPr>
        <w:t>AUDITORIA DE SEGURANÇA DA INFORMAÇÃO</w:t>
      </w:r>
    </w:p>
    <w:p w:rsidR="002B276A" w:rsidRDefault="002B276A">
      <w:pPr>
        <w:rPr>
          <w:rFonts w:ascii="Arial" w:hAnsi="Arial" w:cs="Arial"/>
          <w:color w:val="2B2E3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B2E38"/>
          <w:sz w:val="27"/>
          <w:szCs w:val="27"/>
          <w:shd w:val="clear" w:color="auto" w:fill="FFFFFF"/>
        </w:rPr>
        <w:t>Para que os sistemas de informação se mantenham confiáveis, utiliza-se a auditoria de segurança da informação (GIL, 2018). Nessa auditoria, consideram-se as formas de verificação e validação de métodos de autenticação, os quais precisam garantir que cada usuário tenha suas próprias informações de acessos.</w:t>
      </w:r>
    </w:p>
    <w:p w:rsidR="002B276A" w:rsidRDefault="002B276A">
      <w:pP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</w:pPr>
      <w: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  <w:t>GESTÃO DE USUÁRIOS</w:t>
      </w:r>
    </w:p>
    <w:p w:rsidR="002B276A" w:rsidRDefault="002B276A">
      <w:pP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</w:pPr>
      <w: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  <w:t xml:space="preserve">1 - </w:t>
      </w:r>
      <w:r>
        <w:rPr>
          <w:rFonts w:ascii="Arial" w:hAnsi="Arial" w:cs="Arial"/>
          <w:color w:val="2B2E38"/>
          <w:sz w:val="27"/>
          <w:szCs w:val="27"/>
          <w:shd w:val="clear" w:color="auto" w:fill="FFFFFF"/>
        </w:rPr>
        <w:t>Se usuários que já deixaram a empresa ainda continuam com algum tipo de acesso.</w:t>
      </w:r>
    </w:p>
    <w:p w:rsidR="002B276A" w:rsidRDefault="002B276A">
      <w:pP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</w:pPr>
      <w: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  <w:t xml:space="preserve">2 - </w:t>
      </w:r>
      <w:r>
        <w:rPr>
          <w:rFonts w:ascii="Arial" w:hAnsi="Arial" w:cs="Arial"/>
          <w:color w:val="2B2E38"/>
          <w:sz w:val="27"/>
          <w:szCs w:val="27"/>
          <w:shd w:val="clear" w:color="auto" w:fill="FFFFFF"/>
        </w:rPr>
        <w:t>Se algum usuário da empresa está tentando acessar sistemas ou ambientes aos quais não têm permissão, seja por meio de </w:t>
      </w:r>
      <w:r>
        <w:rPr>
          <w:rStyle w:val="nfase"/>
          <w:rFonts w:ascii="Arial" w:hAnsi="Arial" w:cs="Arial"/>
          <w:color w:val="2B2E38"/>
          <w:sz w:val="27"/>
          <w:szCs w:val="27"/>
          <w:bdr w:val="none" w:sz="0" w:space="0" w:color="auto" w:frame="1"/>
          <w:shd w:val="clear" w:color="auto" w:fill="FFFFFF"/>
        </w:rPr>
        <w:t>logs</w:t>
      </w:r>
      <w:r>
        <w:rPr>
          <w:rFonts w:ascii="Arial" w:hAnsi="Arial" w:cs="Arial"/>
          <w:color w:val="2B2E38"/>
          <w:sz w:val="27"/>
          <w:szCs w:val="27"/>
          <w:shd w:val="clear" w:color="auto" w:fill="FFFFFF"/>
        </w:rPr>
        <w:t> ou imagens de câmeras.</w:t>
      </w:r>
    </w:p>
    <w:p w:rsidR="002B276A" w:rsidRDefault="002B276A">
      <w:pPr>
        <w:rPr>
          <w:rFonts w:ascii="Arial" w:hAnsi="Arial" w:cs="Arial"/>
          <w:color w:val="2B2E38"/>
          <w:sz w:val="27"/>
          <w:szCs w:val="27"/>
          <w:shd w:val="clear" w:color="auto" w:fill="FFFFFF"/>
        </w:rPr>
      </w:pPr>
      <w: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  <w:t xml:space="preserve">3 - </w:t>
      </w:r>
      <w:r>
        <w:rPr>
          <w:rFonts w:ascii="Arial" w:hAnsi="Arial" w:cs="Arial"/>
          <w:color w:val="2B2E38"/>
          <w:sz w:val="27"/>
          <w:szCs w:val="27"/>
          <w:shd w:val="clear" w:color="auto" w:fill="FFFFFF"/>
        </w:rPr>
        <w:t xml:space="preserve">A utilização de chaves criptografadas ou certificados digitais no lugar de senhas, para usuários com permissões mais abrangentes dentro da </w:t>
      </w:r>
      <w:proofErr w:type="gramStart"/>
      <w:r>
        <w:rPr>
          <w:rFonts w:ascii="Arial" w:hAnsi="Arial" w:cs="Arial"/>
          <w:color w:val="2B2E38"/>
          <w:sz w:val="27"/>
          <w:szCs w:val="27"/>
          <w:shd w:val="clear" w:color="auto" w:fill="FFFFFF"/>
        </w:rPr>
        <w:t>empresa</w:t>
      </w:r>
      <w:proofErr w:type="gramEnd"/>
    </w:p>
    <w:p w:rsidR="002B276A" w:rsidRDefault="002B276A">
      <w:pPr>
        <w:rPr>
          <w:rFonts w:ascii="Arial" w:hAnsi="Arial" w:cs="Arial"/>
          <w:color w:val="2B2E38"/>
          <w:sz w:val="27"/>
          <w:szCs w:val="27"/>
          <w:shd w:val="clear" w:color="auto" w:fill="FFFFFF"/>
        </w:rPr>
      </w:pPr>
    </w:p>
    <w:p w:rsidR="002B276A" w:rsidRDefault="002B276A">
      <w:pPr>
        <w:rPr>
          <w:rFonts w:ascii="Arial" w:hAnsi="Arial" w:cs="Arial"/>
          <w:color w:val="2B2E38"/>
          <w:sz w:val="27"/>
          <w:szCs w:val="27"/>
          <w:shd w:val="clear" w:color="auto" w:fill="FFFFFF"/>
        </w:rPr>
      </w:pPr>
      <w:r>
        <w:rPr>
          <w:rFonts w:ascii="Raleway" w:hAnsi="Raleway"/>
          <w:b/>
          <w:bCs/>
          <w:caps/>
          <w:color w:val="444444"/>
          <w:sz w:val="33"/>
          <w:szCs w:val="33"/>
          <w:shd w:val="clear" w:color="auto" w:fill="FFFFFF"/>
        </w:rPr>
        <w:t>FUNDAMENTOS DE AUDITORIA DE SISTEMAS DA INFORMAÇÃO</w:t>
      </w:r>
    </w:p>
    <w:p w:rsidR="002B276A" w:rsidRDefault="002B276A">
      <w:pPr>
        <w:rPr>
          <w:rFonts w:ascii="Raleway" w:hAnsi="Raleway"/>
          <w:color w:val="444444"/>
          <w:sz w:val="32"/>
          <w:szCs w:val="32"/>
          <w:shd w:val="clear" w:color="auto" w:fill="FFFFFF"/>
        </w:rPr>
      </w:pPr>
      <w:r>
        <w:rPr>
          <w:rFonts w:ascii="Raleway" w:hAnsi="Raleway"/>
          <w:color w:val="444444"/>
          <w:sz w:val="32"/>
          <w:szCs w:val="32"/>
          <w:shd w:val="clear" w:color="auto" w:fill="FFFFFF"/>
        </w:rPr>
        <w:t xml:space="preserve">Faça o </w:t>
      </w:r>
      <w:proofErr w:type="spellStart"/>
      <w:r>
        <w:rPr>
          <w:rFonts w:ascii="Raleway" w:hAnsi="Raleway"/>
          <w:color w:val="444444"/>
          <w:sz w:val="32"/>
          <w:szCs w:val="32"/>
          <w:shd w:val="clear" w:color="auto" w:fill="FFFFFF"/>
        </w:rPr>
        <w:t>login</w:t>
      </w:r>
      <w:proofErr w:type="spellEnd"/>
      <w:r>
        <w:rPr>
          <w:rFonts w:ascii="Raleway" w:hAnsi="Raleway"/>
          <w:color w:val="444444"/>
          <w:sz w:val="32"/>
          <w:szCs w:val="32"/>
          <w:shd w:val="clear" w:color="auto" w:fill="FFFFFF"/>
        </w:rPr>
        <w:t xml:space="preserve"> na Biblioteca Virtual e acesse a indicação de leitura do livro </w:t>
      </w:r>
      <w:r>
        <w:rPr>
          <w:rFonts w:ascii="Raleway" w:hAnsi="Raleway"/>
          <w:i/>
          <w:iCs/>
          <w:color w:val="444444"/>
          <w:sz w:val="32"/>
          <w:szCs w:val="32"/>
          <w:bdr w:val="none" w:sz="0" w:space="0" w:color="auto" w:frame="1"/>
          <w:shd w:val="clear" w:color="auto" w:fill="FFFFFF"/>
        </w:rPr>
        <w:t>Auditoria de sistemas de informação</w:t>
      </w:r>
      <w:r>
        <w:rPr>
          <w:rFonts w:ascii="Raleway" w:hAnsi="Raleway"/>
          <w:color w:val="444444"/>
          <w:sz w:val="32"/>
          <w:szCs w:val="32"/>
          <w:shd w:val="clear" w:color="auto" w:fill="FFFFFF"/>
        </w:rPr>
        <w:t>.</w:t>
      </w:r>
    </w:p>
    <w:p w:rsidR="002B276A" w:rsidRDefault="002B276A">
      <w:pP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</w:pPr>
      <w:hyperlink r:id="rId8" w:history="1">
        <w:r w:rsidRPr="00A247FC">
          <w:rPr>
            <w:rStyle w:val="Hyperlink"/>
            <w:rFonts w:ascii="Raleway" w:hAnsi="Raleway"/>
            <w:b/>
            <w:bCs/>
            <w:caps/>
            <w:sz w:val="45"/>
            <w:szCs w:val="45"/>
            <w:shd w:val="clear" w:color="auto" w:fill="FFFFFF"/>
          </w:rPr>
          <w:t>https://integrada.minhabiblioteca.com.br/reader/books/9788597</w:t>
        </w:r>
        <w:r w:rsidRPr="00A247FC">
          <w:rPr>
            <w:rStyle w:val="Hyperlink"/>
            <w:rFonts w:ascii="Raleway" w:hAnsi="Raleway"/>
            <w:b/>
            <w:bCs/>
            <w:caps/>
            <w:sz w:val="45"/>
            <w:szCs w:val="45"/>
            <w:shd w:val="clear" w:color="auto" w:fill="FFFFFF"/>
          </w:rPr>
          <w:lastRenderedPageBreak/>
          <w:t>005745/epubcfi/6/20%5B%3Bvnd.vst.idref%3Dhtml9%5D!/4/24/2</w:t>
        </w:r>
      </w:hyperlink>
    </w:p>
    <w:p w:rsidR="002B276A" w:rsidRDefault="003153C9">
      <w:pP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</w:pPr>
      <w:r w:rsidRPr="003153C9"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  <w:drawing>
          <wp:inline distT="0" distB="0" distL="0" distR="0" wp14:anchorId="2F501A60" wp14:editId="2F10A221">
            <wp:extent cx="5400040" cy="286376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C9" w:rsidRDefault="003153C9">
      <w:pPr>
        <w:rPr>
          <w:rFonts w:ascii="Raleway" w:hAnsi="Raleway"/>
          <w:b/>
          <w:bCs/>
          <w:color w:val="000000"/>
          <w:sz w:val="36"/>
          <w:szCs w:val="36"/>
        </w:rPr>
      </w:pPr>
      <w:r>
        <w:rPr>
          <w:rFonts w:ascii="Raleway" w:hAnsi="Raleway"/>
          <w:b/>
          <w:bCs/>
          <w:color w:val="000000"/>
          <w:sz w:val="36"/>
          <w:szCs w:val="36"/>
        </w:rPr>
        <w:t>A auditoria de sistemas tem o intuito de fazer avaliação da área de tecnologia da informação para fazer a análise e identificação dos possíveis riscos, como falhas e irregularidades que estejam acontecendo e que possam vir a acontecer.</w:t>
      </w:r>
    </w:p>
    <w:p w:rsidR="003153C9" w:rsidRDefault="003153C9">
      <w:pP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</w:pPr>
      <w: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  <w:t>verdadeiro</w:t>
      </w:r>
    </w:p>
    <w:p w:rsidR="003153C9" w:rsidRDefault="003153C9">
      <w:pPr>
        <w:rPr>
          <w:rFonts w:ascii="Raleway" w:hAnsi="Raleway"/>
          <w:b/>
          <w:bCs/>
          <w:color w:val="000000"/>
          <w:sz w:val="36"/>
          <w:szCs w:val="36"/>
        </w:rPr>
      </w:pPr>
      <w:r>
        <w:rPr>
          <w:rFonts w:ascii="Raleway" w:hAnsi="Raleway"/>
          <w:b/>
          <w:bCs/>
          <w:color w:val="000000"/>
          <w:sz w:val="36"/>
          <w:szCs w:val="36"/>
        </w:rPr>
        <w:t>Auditoria durante o desenvolvimento de sistemas, Auditoria de sistemas de produção e Auditoria no ambiente tecnológico e de eventos específicos, são consideradas os três tipos de auditorias em Sistemas da Informação.</w:t>
      </w:r>
    </w:p>
    <w:p w:rsidR="003153C9" w:rsidRDefault="003153C9" w:rsidP="003153C9">
      <w:pP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</w:pPr>
      <w: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  <w:t>verdadeiro</w:t>
      </w:r>
    </w:p>
    <w:p w:rsidR="003153C9" w:rsidRDefault="003153C9">
      <w:pPr>
        <w:rPr>
          <w:rFonts w:ascii="Raleway" w:hAnsi="Raleway"/>
          <w:b/>
          <w:bCs/>
          <w:color w:val="000000"/>
          <w:sz w:val="36"/>
          <w:szCs w:val="36"/>
        </w:rPr>
      </w:pPr>
      <w:r>
        <w:rPr>
          <w:rFonts w:ascii="Raleway" w:hAnsi="Raleway"/>
          <w:b/>
          <w:bCs/>
          <w:color w:val="000000"/>
          <w:sz w:val="36"/>
          <w:szCs w:val="36"/>
        </w:rPr>
        <w:t xml:space="preserve">Uma auditoria é formada de modo básico na comparação do estado atual dos processos de negócio, </w:t>
      </w:r>
      <w:r>
        <w:rPr>
          <w:rFonts w:ascii="Raleway" w:hAnsi="Raleway"/>
          <w:b/>
          <w:bCs/>
          <w:color w:val="000000"/>
          <w:sz w:val="36"/>
          <w:szCs w:val="36"/>
        </w:rPr>
        <w:lastRenderedPageBreak/>
        <w:t>como seus serviços e ativos da informação, levando em consideração um critério de auditoria.</w:t>
      </w:r>
    </w:p>
    <w:p w:rsidR="003153C9" w:rsidRDefault="003153C9" w:rsidP="003153C9">
      <w:pP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</w:pPr>
      <w: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  <w:t>verdadeiro</w:t>
      </w:r>
    </w:p>
    <w:p w:rsidR="003153C9" w:rsidRDefault="003153C9">
      <w:pPr>
        <w:rPr>
          <w:rFonts w:ascii="Raleway" w:hAnsi="Raleway"/>
          <w:b/>
          <w:bCs/>
          <w:color w:val="000000"/>
          <w:sz w:val="36"/>
          <w:szCs w:val="36"/>
        </w:rPr>
      </w:pPr>
      <w:r>
        <w:rPr>
          <w:rFonts w:ascii="Raleway" w:hAnsi="Raleway"/>
          <w:b/>
          <w:bCs/>
          <w:color w:val="000000"/>
          <w:sz w:val="36"/>
          <w:szCs w:val="36"/>
        </w:rPr>
        <w:t>Em auditoria podem ser adotados três tipos de escopo: completa, parcial e de acompanhamento.</w:t>
      </w:r>
    </w:p>
    <w:p w:rsidR="003153C9" w:rsidRDefault="003153C9" w:rsidP="003153C9">
      <w:pP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</w:pPr>
      <w: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  <w:t>verdadeiro</w:t>
      </w:r>
    </w:p>
    <w:p w:rsidR="003153C9" w:rsidRDefault="003153C9">
      <w:pPr>
        <w:rPr>
          <w:rFonts w:ascii="Raleway" w:hAnsi="Raleway"/>
          <w:b/>
          <w:bCs/>
          <w:color w:val="000000"/>
          <w:sz w:val="36"/>
          <w:szCs w:val="36"/>
        </w:rPr>
      </w:pPr>
      <w:r>
        <w:rPr>
          <w:rFonts w:ascii="Raleway" w:hAnsi="Raleway"/>
          <w:b/>
          <w:bCs/>
          <w:color w:val="000000"/>
          <w:sz w:val="36"/>
          <w:szCs w:val="36"/>
        </w:rPr>
        <w:t>Durante a execução da auditoria, a equipe deve se reunir e fornecer o máximo de evidências que sejam confiáveis, eficazes e úteis para a resolução dos objetivos da auditoria. </w:t>
      </w:r>
    </w:p>
    <w:p w:rsidR="003153C9" w:rsidRDefault="003153C9">
      <w:pP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</w:pPr>
      <w: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  <w:t>verdadeiro</w:t>
      </w:r>
    </w:p>
    <w:p w:rsidR="003153C9" w:rsidRDefault="003153C9">
      <w:pPr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</w:pPr>
      <w:r w:rsidRPr="003153C9">
        <w:rPr>
          <w:rFonts w:ascii="Raleway" w:hAnsi="Raleway"/>
          <w:b/>
          <w:bCs/>
          <w:caps/>
          <w:color w:val="444444"/>
          <w:sz w:val="45"/>
          <w:szCs w:val="45"/>
          <w:shd w:val="clear" w:color="auto" w:fill="FFFFFF"/>
        </w:rPr>
        <w:drawing>
          <wp:inline distT="0" distB="0" distL="0" distR="0" wp14:anchorId="04E05717" wp14:editId="07CC228C">
            <wp:extent cx="5400040" cy="346132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6A" w:rsidRDefault="003153C9">
      <w:r w:rsidRPr="003153C9">
        <w:lastRenderedPageBreak/>
        <w:drawing>
          <wp:inline distT="0" distB="0" distL="0" distR="0" wp14:anchorId="3829CEC6" wp14:editId="0EAE6781">
            <wp:extent cx="5400040" cy="31631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C9" w:rsidRDefault="003153C9">
      <w:r w:rsidRPr="003153C9">
        <w:drawing>
          <wp:inline distT="0" distB="0" distL="0" distR="0" wp14:anchorId="37FEB64D" wp14:editId="1C59A3ED">
            <wp:extent cx="5400040" cy="3082508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C9" w:rsidRDefault="003153C9">
      <w:r w:rsidRPr="003153C9">
        <w:lastRenderedPageBreak/>
        <w:drawing>
          <wp:inline distT="0" distB="0" distL="0" distR="0" wp14:anchorId="74C60577" wp14:editId="15E75C27">
            <wp:extent cx="5400040" cy="3313466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C9" w:rsidRDefault="003153C9">
      <w:r w:rsidRPr="003153C9">
        <w:drawing>
          <wp:inline distT="0" distB="0" distL="0" distR="0" wp14:anchorId="478C729E" wp14:editId="3649BEE3">
            <wp:extent cx="5400040" cy="355236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C9" w:rsidRDefault="003153C9">
      <w:r w:rsidRPr="003153C9">
        <w:lastRenderedPageBreak/>
        <w:drawing>
          <wp:inline distT="0" distB="0" distL="0" distR="0" wp14:anchorId="46EB2516" wp14:editId="78D539F0">
            <wp:extent cx="5400040" cy="3542592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quada On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ice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6A"/>
    <w:rsid w:val="002B276A"/>
    <w:rsid w:val="003153C9"/>
    <w:rsid w:val="003755A1"/>
    <w:rsid w:val="00EB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3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2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7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B2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276A"/>
    <w:rPr>
      <w:b/>
      <w:bCs/>
    </w:rPr>
  </w:style>
  <w:style w:type="character" w:styleId="Hyperlink">
    <w:name w:val="Hyperlink"/>
    <w:basedOn w:val="Fontepargpadro"/>
    <w:uiPriority w:val="99"/>
    <w:unhideWhenUsed/>
    <w:rsid w:val="002B276A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2B276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3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2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7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B2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276A"/>
    <w:rPr>
      <w:b/>
      <w:bCs/>
    </w:rPr>
  </w:style>
  <w:style w:type="character" w:styleId="Hyperlink">
    <w:name w:val="Hyperlink"/>
    <w:basedOn w:val="Fontepargpadro"/>
    <w:uiPriority w:val="99"/>
    <w:unhideWhenUsed/>
    <w:rsid w:val="002B276A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2B27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4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1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16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16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90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1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8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1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grada.minhabiblioteca.com.br/reader/books/9788597005745/epubcfi/6/20%5B%3Bvnd.vst.idref%3Dhtml9%5D!/4/24/2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vCoSfSTw0k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570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Roque</dc:creator>
  <cp:lastModifiedBy>Augusto Roque</cp:lastModifiedBy>
  <cp:revision>1</cp:revision>
  <dcterms:created xsi:type="dcterms:W3CDTF">2024-03-15T22:24:00Z</dcterms:created>
  <dcterms:modified xsi:type="dcterms:W3CDTF">2024-03-15T22:51:00Z</dcterms:modified>
</cp:coreProperties>
</file>