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15CD" w:rsidRDefault="00D53AD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МИНИСТЕРСТВО ТРАНСПОРТА РОССИЙСКОЙ ФЕДЕРАЦИИ</w:t>
      </w:r>
    </w:p>
    <w:p w:rsidR="001215CD" w:rsidRDefault="00D53AD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ФЕДЕРАЛЬНОЕ ГОСУДАРСТВЕННОЕ АВТОНОМНОЕ ОБРАЗОВАТЕЛЬНОЕ</w:t>
      </w:r>
    </w:p>
    <w:p w:rsidR="001215CD" w:rsidRDefault="00D53AD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УЧРЕЖДЕНИЕ ВЫСШЕГО ОБРАЗОВАНИЯ</w:t>
      </w:r>
    </w:p>
    <w:p w:rsidR="001215CD" w:rsidRDefault="00D53ADA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  <w:r>
        <w:rPr>
          <w:rFonts w:ascii="Times New Roman" w:hAnsi="Times New Roman" w:cs="Times New Roman"/>
          <w:b/>
          <w:noProof/>
          <w:sz w:val="24"/>
          <w:szCs w:val="28"/>
        </w:rPr>
        <w:t>«РОССИЙСКИЙ УНИВЕРСИТЕТ ТРАНСПОРТА»</w:t>
      </w:r>
    </w:p>
    <w:p w:rsidR="001215CD" w:rsidRDefault="001215CD">
      <w:pPr>
        <w:spacing w:after="0" w:line="240" w:lineRule="auto"/>
        <w:jc w:val="center"/>
        <w:rPr>
          <w:rFonts w:ascii="Times New Roman" w:hAnsi="Times New Roman" w:cs="Times New Roman"/>
          <w:b/>
          <w:noProof/>
          <w:sz w:val="24"/>
          <w:szCs w:val="28"/>
        </w:rPr>
      </w:pPr>
    </w:p>
    <w:p w:rsidR="001215CD" w:rsidRDefault="001215C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1215CD" w:rsidRDefault="001215C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p w:rsidR="001215CD" w:rsidRDefault="001215CD">
      <w:pPr>
        <w:shd w:val="clear" w:color="auto" w:fill="FFFFFF"/>
        <w:spacing w:after="0" w:line="0" w:lineRule="atLeast"/>
        <w:rPr>
          <w:rFonts w:ascii="Times New Roman" w:hAnsi="Times New Roman" w:cs="Times New Roman"/>
          <w:noProof/>
          <w:sz w:val="24"/>
          <w:szCs w:val="24"/>
        </w:rPr>
      </w:pPr>
    </w:p>
    <w:tbl>
      <w:tblPr>
        <w:tblW w:w="5000" w:type="pct"/>
        <w:jc w:val="center"/>
        <w:tblLook w:val="04A0" w:firstRow="1" w:lastRow="0" w:firstColumn="1" w:lastColumn="0" w:noHBand="0" w:noVBand="1"/>
      </w:tblPr>
      <w:tblGrid>
        <w:gridCol w:w="4363"/>
        <w:gridCol w:w="1558"/>
        <w:gridCol w:w="4358"/>
      </w:tblGrid>
      <w:tr w:rsidR="001215CD">
        <w:trPr>
          <w:trHeight w:val="20"/>
          <w:jc w:val="center"/>
        </w:trPr>
        <w:tc>
          <w:tcPr>
            <w:tcW w:w="2122" w:type="pct"/>
            <w:hideMark/>
          </w:tcPr>
          <w:p w:rsidR="001215CD" w:rsidRDefault="00D53A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СОГЛАСОВАНО:</w:t>
            </w:r>
          </w:p>
          <w:p w:rsidR="001215CD" w:rsidRDefault="00D53ADA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Заведующий кафедрой УиЗИ</w:t>
            </w:r>
          </w:p>
          <w:p w:rsidR="001215CD" w:rsidRDefault="00D53ADA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Л.А. Баранов</w:t>
            </w:r>
          </w:p>
        </w:tc>
        <w:tc>
          <w:tcPr>
            <w:tcW w:w="758" w:type="pct"/>
          </w:tcPr>
          <w:p w:rsidR="001215CD" w:rsidRDefault="001215CD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</w:p>
        </w:tc>
        <w:tc>
          <w:tcPr>
            <w:tcW w:w="2120" w:type="pct"/>
            <w:hideMark/>
          </w:tcPr>
          <w:p w:rsidR="001215CD" w:rsidRDefault="00D53ADA">
            <w:pPr>
              <w:jc w:val="center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УТВЕРЖДАЮ:</w:t>
            </w:r>
          </w:p>
          <w:p w:rsidR="001215CD" w:rsidRDefault="00D53ADA">
            <w:pPr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 xml:space="preserve">Директор ИТТСУ </w:t>
            </w:r>
          </w:p>
          <w:p w:rsidR="001215CD" w:rsidRDefault="00D53ADA">
            <w:pPr>
              <w:jc w:val="right"/>
              <w:rPr>
                <w:rFonts w:ascii="Times New Roman" w:hAnsi="Times New Roman" w:cs="Times New Roman"/>
                <w:noProof/>
                <w:sz w:val="28"/>
                <w:szCs w:val="24"/>
              </w:rPr>
            </w:pPr>
            <w:r>
              <w:rPr>
                <w:rFonts w:ascii="Times New Roman" w:hAnsi="Times New Roman" w:cs="Times New Roman"/>
                <w:noProof/>
                <w:sz w:val="28"/>
                <w:szCs w:val="24"/>
              </w:rPr>
              <w:t>П.Ф. Бестемьянов</w:t>
            </w:r>
          </w:p>
        </w:tc>
      </w:tr>
    </w:tbl>
    <w:p w:rsidR="001215CD" w:rsidRDefault="001215CD">
      <w:pPr>
        <w:rPr>
          <w:rFonts w:ascii="Times New Roman" w:hAnsi="Times New Roman" w:cs="Times New Roman"/>
          <w:noProof/>
          <w:sz w:val="24"/>
          <w:szCs w:val="24"/>
        </w:rPr>
      </w:pPr>
    </w:p>
    <w:p w:rsidR="001215CD" w:rsidRDefault="001215CD">
      <w:pPr>
        <w:rPr>
          <w:rFonts w:ascii="Times New Roman" w:hAnsi="Times New Roman" w:cs="Times New Roman"/>
          <w:noProof/>
          <w:sz w:val="24"/>
          <w:szCs w:val="24"/>
        </w:rPr>
      </w:pPr>
    </w:p>
    <w:p w:rsidR="001215CD" w:rsidRDefault="00D53ADA">
      <w:pPr>
        <w:jc w:val="center"/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t>Кафедра «Управление и защита информации»</w:t>
      </w:r>
    </w:p>
    <w:p w:rsidR="001215CD" w:rsidRDefault="001215CD">
      <w:pPr>
        <w:jc w:val="center"/>
        <w:rPr>
          <w:rFonts w:ascii="Times New Roman" w:hAnsi="Times New Roman" w:cs="Times New Roman"/>
          <w:noProof/>
          <w:sz w:val="32"/>
          <w:szCs w:val="24"/>
        </w:rPr>
      </w:pPr>
    </w:p>
    <w:p w:rsidR="001215CD" w:rsidRDefault="00D53ADA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Индивидуальный план работы</w:t>
      </w:r>
    </w:p>
    <w:p w:rsidR="001215CD" w:rsidRDefault="00D53ADA">
      <w:pPr>
        <w:jc w:val="center"/>
        <w:rPr>
          <w:rFonts w:ascii="Times New Roman" w:hAnsi="Times New Roman" w:cs="Times New Roman"/>
          <w:b/>
          <w:noProof/>
          <w:sz w:val="48"/>
          <w:szCs w:val="48"/>
        </w:rPr>
      </w:pPr>
      <w:r>
        <w:rPr>
          <w:rFonts w:ascii="Times New Roman" w:hAnsi="Times New Roman" w:cs="Times New Roman"/>
          <w:b/>
          <w:noProof/>
          <w:sz w:val="48"/>
          <w:szCs w:val="48"/>
        </w:rPr>
        <w:t>преподавателя</w:t>
      </w:r>
    </w:p>
    <w:p w:rsidR="001215CD" w:rsidRDefault="00D53ADA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t>на 2021/2022 учебный год</w:t>
      </w:r>
    </w:p>
    <w:p w:rsidR="001215CD" w:rsidRDefault="001215C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215CD" w:rsidRDefault="001215C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tbl>
      <w:tblPr>
        <w:tblStyle w:val="a9"/>
        <w:tblW w:w="10295" w:type="dxa"/>
        <w:jc w:val="center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211"/>
        <w:gridCol w:w="6084"/>
      </w:tblGrid>
      <w:tr w:rsidR="001215CD">
        <w:trPr>
          <w:jc w:val="center"/>
        </w:trPr>
        <w:tc>
          <w:tcPr>
            <w:tcW w:w="4211" w:type="dxa"/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Фамилия, Имя, Отчество</w:t>
            </w:r>
          </w:p>
        </w:tc>
        <w:tc>
          <w:tcPr>
            <w:tcW w:w="6084" w:type="dxa"/>
            <w:hideMark/>
          </w:tcPr>
          <w:p w:rsidR="001215CD" w:rsidRDefault="00D53AD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Лызлов Сергей Сергеевич</w:t>
            </w:r>
          </w:p>
        </w:tc>
      </w:tr>
      <w:tr w:rsidR="001215CD">
        <w:trPr>
          <w:jc w:val="center"/>
        </w:trPr>
        <w:tc>
          <w:tcPr>
            <w:tcW w:w="4211" w:type="dxa"/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Должность</w:t>
            </w:r>
          </w:p>
        </w:tc>
        <w:tc>
          <w:tcPr>
            <w:tcW w:w="6084" w:type="dxa"/>
            <w:hideMark/>
          </w:tcPr>
          <w:p w:rsidR="001215CD" w:rsidRDefault="00D53ADA">
            <w:pPr>
              <w:tabs>
                <w:tab w:val="left" w:pos="3281"/>
              </w:tabs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доцент</w:t>
            </w:r>
          </w:p>
        </w:tc>
      </w:tr>
      <w:tr w:rsidR="001215CD">
        <w:trPr>
          <w:jc w:val="center"/>
        </w:trPr>
        <w:tc>
          <w:tcPr>
            <w:tcW w:w="4211" w:type="dxa"/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Ученое звание</w:t>
            </w:r>
          </w:p>
        </w:tc>
        <w:tc>
          <w:tcPr>
            <w:tcW w:w="6084" w:type="dxa"/>
            <w:hideMark/>
          </w:tcPr>
          <w:p w:rsidR="001215CD" w:rsidRDefault="00D53AD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старший научный сотрудник</w:t>
            </w:r>
          </w:p>
        </w:tc>
      </w:tr>
      <w:tr w:rsidR="001215CD">
        <w:trPr>
          <w:jc w:val="center"/>
        </w:trPr>
        <w:tc>
          <w:tcPr>
            <w:tcW w:w="4211" w:type="dxa"/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4"/>
                <w:szCs w:val="28"/>
              </w:rPr>
            </w:pPr>
            <w:r>
              <w:rPr>
                <w:rFonts w:ascii="Times New Roman" w:hAnsi="Times New Roman" w:cs="Times New Roman"/>
                <w:noProof/>
                <w:sz w:val="24"/>
                <w:szCs w:val="28"/>
              </w:rPr>
              <w:t>Ученая степень</w:t>
            </w:r>
          </w:p>
        </w:tc>
        <w:tc>
          <w:tcPr>
            <w:tcW w:w="6084" w:type="dxa"/>
            <w:hideMark/>
          </w:tcPr>
          <w:p w:rsidR="001215CD" w:rsidRDefault="00D53AD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кандидат технических наук</w:t>
            </w:r>
          </w:p>
        </w:tc>
      </w:tr>
      <w:tr w:rsidR="001215CD">
        <w:trPr>
          <w:jc w:val="center"/>
        </w:trPr>
        <w:tc>
          <w:tcPr>
            <w:tcW w:w="4211" w:type="dxa"/>
          </w:tcPr>
          <w:p w:rsidR="001215CD" w:rsidRDefault="001215CD">
            <w:pPr>
              <w:spacing w:after="0" w:line="0" w:lineRule="atLeast"/>
              <w:rPr>
                <w:rFonts w:ascii="Times New Roman" w:hAnsi="Times New Roman" w:cs="Times New Roman"/>
                <w:noProof/>
                <w:sz w:val="28"/>
                <w:szCs w:val="28"/>
              </w:rPr>
            </w:pPr>
          </w:p>
        </w:tc>
        <w:tc>
          <w:tcPr>
            <w:tcW w:w="6084" w:type="dxa"/>
            <w:hideMark/>
          </w:tcPr>
          <w:p w:rsidR="001215CD" w:rsidRDefault="00D53ADA">
            <w:pP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i/>
                <w:noProof/>
                <w:sz w:val="28"/>
                <w:szCs w:val="28"/>
              </w:rPr>
              <w:t>штатный, 0.80 ставки</w:t>
            </w:r>
          </w:p>
        </w:tc>
      </w:tr>
    </w:tbl>
    <w:p w:rsidR="001215CD" w:rsidRDefault="001215C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215CD" w:rsidRDefault="001215CD">
      <w:pPr>
        <w:jc w:val="center"/>
        <w:rPr>
          <w:rFonts w:ascii="Times New Roman" w:hAnsi="Times New Roman" w:cs="Times New Roman"/>
          <w:noProof/>
          <w:sz w:val="32"/>
          <w:szCs w:val="48"/>
        </w:rPr>
      </w:pPr>
    </w:p>
    <w:p w:rsidR="001215CD" w:rsidRDefault="00D53ADA">
      <w:pPr>
        <w:spacing w:after="0" w:line="240" w:lineRule="auto"/>
        <w:rPr>
          <w:rFonts w:ascii="Times New Roman" w:hAnsi="Times New Roman" w:cs="Times New Roman"/>
          <w:noProof/>
          <w:sz w:val="32"/>
          <w:szCs w:val="48"/>
        </w:rPr>
      </w:pPr>
      <w:r>
        <w:rPr>
          <w:rFonts w:ascii="Times New Roman" w:hAnsi="Times New Roman" w:cs="Times New Roman"/>
          <w:noProof/>
          <w:sz w:val="32"/>
          <w:szCs w:val="48"/>
        </w:rPr>
        <w:br w:type="page"/>
      </w:r>
    </w:p>
    <w:p w:rsidR="001215CD" w:rsidRDefault="00D53ADA">
      <w:pPr>
        <w:jc w:val="center"/>
        <w:rPr>
          <w:rFonts w:ascii="Times New Roman" w:hAnsi="Times New Roman" w:cs="Times New Roman"/>
          <w:b/>
          <w:noProof/>
          <w:sz w:val="32"/>
          <w:szCs w:val="48"/>
        </w:rPr>
      </w:pPr>
      <w:r>
        <w:rPr>
          <w:rFonts w:ascii="Times New Roman" w:hAnsi="Times New Roman" w:cs="Times New Roman"/>
          <w:b/>
          <w:noProof/>
          <w:sz w:val="32"/>
          <w:szCs w:val="48"/>
        </w:rPr>
        <w:lastRenderedPageBreak/>
        <w:t>I. Учебная работа</w:t>
      </w:r>
    </w:p>
    <w:p w:rsidR="001215CD" w:rsidRDefault="00D53ADA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1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1215C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1215C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ТУУ-411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ЗаО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ТКТ-491; ТКТ-492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ЗаО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ТСА-211; ТСА-212; ТСА-213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ТСТ-211; ТСТ-212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ТСЭ-211; ТСЭ-212; ТСЭ-213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17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основы микропроцессорной техники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ВУА-311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ТУС-313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ЗЧ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5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60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схемотехника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ТКИ-311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215CD" w:rsidRDefault="00D53ADA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559</w:t>
      </w:r>
    </w:p>
    <w:p w:rsidR="001215CD" w:rsidRDefault="00D53ADA">
      <w:pPr>
        <w:rPr>
          <w:rFonts w:ascii="Times New Roman" w:hAnsi="Times New Roman" w:cs="Times New Roman"/>
          <w:i/>
          <w:noProof/>
          <w:sz w:val="24"/>
          <w:szCs w:val="48"/>
        </w:rPr>
      </w:pPr>
      <w:r>
        <w:rPr>
          <w:rFonts w:ascii="Times New Roman" w:hAnsi="Times New Roman" w:cs="Times New Roman"/>
          <w:i/>
          <w:noProof/>
          <w:sz w:val="24"/>
          <w:szCs w:val="48"/>
        </w:rPr>
        <w:t>2 семестр</w:t>
      </w:r>
    </w:p>
    <w:tbl>
      <w:tblPr>
        <w:tblStyle w:val="a9"/>
        <w:tblW w:w="4932" w:type="pct"/>
        <w:jc w:val="center"/>
        <w:tblInd w:w="0" w:type="dxa"/>
        <w:tblLook w:val="04A0" w:firstRow="1" w:lastRow="0" w:firstColumn="1" w:lastColumn="0" w:noHBand="0" w:noVBand="1"/>
      </w:tblPr>
      <w:tblGrid>
        <w:gridCol w:w="3164"/>
        <w:gridCol w:w="1653"/>
        <w:gridCol w:w="1908"/>
        <w:gridCol w:w="1280"/>
        <w:gridCol w:w="852"/>
        <w:gridCol w:w="1282"/>
      </w:tblGrid>
      <w:tr w:rsidR="001215CD">
        <w:trPr>
          <w:jc w:val="center"/>
        </w:trPr>
        <w:tc>
          <w:tcPr>
            <w:tcW w:w="156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Наименование дисциплин</w:t>
            </w:r>
          </w:p>
        </w:tc>
        <w:tc>
          <w:tcPr>
            <w:tcW w:w="815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Объединение, группа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Вид занятий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Запланиро-вано в часах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Факт. в часах</w:t>
            </w: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D53ADA">
            <w:pPr>
              <w:spacing w:after="0" w:line="0" w:lineRule="atLeast"/>
              <w:jc w:val="center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Примеча-ние</w:t>
            </w:r>
          </w:p>
        </w:tc>
      </w:tr>
      <w:tr w:rsidR="001215C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Микропроцессорные устройства систем управления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ТУУ-311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1561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Электроника и основы микропроцессорной техники</w:t>
            </w:r>
          </w:p>
        </w:tc>
        <w:tc>
          <w:tcPr>
            <w:tcW w:w="815" w:type="pct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ВУА-311</w:t>
            </w: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КП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34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Тек. конс. по ЛК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16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ЛР (Консультация)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ПЗ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8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ПК1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3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2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  <w:tr w:rsidR="001215CD">
        <w:trPr>
          <w:jc w:val="center"/>
        </w:trPr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0" w:type="auto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  <w:hideMark/>
          </w:tcPr>
          <w:p w:rsidR="001215CD" w:rsidRDefault="001215CD">
            <w:pPr>
              <w:spacing w:after="0" w:line="240" w:lineRule="auto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94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Конс. перед ЭК</w:t>
            </w:r>
          </w:p>
        </w:tc>
        <w:tc>
          <w:tcPr>
            <w:tcW w:w="631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:rsidR="001215CD" w:rsidRDefault="00D53ADA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noProof/>
                <w:sz w:val="20"/>
                <w:szCs w:val="20"/>
              </w:rPr>
              <w:t>1</w:t>
            </w:r>
          </w:p>
        </w:tc>
        <w:tc>
          <w:tcPr>
            <w:tcW w:w="420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  <w:tc>
          <w:tcPr>
            <w:tcW w:w="632" w:type="pc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215CD" w:rsidRDefault="001215CD">
            <w:pPr>
              <w:spacing w:after="0" w:line="0" w:lineRule="atLeast"/>
              <w:jc w:val="right"/>
              <w:rPr>
                <w:rFonts w:ascii="Times New Roman" w:hAnsi="Times New Roman" w:cs="Times New Roman"/>
                <w:noProof/>
                <w:sz w:val="20"/>
                <w:szCs w:val="20"/>
              </w:rPr>
            </w:pPr>
          </w:p>
        </w:tc>
      </w:tr>
    </w:tbl>
    <w:p w:rsidR="001215CD" w:rsidRDefault="00D53ADA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семестр: 161</w:t>
      </w:r>
    </w:p>
    <w:p w:rsidR="001215CD" w:rsidRPr="007A1AFD" w:rsidRDefault="00D53ADA">
      <w:pPr>
        <w:rPr>
          <w:rFonts w:ascii="Times New Roman" w:hAnsi="Times New Roman" w:cs="Times New Roman"/>
          <w:noProof/>
          <w:sz w:val="20"/>
          <w:szCs w:val="20"/>
        </w:rPr>
      </w:pPr>
      <w:r>
        <w:rPr>
          <w:rFonts w:ascii="Times New Roman" w:hAnsi="Times New Roman" w:cs="Times New Roman"/>
          <w:noProof/>
          <w:sz w:val="20"/>
          <w:szCs w:val="20"/>
        </w:rPr>
        <w:t>Всего часов за учебный год: 720</w:t>
      </w:r>
      <w:bookmarkStart w:id="0" w:name="_GoBack"/>
      <w:bookmarkEnd w:id="0"/>
    </w:p>
    <w:sectPr w:rsidR="001215CD" w:rsidRPr="007A1AFD">
      <w:pgSz w:w="11906" w:h="16838"/>
      <w:pgMar w:top="851" w:right="850" w:bottom="1134" w:left="993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149F"/>
    <w:rsid w:val="001215CD"/>
    <w:rsid w:val="007A1AFD"/>
    <w:rsid w:val="009B149F"/>
    <w:rsid w:val="00D53A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1ABEBF69"/>
  <w15:docId w15:val="{468D76C2-A833-419B-880F-63A039AD91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ru-RU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spacing w:after="160" w:line="252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semiHidden/>
    <w:locked/>
    <w:rPr>
      <w:sz w:val="22"/>
      <w:szCs w:val="22"/>
    </w:rPr>
  </w:style>
  <w:style w:type="paragraph" w:styleId="a5">
    <w:name w:val="footer"/>
    <w:basedOn w:val="a"/>
    <w:link w:val="a6"/>
    <w:uiPriority w:val="99"/>
    <w:semiHidden/>
    <w:unhideWhenUsed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semiHidden/>
    <w:locked/>
    <w:rPr>
      <w:sz w:val="22"/>
      <w:szCs w:val="22"/>
    </w:rPr>
  </w:style>
  <w:style w:type="paragraph" w:styleId="a7">
    <w:name w:val="Body Text"/>
    <w:basedOn w:val="a"/>
    <w:link w:val="a8"/>
    <w:semiHidden/>
    <w:unhideWhenUsed/>
    <w:pPr>
      <w:spacing w:after="0" w:line="240" w:lineRule="auto"/>
      <w:jc w:val="center"/>
    </w:pPr>
    <w:rPr>
      <w:rFonts w:ascii="Arial" w:eastAsia="Times New Roman" w:hAnsi="Arial" w:cs="Arial"/>
      <w:sz w:val="28"/>
      <w:lang w:eastAsia="ru-RU"/>
    </w:rPr>
  </w:style>
  <w:style w:type="character" w:customStyle="1" w:styleId="a8">
    <w:name w:val="Основной текст Знак"/>
    <w:basedOn w:val="a0"/>
    <w:link w:val="a7"/>
    <w:semiHidden/>
    <w:locked/>
    <w:rPr>
      <w:rFonts w:ascii="Arial" w:eastAsia="Times New Roman" w:hAnsi="Arial" w:cs="Arial" w:hint="default"/>
      <w:sz w:val="28"/>
      <w:szCs w:val="22"/>
      <w:lang w:eastAsia="ru-RU"/>
    </w:rPr>
  </w:style>
  <w:style w:type="table" w:styleId="a9">
    <w:name w:val="Table Grid"/>
    <w:basedOn w:val="a1"/>
    <w:uiPriority w:val="39"/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365</Words>
  <Characters>2086</Characters>
  <Application>Microsoft Office Word</Application>
  <DocSecurity>0</DocSecurity>
  <Lines>17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МИИТ</Company>
  <LinksUpToDate>false</LinksUpToDate>
  <CharactersWithSpaces>2447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Булгакова Ирина</dc:creator>
  <cp:lastModifiedBy>Антон Сафронов</cp:lastModifiedBy>
  <cp:revision>3</cp:revision>
  <dcterms:created xsi:type="dcterms:W3CDTF">2021-09-03T18:31:00Z</dcterms:created>
  <dcterms:modified xsi:type="dcterms:W3CDTF">2024-05-16T20:26:00Z</dcterms:modified>
</cp:coreProperties>
</file>