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p>
      <w:r>
        <w:br w:type="page"/>
      </w:r>
    </w:p>
    <w:p>
      <w:pPr>
        <w:pStyle w:val="Heading1"/>
      </w:pPr>
      <w:r>
        <w:t>08 — 22_charter_gen.py — Forenzička revizija i maximum upgrade</w:t>
      </w:r>
    </w:p>
    <w:p>
      <w:r>
        <w:rPr>
          <w:rFonts w:ascii="Consolas" w:hAnsi="Consolas"/>
          <w:b/>
          <w:color w:val="800000"/>
          <w:sz w:val="18"/>
        </w:rPr>
        <w:t>STATUS: SYSTEM RED — STEP102 LOCKED — NO FINAL USE</w:t>
      </w:r>
    </w:p>
    <w:p>
      <w:r>
        <w:t>Ova sekcija obrađuje skriptu 22_charter_gen.py kao generator Establishment Charter dokumentacije. Revizija tretira skriptu kao draft/documentation generator, a ne kao pravni, investicioni, bankarski, odobreni ili proizvodni autoritet.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Establishment Charter kao strukturisani dokument za projekat, entitet, VDR ili investicionu inicijativu.</w:t>
      </w:r>
    </w:p>
    <w:p>
      <w:pPr>
        <w:pStyle w:val="ListBullet"/>
      </w:pPr>
      <w:r>
        <w:rPr>
          <w:sz w:val="20"/>
        </w:rPr>
        <w:t>U v1.0 vjerovatno koristi tekstualne blokove, osnovne metapodatke i fiksne sekcije za formiranje charter dokumenta.</w:t>
      </w:r>
    </w:p>
    <w:p>
      <w:pPr>
        <w:pStyle w:val="ListBullet"/>
      </w:pPr>
      <w:r>
        <w:rPr>
          <w:sz w:val="20"/>
        </w:rPr>
        <w:t>U planiranoj v2.0 uključuje digitalni vodeni žig sa Tuzi koordinatama.</w:t>
      </w:r>
    </w:p>
    <w:p>
      <w:pPr>
        <w:pStyle w:val="ListBullet"/>
      </w:pPr>
      <w:r>
        <w:rPr>
          <w:sz w:val="20"/>
        </w:rPr>
        <w:t>Output mora biti tretiran kao DRAFT / REVIEW_REQUIRED, ne kao finalni pravni dokument.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Charter dokument često izgleda autoritativno, pa je rizik da ga korisnik ili treća strana pogrešno tretira kao odobrenje.</w:t>
      </w:r>
    </w:p>
    <w:p>
      <w:pPr>
        <w:pStyle w:val="ListBullet"/>
      </w:pPr>
      <w:r>
        <w:rPr>
          <w:sz w:val="20"/>
        </w:rPr>
        <w:t>Ako ulazi nijesu dokazno vezani za FileFinding ID ili Evidence Gap ID, dokument može širiti neprovjerene tvrdnje.</w:t>
      </w:r>
    </w:p>
    <w:p>
      <w:pPr>
        <w:pStyle w:val="ListBullet"/>
      </w:pPr>
      <w:r>
        <w:rPr>
          <w:sz w:val="20"/>
        </w:rPr>
        <w:t>Može postati centralni narativni dokument u VDR paketu, zato mora imati jak audit trag.</w:t>
      </w:r>
    </w:p>
    <w:p>
      <w:pPr>
        <w:pStyle w:val="ListBullet"/>
      </w:pPr>
      <w:r>
        <w:rPr>
          <w:sz w:val="20"/>
        </w:rPr>
        <w:t>Vodeni žig i lokacijski metapodaci mogu pomoći traceability-ju, ali ne smiju sugerisati pravnu validaciju ili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Primarni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Project metadata: naziv projekta, verzija, autor, lokacija, datum,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FileFinding Register, Evidence Gap Register, VDR index, prethodni draft feasibility 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Config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config.json, monolith_registry.json kao read-only referenca.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Lokacijski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Tuzi koordinate samo kao watermark/reference metadata, ne kao dokaz odobrenja.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AI summary ili wording smije biti korišćen samo kao REVIEW_REQUIRED draft signal.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Glavni izlaz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Establishment Charter draft u DOCX/PDF/MD formatu.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Manifest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charter_generation_manifest.json sa hash vrijednostima i izvorima.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mapping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Tabela tvrdnja → FileFinding ID / Evidence Gap ID / REVIEW_REQUIRED.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 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Digitalni vodeni žig, koordinate, timestamp, generator version.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Status output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SYSTEM RED — STEP102 LOCKED — NO FINAL USE u dokumentu i manifestu.</w:t>
            </w:r>
          </w:p>
        </w:tc>
      </w:tr>
    </w:tbl>
    <w:p/>
    <w:p>
      <w:pPr>
        <w:pStyle w:val="Heading2"/>
      </w:pPr>
      <w:r>
        <w:t>5. Ključni rizici</w:t>
      </w:r>
    </w:p>
    <w:p>
      <w:pPr>
        <w:pStyle w:val="ListBullet"/>
      </w:pPr>
      <w:r>
        <w:rPr>
          <w:sz w:val="20"/>
        </w:rPr>
        <w:t>Rizik lažnog autoriteta: charter može izgledati kao formalno odobren dokument.</w:t>
      </w:r>
    </w:p>
    <w:p>
      <w:pPr>
        <w:pStyle w:val="ListBullet"/>
      </w:pPr>
      <w:r>
        <w:rPr>
          <w:sz w:val="20"/>
        </w:rPr>
        <w:t>Rizik neprovjerenih tvrdnji: AI generisani tekst može unijeti claims bez dokaza.</w:t>
      </w:r>
    </w:p>
    <w:p>
      <w:pPr>
        <w:pStyle w:val="ListBullet"/>
      </w:pPr>
      <w:r>
        <w:rPr>
          <w:sz w:val="20"/>
        </w:rPr>
        <w:t>Rizik lokacijskog overclaim-a: Tuzi watermark može biti pogrešno tumačen kao zvanična registracija ili validacija.</w:t>
      </w:r>
    </w:p>
    <w:p>
      <w:pPr>
        <w:pStyle w:val="ListBullet"/>
      </w:pPr>
      <w:r>
        <w:rPr>
          <w:sz w:val="20"/>
        </w:rPr>
        <w:t>Rizik template drift-a: promjene u predlošku mogu izbaciti SYSTEM RED / NO FINAL USE disclaimer.</w:t>
      </w:r>
    </w:p>
    <w:p>
      <w:pPr>
        <w:pStyle w:val="ListBullet"/>
      </w:pPr>
      <w:r>
        <w:rPr>
          <w:sz w:val="20"/>
        </w:rPr>
        <w:t>Rizik final-use propagacije: kasnije skripte mogu koristiti charter kao dokaz, umjesto kao draft artefakt.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Ne smije generisati tekst koji kaže da je projekat odobren, registrovan, finansiran ili spreman za produkciju.</w:t>
      </w:r>
    </w:p>
    <w:p>
      <w:pPr>
        <w:pStyle w:val="ListBullet"/>
      </w:pPr>
      <w:r>
        <w:rPr>
          <w:sz w:val="20"/>
        </w:rPr>
        <w:t>Ne smije zatvoriti Evidence Gap.</w:t>
      </w:r>
    </w:p>
    <w:p>
      <w:pPr>
        <w:pStyle w:val="ListBullet"/>
      </w:pPr>
      <w:r>
        <w:rPr>
          <w:sz w:val="20"/>
        </w:rPr>
        <w:t>Ne smije odobriti evidence.</w:t>
      </w:r>
    </w:p>
    <w:p>
      <w:pPr>
        <w:pStyle w:val="ListBullet"/>
      </w:pPr>
      <w:r>
        <w:rPr>
          <w:sz w:val="20"/>
        </w:rPr>
        <w:t>Ne smije zatvoriti gate.</w:t>
      </w:r>
    </w:p>
    <w:p>
      <w:pPr>
        <w:pStyle w:val="ListBullet"/>
      </w:pPr>
      <w:r>
        <w:rPr>
          <w:sz w:val="20"/>
        </w:rPr>
        <w:t>Ne smije pisati kanonski SSoT.</w:t>
      </w:r>
    </w:p>
    <w:p>
      <w:pPr>
        <w:pStyle w:val="ListBullet"/>
      </w:pPr>
      <w:r>
        <w:rPr>
          <w:sz w:val="20"/>
        </w:rPr>
        <w:t>Ne smije otključati ili prihvatiti STEP102.</w:t>
      </w:r>
    </w:p>
    <w:p>
      <w:pPr>
        <w:pStyle w:val="ListBullet"/>
      </w:pPr>
      <w:r>
        <w:rPr>
          <w:sz w:val="20"/>
        </w:rPr>
        <w:t>Ne smije promijeniti FINAL_USE_ALLOWED na YES.</w:t>
      </w:r>
    </w:p>
    <w:p>
      <w:pPr>
        <w:pStyle w:val="ListBullet"/>
      </w:pPr>
      <w:r>
        <w:rPr>
          <w:sz w:val="20"/>
        </w:rPr>
        <w:t>Ne smije ukloniti SYSTEM RED / NO FINAL USE oznake iz output dokumenta.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DOCX generisanje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za Word draftove; template engine samo ako ima kontrolisane placeholder-e.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PDF render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LibreOffice headless za render/QA, ali PDF ostaje DRAFT/REVIEW_ONLY.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hashlib SHA-256 za input/output/manifeste.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Schema validacija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jsonschema ili pydantic za charter manifest i claim mapping.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exiftool ili Python ZIP/OOXML inspection za dokument metapodatke.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header/footer watermark ili PDF post-processing, bez pravnog pečata.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JSONL append-only log sa timestamp, operator, input hash i output hash.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Diff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docx compare / hash diff / text extraction diff za promjene između verzija.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22_charter_gen.py treba da čita output 21_vdr_builder.py samo kao draft input, nikad kao approval.</w:t>
      </w:r>
    </w:p>
    <w:p>
      <w:pPr>
        <w:pStyle w:val="ListBullet"/>
      </w:pPr>
      <w:r>
        <w:rPr>
          <w:sz w:val="20"/>
        </w:rPr>
        <w:t>Svaka charter tvrdnja mora imati claim_id i source_link: FileFinding ID, Evidence Gap ID ili REVIEW_REQUIRED_AI_SIGNAL.</w:t>
      </w:r>
    </w:p>
    <w:p>
      <w:pPr>
        <w:pStyle w:val="ListBullet"/>
      </w:pPr>
      <w:r>
        <w:rPr>
          <w:sz w:val="20"/>
        </w:rPr>
        <w:t>Charter manifest treba da se poveže sa 23_vdr_index_map.py kroz dynamic links, ali link ne smije promijeniti status dokaza.</w:t>
      </w:r>
    </w:p>
    <w:p>
      <w:pPr>
        <w:pStyle w:val="ListBullet"/>
      </w:pPr>
      <w:r>
        <w:rPr>
          <w:sz w:val="20"/>
        </w:rPr>
        <w:t>Watermark hash treba da uključuje koordinatu, timestamp, generator version i output hash, da bi se otkrile izmjene.</w:t>
      </w:r>
    </w:p>
    <w:p>
      <w:pPr>
        <w:pStyle w:val="ListBullet"/>
      </w:pPr>
      <w:r>
        <w:rPr>
          <w:sz w:val="20"/>
        </w:rPr>
        <w:t>Ako 24_golden_seal.py kasnije pečatira PDF, mora prenijeti DRAFT/NO FINAL USE status iz charter manifesta.</w:t>
      </w:r>
    </w:p>
    <w:p>
      <w:pPr>
        <w:pStyle w:val="ListBullet"/>
      </w:pPr>
      <w:r>
        <w:rPr>
          <w:sz w:val="20"/>
        </w:rPr>
        <w:t>Control Tower validator treba da odbije svaki charter koji sadrži 'approved', 'final use', 'gate closed' ili STEP102 accepted signal.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rPr>
          <w:sz w:val="20"/>
        </w:rPr>
        <w:t>Uvesti claim-level registry: svaka rečenica sa poslovnom ili pravnom tvrdnjom dobija Claim_ID.</w:t>
      </w:r>
    </w:p>
    <w:p>
      <w:pPr>
        <w:pStyle w:val="ListNumber"/>
      </w:pPr>
      <w:r>
        <w:rPr>
          <w:sz w:val="20"/>
        </w:rPr>
        <w:t>Uvesti mandatory source binding: Claim_ID mora imati FileFinding_ID ili EvidenceGap_ID.</w:t>
      </w:r>
    </w:p>
    <w:p>
      <w:pPr>
        <w:pStyle w:val="ListNumber"/>
      </w:pPr>
      <w:r>
        <w:rPr>
          <w:sz w:val="20"/>
        </w:rPr>
        <w:t>Uvesti template lock: disclaimer i SYSTEM RED banner su non-removable sections.</w:t>
      </w:r>
    </w:p>
    <w:p>
      <w:pPr>
        <w:pStyle w:val="ListNumber"/>
      </w:pPr>
      <w:r>
        <w:rPr>
          <w:sz w:val="20"/>
        </w:rPr>
        <w:t>Uvesti watermark manifest: watermark nije samo vizuelan, nego hash-linked JSON objekat.</w:t>
      </w:r>
    </w:p>
    <w:p>
      <w:pPr>
        <w:pStyle w:val="ListNumber"/>
      </w:pPr>
      <w:r>
        <w:rPr>
          <w:sz w:val="20"/>
        </w:rPr>
        <w:t>Uvesti render QA: svaki DOCX se renderuje u PDF/PNG i provjerava da disclaimer nije odsječen.</w:t>
      </w:r>
    </w:p>
    <w:p>
      <w:pPr>
        <w:pStyle w:val="ListNumber"/>
      </w:pPr>
      <w:r>
        <w:rPr>
          <w:sz w:val="20"/>
        </w:rPr>
        <w:t>Uvesti forbidden phrase scanner prije exporta.</w:t>
      </w:r>
    </w:p>
    <w:p>
      <w:pPr>
        <w:pStyle w:val="ListNumber"/>
      </w:pPr>
      <w:r>
        <w:rPr>
          <w:sz w:val="20"/>
        </w:rPr>
        <w:t>Uvesti output classification: DRAFT_REGISTER_CANDIDATE / REVIEW_REQUIRED / NON_CANONICAL.</w:t>
      </w:r>
    </w:p>
    <w:p>
      <w:pPr>
        <w:pStyle w:val="ListNumber"/>
      </w:pPr>
      <w:r>
        <w:rPr>
          <w:sz w:val="20"/>
        </w:rPr>
        <w:t>Uvesti document lineage: charter v1, v2, v3 sa input/output hash lancem.</w:t>
      </w:r>
    </w:p>
    <w:p>
      <w:pPr>
        <w:pStyle w:val="ListNumber"/>
      </w:pPr>
      <w:r>
        <w:rPr>
          <w:sz w:val="20"/>
        </w:rPr>
        <w:t>Uvesti reviewer signature page koja potvrđuje samo review, ne approval.</w:t>
      </w:r>
    </w:p>
    <w:p>
      <w:pPr>
        <w:pStyle w:val="ListNumber"/>
      </w:pPr>
      <w:r>
        <w:rPr>
          <w:sz w:val="20"/>
        </w:rPr>
        <w:t>Uvesti safe export policy: PDF/DOCX imaju filename suffix _REVIEW_ONLY_SYSTEM_RED.</w:t>
      </w:r>
    </w:p>
    <w:p>
      <w:pPr>
        <w:pStyle w:val="Heading2"/>
      </w:pPr>
      <w:r>
        <w:t>10. Preporučena schema: charter_generation_manifest.json</w:t>
      </w:r>
    </w:p>
    <w:p>
      <w:r>
        <w:rPr>
          <w:rFonts w:ascii="Consolas" w:hAnsi="Consolas"/>
          <w:sz w:val="16"/>
        </w:rPr>
        <w:t>{</w:t>
        <w:br/>
        <w:t xml:space="preserve">  "manifest_id": "CHARTER-MANIFEST-000001",</w:t>
        <w:br/>
        <w:t xml:space="preserve">  "script": "22_charter_gen.py",</w:t>
        <w:br/>
        <w:t xml:space="preserve">  "version": "3.0",</w:t>
        <w:br/>
        <w:t xml:space="preserve">  "timestamp": "ISO-8601",</w:t>
        <w:br/>
        <w:t xml:space="preserve">  "operator": "UNKNOWN",</w:t>
        <w:br/>
        <w:t xml:space="preserve">  "input_sources": [</w:t>
        <w:br/>
        <w:t xml:space="preserve">    {</w:t>
        <w:br/>
        <w:t xml:space="preserve">      "source_type": "FileFindingRegister|EvidenceGapRegister|VDRBuilderOutput|Config",</w:t>
        <w:br/>
        <w:t xml:space="preserve">      "path": "string",</w:t>
        <w:br/>
        <w:t xml:space="preserve">      "sha256": "hex",</w:t>
        <w:br/>
        <w:t xml:space="preserve">      "status": "READ_ONLY"</w:t>
        <w:br/>
        <w:t xml:space="preserve">    }</w:t>
        <w:br/>
        <w:t xml:space="preserve">  ],</w:t>
        <w:br/>
        <w:t xml:space="preserve">  "claims": [</w:t>
        <w:br/>
        <w:t xml:space="preserve">    {</w:t>
        <w:br/>
        <w:t xml:space="preserve">      "claim_id": "CLAIM-000001",</w:t>
        <w:br/>
        <w:t xml:space="preserve">      "section": "Purpose",</w:t>
        <w:br/>
        <w:t xml:space="preserve">      "claim_text_hash": "hex",</w:t>
        <w:br/>
        <w:t xml:space="preserve">      "source_binding": "FileFinding_ID|EvidenceGap_ID|REVIEW_REQUIRED_AI_SIGNAL",</w:t>
        <w:br/>
        <w:t xml:space="preserve">      "verification_status": "REVIEW_REQUIRED",</w:t>
        <w:br/>
        <w:t xml:space="preserve">      "final_use_allowed": "NO"</w:t>
        <w:br/>
        <w:t xml:space="preserve">    }</w:t>
        <w:br/>
        <w:t xml:space="preserve">  ],</w:t>
        <w:br/>
        <w:t xml:space="preserve">  "watermark": {</w:t>
        <w:br/>
        <w:t xml:space="preserve">    "enabled": true,</w:t>
        <w:br/>
        <w:t xml:space="preserve">    "label": "SYSTEM RED — STEP102 LOCKED — NO FINAL USE",</w:t>
        <w:br/>
        <w:t xml:space="preserve">    "coordinate_reference": "Tuzi coordinates",</w:t>
        <w:br/>
        <w:t xml:space="preserve">    "watermark_hash": "hex"</w:t>
        <w:br/>
        <w:t xml:space="preserve">  },</w:t>
        <w:br/>
        <w:t xml:space="preserve">  "outputs": [</w:t>
        <w:br/>
        <w:t xml:space="preserve">    {</w:t>
        <w:br/>
        <w:t xml:space="preserve">      "path": "string",</w:t>
        <w:br/>
        <w:t xml:space="preserve">      "format": "DOCX|PDF|MD",</w:t>
        <w:br/>
        <w:t xml:space="preserve">      "sha256": "hex",</w:t>
        <w:br/>
        <w:t xml:space="preserve">      "classification": "DRAFT_REGISTER_CANDIDATE",</w:t>
        <w:br/>
        <w:t xml:space="preserve">      "final_use_allowed": "NO"</w:t>
        <w:br/>
        <w:t xml:space="preserve">    }</w:t>
        <w:br/>
        <w:t xml:space="preserve">  ],</w:t>
        <w:br/>
        <w:t xml:space="preserve">  "canonical_effect": "NONE",</w:t>
        <w:br/>
        <w:t xml:space="preserve">  "ssot_write_allowed": "NO",</w:t>
        <w:br/>
        <w:t xml:space="preserve">  "gate_closure_allowed": "NO",</w:t>
        <w:br/>
        <w:t xml:space="preserve">  "evidence_approval_allowed": "NO",</w:t>
        <w:br/>
        <w:t xml:space="preserve">  "step102": "LOCKED / NOT ACCEPTED"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rPr>
          <w:sz w:val="20"/>
        </w:rPr>
        <w:t>Pokrenuti charter generator na malom test datasetu sa 3 poznata FileFinding ID-a i 2 Evidence Gap ID-a.</w:t>
      </w:r>
    </w:p>
    <w:p>
      <w:pPr>
        <w:pStyle w:val="ListNumber"/>
      </w:pPr>
      <w:r>
        <w:rPr>
          <w:sz w:val="20"/>
        </w:rPr>
        <w:t>Provjeriti da svaki claim u dokumentu ima mapping u charter_generation_manifest.json.</w:t>
      </w:r>
    </w:p>
    <w:p>
      <w:pPr>
        <w:pStyle w:val="ListNumber"/>
      </w:pPr>
      <w:r>
        <w:rPr>
          <w:sz w:val="20"/>
        </w:rPr>
        <w:t>Namjerno ubaciti riječ 'approved' u template i potvrditi da forbidden phrase scanner blokira export.</w:t>
      </w:r>
    </w:p>
    <w:p>
      <w:pPr>
        <w:pStyle w:val="ListNumber"/>
      </w:pPr>
      <w:r>
        <w:rPr>
          <w:sz w:val="20"/>
        </w:rPr>
        <w:t>Provjeriti da su DOCX/PDF output hash vrijednosti upisane u manifest.</w:t>
      </w:r>
    </w:p>
    <w:p>
      <w:pPr>
        <w:pStyle w:val="ListNumber"/>
      </w:pPr>
      <w:r>
        <w:rPr>
          <w:sz w:val="20"/>
        </w:rPr>
        <w:t>Provjeriti da dokument sadrži vidljiv SYSTEM RED — STEP102 LOCKED — NO FINAL USE banner.</w:t>
      </w:r>
    </w:p>
    <w:p>
      <w:pPr>
        <w:pStyle w:val="ListNumber"/>
      </w:pPr>
      <w:r>
        <w:rPr>
          <w:sz w:val="20"/>
        </w:rPr>
        <w:t>Provjeriti da nijedan output ne mijenja monolith_registry.json ili canonical SSoT.</w:t>
      </w:r>
    </w:p>
    <w:p>
      <w:pPr>
        <w:pStyle w:val="ListNumber"/>
      </w:pPr>
      <w:r>
        <w:rPr>
          <w:sz w:val="20"/>
        </w:rPr>
        <w:t>Provjeriti da vodeni žig ne skriva tekst i ne izgleda kao pravni pečat.</w:t>
      </w:r>
    </w:p>
    <w:p>
      <w:pPr>
        <w:pStyle w:val="Heading2"/>
      </w:pPr>
      <w:r>
        <w:t>12. V3 pseudo-algoritam</w:t>
      </w:r>
    </w:p>
    <w:p>
      <w:r>
        <w:rPr>
          <w:rFonts w:ascii="Consolas" w:hAnsi="Consolas"/>
          <w:sz w:val="16"/>
        </w:rPr>
        <w:t>load config as read-only</w:t>
        <w:br/>
        <w:t>load FileFinding Register and Evidence Gap Register</w:t>
        <w:br/>
        <w:t>load charter template</w:t>
        <w:br/>
        <w:t>validate template contains mandatory SYSTEM RED disclaimer</w:t>
        <w:br/>
        <w:t>extract claim placeholders</w:t>
        <w:br/>
        <w:t>for each claim:</w:t>
        <w:br/>
        <w:t xml:space="preserve">    require FileFinding_ID or EvidenceGap_ID</w:t>
        <w:br/>
        <w:t xml:space="preserve">    if source missing:</w:t>
        <w:br/>
        <w:t xml:space="preserve">        mark claim REVIEW_REQUIRED and weight 0</w:t>
        <w:br/>
        <w:t>scan generated text for forbidden authority phrases</w:t>
        <w:br/>
        <w:t>generate DOCX draft with locked disclaimer and watermark</w:t>
        <w:br/>
        <w:t>render preview for QA</w:t>
        <w:br/>
        <w:t>write charter_generation_manifest.json with input/output hashes</w:t>
        <w:br/>
        <w:t>return REVIEW_REQUIRED, never APPROVED</w:t>
      </w:r>
    </w:p>
    <w:p>
      <w:pPr>
        <w:pStyle w:val="Heading2"/>
      </w:pPr>
      <w:r>
        <w:t>13. Forenzički zaključak</w:t>
      </w:r>
    </w:p>
    <w:p>
      <w:pPr>
        <w:pStyle w:val="ListBullet"/>
      </w:pPr>
      <w:r>
        <w:rPr>
          <w:sz w:val="20"/>
        </w:rPr>
        <w:t>22_charter_gen.py je charter draft generator, ne pravni ili operativni approval engine.</w:t>
      </w:r>
    </w:p>
    <w:p>
      <w:pPr>
        <w:pStyle w:val="ListBullet"/>
      </w:pPr>
      <w:r>
        <w:rPr>
          <w:sz w:val="20"/>
        </w:rPr>
        <w:t>Najveća vrijednost je standardizacija narativa, ali samo ako svaka tvrdnja ima dokazni izvor.</w:t>
      </w:r>
    </w:p>
    <w:p>
      <w:pPr>
        <w:pStyle w:val="ListBullet"/>
      </w:pPr>
      <w:r>
        <w:rPr>
          <w:sz w:val="20"/>
        </w:rPr>
        <w:t>Najveći rizik je da elegantan dokument bude pogrešno tretiran kao odobrenje.</w:t>
      </w:r>
    </w:p>
    <w:p>
      <w:pPr>
        <w:pStyle w:val="ListBullet"/>
      </w:pPr>
      <w:r>
        <w:rPr>
          <w:sz w:val="20"/>
        </w:rPr>
        <w:t>Maximum upgrade je claim-level evidence binding + non-removable SYSTEM RED disclaimer + hash-linked watermark manifest.</w:t>
      </w:r>
    </w:p>
    <w:p>
      <w:pPr>
        <w:pStyle w:val="ListBullet"/>
      </w:pPr>
      <w:r>
        <w:rPr>
          <w:sz w:val="20"/>
        </w:rPr>
        <w:t>Dok je active canon SYSTEM RED, svaki charter output ostaje DRAFT / REVIEW_REQUIRED / NO FINAL USE.</w:t>
      </w:r>
    </w:p>
    <w:p>
      <w:pPr>
        <w:pStyle w:val="Heading2"/>
      </w:pPr>
      <w:r>
        <w:t>14. Status u kanonu</w:t>
      </w:r>
    </w:p>
    <w:p>
      <w:r>
        <w:rPr>
          <w:rFonts w:ascii="Consolas" w:hAnsi="Consolas"/>
          <w:b/>
          <w:color w:val="800000"/>
          <w:sz w:val="18"/>
        </w:rPr>
        <w:t>CURRENT_TREATMENT: DRAFT_REGISTER_CANDIDATE / REVIEW_REQUIRED</w:t>
      </w:r>
    </w:p>
    <w:p>
      <w:r>
        <w:rPr>
          <w:rFonts w:ascii="Consolas" w:hAnsi="Consolas"/>
          <w:b/>
          <w:color w:val="800000"/>
          <w:sz w:val="18"/>
        </w:rPr>
        <w:t>FINAL_USE_ALLOWED: NO</w:t>
      </w:r>
    </w:p>
    <w:p>
      <w:r>
        <w:rPr>
          <w:rFonts w:ascii="Consolas" w:hAnsi="Consolas"/>
          <w:b/>
          <w:color w:val="800000"/>
          <w:sz w:val="18"/>
        </w:rPr>
        <w:t>SSOT_WRITE_ALLOWED: NO</w:t>
      </w:r>
    </w:p>
    <w:p>
      <w:r>
        <w:rPr>
          <w:rFonts w:ascii="Consolas" w:hAnsi="Consolas"/>
          <w:b/>
          <w:color w:val="800000"/>
          <w:sz w:val="18"/>
        </w:rPr>
        <w:t>EVIDENCE_APPROVAL_ALLOWED: NO</w:t>
      </w:r>
    </w:p>
    <w:p>
      <w:r>
        <w:rPr>
          <w:rFonts w:ascii="Consolas" w:hAnsi="Consolas"/>
          <w:b/>
          <w:color w:val="800000"/>
          <w:sz w:val="18"/>
        </w:rPr>
        <w:t>GATE_CLOSURE_ALLOWED: NO</w:t>
      </w:r>
    </w:p>
    <w:p>
      <w:r>
        <w:rPr>
          <w:rFonts w:ascii="Consolas" w:hAnsi="Consolas"/>
          <w:b/>
          <w:color w:val="800000"/>
          <w:sz w:val="18"/>
        </w:rPr>
        <w:t>STEP102: LOCKED / NOT ACCEPTED</w:t>
      </w:r>
    </w:p>
    <w:p>
      <w:r>
        <w:rPr>
          <w:rFonts w:ascii="Consolas" w:hAnsi="Consolas"/>
          <w:b/>
          <w:color w:val="800000"/>
          <w:sz w:val="18"/>
        </w:rPr>
        <w:t>SYSTEM RED — STEP102 LOCKED — NO FINAL USE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