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SIGNALNI MEMORANDUM</w:t>
      </w:r>
    </w:p>
    <w:p>
      <w:pPr>
        <w:jc w:val="center"/>
      </w:pPr>
      <w:r>
        <w:t>Datum: 2026-05-10</w:t>
        <w:br/>
      </w:r>
    </w:p>
    <w:p>
      <w:r>
        <w:t>Poštovani,</w:t>
        <w:br/>
        <w:br/>
        <w:t>Ovaj memorandum se odnosi isključivo na projekat TITAN 1 – Fabrika transformatorskih kazana (tankova).</w:t>
        <w:br/>
        <w:br/>
        <w:t xml:space="preserve">Nosilac projekta: </w:t>
        <w:br/>
        <w:t>Ars Metal Industries D.O.O. Podgorica</w:t>
        <w:br/>
        <w:br/>
        <w:t xml:space="preserve">Lokacija: </w:t>
        <w:br/>
        <w:t>Industrijska zona Tuzi / KAP, Crna Gora</w:t>
        <w:br/>
        <w:br/>
        <w:t>Projekat TITAN 1 predviđa investiciju od približno 18,2 miliona EUR i ima za cilj jačanje metaloprerađivačke industrije, otvaranje novih radnih mjesta te doprinos energetskom lancu i industrijskoj tranziciji u Crnoj Gori.</w:t>
        <w:br/>
        <w:br/>
        <w:t>U cilju dalje institucionalne koordinacije molimo za informaciju o raspoloživom kapacitetu i statusu elektrodistributivne infrastrukture, proceduru i tehničke uslove priključenja te mogućnosti institucionalnog usmjeravanja i podrške u okviru važećih propisa.</w:t>
        <w:br/>
        <w:br/>
        <w:t>Sa poštovanjem,</w:t>
      </w:r>
    </w:p>
    <w:p>
      <w:r>
        <w:t>DANIJELA KESKIN</w:t>
      </w:r>
    </w:p>
    <w:p>
      <w:r>
        <w:t>Director</w:t>
      </w:r>
    </w:p>
    <w:p>
      <w:r>
        <w:t>Ars Metal Industries D.O.O. Podgorica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Ars Metal Industries D.O.O. Podgorica  |  TITAN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3399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