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B0D6B" w14:textId="77777777" w:rsidR="00894904" w:rsidRPr="00894904" w:rsidRDefault="00894904" w:rsidP="008949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49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ARS_03 — Corporate Governance Charter</w:t>
      </w:r>
    </w:p>
    <w:p w14:paraId="033EB497" w14:textId="77777777" w:rsidR="00894904" w:rsidRPr="00894904" w:rsidRDefault="00894904" w:rsidP="00894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9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Company:</w:t>
      </w:r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d.o.o.</w:t>
      </w:r>
      <w:r w:rsidRPr="0089490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49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Jurisdiction:</w:t>
      </w:r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Montenegro</w:t>
      </w:r>
      <w:r w:rsidRPr="0089490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49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Type:</w:t>
      </w:r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Corporate Governance Framework</w:t>
      </w:r>
    </w:p>
    <w:p w14:paraId="17A2BBDB" w14:textId="77777777" w:rsidR="00894904" w:rsidRPr="00894904" w:rsidRDefault="00894904" w:rsidP="008949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904">
        <w:rPr>
          <w:rFonts w:ascii="Times New Roman" w:eastAsia="Times New Roman" w:hAnsi="Times New Roman" w:cs="Times New Roman"/>
          <w:kern w:val="0"/>
          <w14:ligatures w14:val="none"/>
        </w:rPr>
        <w:pict w14:anchorId="37F6460B">
          <v:rect id="_x0000_i1025" style="width:0;height:1.5pt" o:hralign="center" o:hrstd="t" o:hr="t" fillcolor="#a0a0a0" stroked="f"/>
        </w:pict>
      </w:r>
    </w:p>
    <w:p w14:paraId="590D8079" w14:textId="77777777" w:rsidR="00894904" w:rsidRPr="00894904" w:rsidRDefault="00894904" w:rsidP="008949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49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Purpose</w:t>
      </w:r>
    </w:p>
    <w:p w14:paraId="76069079" w14:textId="77777777" w:rsidR="00894904" w:rsidRPr="00894904" w:rsidRDefault="00894904" w:rsidP="00894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dokument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definiše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okvir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korporativnog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upravljanja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49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ARS Metal Industries d.o.o.</w:t>
      </w:r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uspostavlja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principe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strukturu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odgovornosti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koji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osiguravaju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transparentno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odgovorno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efikasno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kompanijom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E16F16" w14:textId="77777777" w:rsidR="00894904" w:rsidRPr="00894904" w:rsidRDefault="00894904" w:rsidP="00894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Cilj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ovog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okvira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je da:</w:t>
      </w:r>
    </w:p>
    <w:p w14:paraId="076F8606" w14:textId="77777777" w:rsidR="00894904" w:rsidRPr="00894904" w:rsidRDefault="00894904" w:rsidP="008949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osigura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jasno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definisane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odgovornosti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upravljanju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kompanijom</w:t>
      </w:r>
      <w:proofErr w:type="spellEnd"/>
    </w:p>
    <w:p w14:paraId="5C753E5D" w14:textId="77777777" w:rsidR="00894904" w:rsidRPr="00894904" w:rsidRDefault="00894904" w:rsidP="008949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unaprijedi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transparentnost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odgovornost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donošenju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odluka</w:t>
      </w:r>
      <w:proofErr w:type="spellEnd"/>
    </w:p>
    <w:p w14:paraId="18E659BE" w14:textId="77777777" w:rsidR="00894904" w:rsidRPr="00894904" w:rsidRDefault="00894904" w:rsidP="008949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uskladi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poslovanje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međunarodnim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standardima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korporativnog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upravljanja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0D8D56" w14:textId="77777777" w:rsidR="00894904" w:rsidRPr="00894904" w:rsidRDefault="00894904" w:rsidP="008949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904">
        <w:rPr>
          <w:rFonts w:ascii="Times New Roman" w:eastAsia="Times New Roman" w:hAnsi="Times New Roman" w:cs="Times New Roman"/>
          <w:kern w:val="0"/>
          <w14:ligatures w14:val="none"/>
        </w:rPr>
        <w:pict w14:anchorId="7DE9DDCC">
          <v:rect id="_x0000_i1026" style="width:0;height:1.5pt" o:hralign="center" o:hrstd="t" o:hr="t" fillcolor="#a0a0a0" stroked="f"/>
        </w:pict>
      </w:r>
    </w:p>
    <w:p w14:paraId="1AF408BE" w14:textId="77777777" w:rsidR="00894904" w:rsidRPr="00894904" w:rsidRDefault="00894904" w:rsidP="008949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49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Governance Principles</w:t>
      </w:r>
    </w:p>
    <w:p w14:paraId="1F00151A" w14:textId="77777777" w:rsidR="00894904" w:rsidRPr="00894904" w:rsidRDefault="00894904" w:rsidP="00894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Korporativno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zasniva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sljedećim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principima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1364323" w14:textId="77777777" w:rsidR="00894904" w:rsidRPr="00894904" w:rsidRDefault="00894904" w:rsidP="00894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49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Transparentnost</w:t>
      </w:r>
      <w:proofErr w:type="spellEnd"/>
    </w:p>
    <w:p w14:paraId="79BA747F" w14:textId="77777777" w:rsidR="00894904" w:rsidRPr="00894904" w:rsidRDefault="00894904" w:rsidP="00894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Kompanija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osigurava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otvoren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transparentan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informacijama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relevantnim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vlasnike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investitore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partnere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1423BA" w14:textId="77777777" w:rsidR="00894904" w:rsidRPr="00894904" w:rsidRDefault="00894904" w:rsidP="00894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49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Odgovornost</w:t>
      </w:r>
      <w:proofErr w:type="spellEnd"/>
    </w:p>
    <w:p w14:paraId="7CAB4625" w14:textId="77777777" w:rsidR="00894904" w:rsidRPr="00894904" w:rsidRDefault="00894904" w:rsidP="00894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Menadžment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odgovoran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je za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operativno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ostvarivanje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strateških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ciljeva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AF06C2" w14:textId="77777777" w:rsidR="00894904" w:rsidRPr="00894904" w:rsidRDefault="00894904" w:rsidP="00894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49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Efikasnost</w:t>
      </w:r>
      <w:proofErr w:type="spellEnd"/>
    </w:p>
    <w:p w14:paraId="42A31585" w14:textId="77777777" w:rsidR="00894904" w:rsidRPr="00894904" w:rsidRDefault="00894904" w:rsidP="00894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Organizaciona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brzo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efikasno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donošenje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poslovnih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odluka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7D6F61" w14:textId="77777777" w:rsidR="00894904" w:rsidRPr="00894904" w:rsidRDefault="00894904" w:rsidP="00894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49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Kontrola</w:t>
      </w:r>
      <w:proofErr w:type="spellEnd"/>
      <w:r w:rsidRPr="008949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rizika</w:t>
      </w:r>
      <w:proofErr w:type="spellEnd"/>
    </w:p>
    <w:p w14:paraId="38268A78" w14:textId="77777777" w:rsidR="00894904" w:rsidRPr="00894904" w:rsidRDefault="00894904" w:rsidP="00894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Kompanija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implementira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internih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kontrola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upravljanja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rizicima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9AFA35" w14:textId="77777777" w:rsidR="00894904" w:rsidRPr="00894904" w:rsidRDefault="00894904" w:rsidP="008949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9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FEED818">
          <v:rect id="_x0000_i1027" style="width:0;height:1.5pt" o:hralign="center" o:hrstd="t" o:hr="t" fillcolor="#a0a0a0" stroked="f"/>
        </w:pict>
      </w:r>
    </w:p>
    <w:p w14:paraId="097D8A37" w14:textId="77777777" w:rsidR="00894904" w:rsidRPr="00894904" w:rsidRDefault="00894904" w:rsidP="008949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49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Governance Structure</w:t>
      </w:r>
    </w:p>
    <w:p w14:paraId="302C13FB" w14:textId="77777777" w:rsidR="00894904" w:rsidRPr="00894904" w:rsidRDefault="00894904" w:rsidP="00894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kompanijom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zasniva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jasnoj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hijerarhiji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odgovornosti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6076046" w14:textId="77777777" w:rsidR="00894904" w:rsidRPr="00894904" w:rsidRDefault="00894904" w:rsidP="008949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49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Ownership Level</w:t>
      </w:r>
    </w:p>
    <w:p w14:paraId="040519FA" w14:textId="77777777" w:rsidR="00894904" w:rsidRPr="00894904" w:rsidRDefault="00894904" w:rsidP="00894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Vlasnici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definišu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2C2364E" w14:textId="77777777" w:rsidR="00894904" w:rsidRPr="00894904" w:rsidRDefault="00894904" w:rsidP="008949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strateški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pravac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razvoja</w:t>
      </w:r>
    </w:p>
    <w:p w14:paraId="7FAA27CC" w14:textId="77777777" w:rsidR="00894904" w:rsidRPr="00894904" w:rsidRDefault="00894904" w:rsidP="008949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dugoročne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investicione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ciljeve</w:t>
      </w:r>
      <w:proofErr w:type="spellEnd"/>
    </w:p>
    <w:p w14:paraId="3DC5B8AB" w14:textId="77777777" w:rsidR="00894904" w:rsidRPr="00894904" w:rsidRDefault="00894904" w:rsidP="008949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strukturu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kapitala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4A3FD3" w14:textId="77777777" w:rsidR="00894904" w:rsidRPr="00894904" w:rsidRDefault="00894904" w:rsidP="008949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904">
        <w:rPr>
          <w:rFonts w:ascii="Times New Roman" w:eastAsia="Times New Roman" w:hAnsi="Times New Roman" w:cs="Times New Roman"/>
          <w:kern w:val="0"/>
          <w14:ligatures w14:val="none"/>
        </w:rPr>
        <w:pict w14:anchorId="58E4C34B">
          <v:rect id="_x0000_i1028" style="width:0;height:1.5pt" o:hralign="center" o:hrstd="t" o:hr="t" fillcolor="#a0a0a0" stroked="f"/>
        </w:pict>
      </w:r>
    </w:p>
    <w:p w14:paraId="6C7F7B55" w14:textId="77777777" w:rsidR="00894904" w:rsidRPr="00894904" w:rsidRDefault="00894904" w:rsidP="008949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49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Executive Management</w:t>
      </w:r>
    </w:p>
    <w:p w14:paraId="71AB6B7B" w14:textId="77777777" w:rsidR="00894904" w:rsidRPr="00894904" w:rsidRDefault="00894904" w:rsidP="00894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Operativno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kompanijom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povjereno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izvršnom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menadžmentu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473469" w14:textId="77777777" w:rsidR="00894904" w:rsidRPr="00894904" w:rsidRDefault="00894904" w:rsidP="00894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Glavne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odgovornosti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menadžmenta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EB27B2F" w14:textId="77777777" w:rsidR="00894904" w:rsidRPr="00894904" w:rsidRDefault="00894904" w:rsidP="008949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realizaciju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poslovne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strategije</w:t>
      </w:r>
      <w:proofErr w:type="spellEnd"/>
    </w:p>
    <w:p w14:paraId="602C8826" w14:textId="77777777" w:rsidR="00894904" w:rsidRPr="00894904" w:rsidRDefault="00894904" w:rsidP="008949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operacijama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resursima</w:t>
      </w:r>
      <w:proofErr w:type="spellEnd"/>
    </w:p>
    <w:p w14:paraId="276FFDFC" w14:textId="77777777" w:rsidR="00894904" w:rsidRPr="00894904" w:rsidRDefault="00894904" w:rsidP="008949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finansijsko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planiranje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kontrolu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6F80C5" w14:textId="77777777" w:rsidR="00894904" w:rsidRPr="00894904" w:rsidRDefault="00894904" w:rsidP="008949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904">
        <w:rPr>
          <w:rFonts w:ascii="Times New Roman" w:eastAsia="Times New Roman" w:hAnsi="Times New Roman" w:cs="Times New Roman"/>
          <w:kern w:val="0"/>
          <w14:ligatures w14:val="none"/>
        </w:rPr>
        <w:pict w14:anchorId="5B250563">
          <v:rect id="_x0000_i1029" style="width:0;height:1.5pt" o:hralign="center" o:hrstd="t" o:hr="t" fillcolor="#a0a0a0" stroked="f"/>
        </w:pict>
      </w:r>
    </w:p>
    <w:p w14:paraId="66ABBF56" w14:textId="77777777" w:rsidR="00894904" w:rsidRPr="00894904" w:rsidRDefault="00894904" w:rsidP="008949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49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Organizational Governance Model</w:t>
      </w:r>
    </w:p>
    <w:p w14:paraId="65D821CD" w14:textId="77777777" w:rsidR="00894904" w:rsidRPr="00894904" w:rsidRDefault="00894904" w:rsidP="00894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upravljanja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može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prikazati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sljedeći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način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F95B454" w14:textId="77777777" w:rsidR="00894904" w:rsidRPr="00894904" w:rsidRDefault="00894904" w:rsidP="00894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49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Shareholders</w:t>
      </w:r>
      <w:r w:rsidRPr="008949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│</w:t>
      </w:r>
      <w:r w:rsidRPr="008949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Managing Director / CEO</w:t>
      </w:r>
      <w:r w:rsidRPr="008949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│</w:t>
      </w:r>
      <w:r w:rsidRPr="008949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────────────────────────</w:t>
      </w:r>
      <w:r w:rsidRPr="008949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     │           │</w:t>
      </w:r>
      <w:r w:rsidRPr="008949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Finance    </w:t>
      </w:r>
      <w:proofErr w:type="gramStart"/>
      <w:r w:rsidRPr="008949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Operations  Commercial</w:t>
      </w:r>
      <w:proofErr w:type="gramEnd"/>
      <w:r w:rsidRPr="008949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(</w:t>
      </w:r>
      <w:proofErr w:type="gramStart"/>
      <w:r w:rsidRPr="008949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CFO)      (COO)   </w:t>
      </w:r>
      <w:proofErr w:type="gramEnd"/>
      <w:r w:rsidRPr="008949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8949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(</w:t>
      </w:r>
      <w:proofErr w:type="gramEnd"/>
      <w:r w:rsidRPr="008949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Sales)</w:t>
      </w:r>
    </w:p>
    <w:p w14:paraId="1D33C1DA" w14:textId="77777777" w:rsidR="00894904" w:rsidRPr="00894904" w:rsidRDefault="00894904" w:rsidP="00894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model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jasnu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podjelu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odgovornosti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između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finansijskih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operativnih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komercijalnih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funkcija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A078AC" w14:textId="77777777" w:rsidR="00894904" w:rsidRPr="00894904" w:rsidRDefault="00894904" w:rsidP="008949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904">
        <w:rPr>
          <w:rFonts w:ascii="Times New Roman" w:eastAsia="Times New Roman" w:hAnsi="Times New Roman" w:cs="Times New Roman"/>
          <w:kern w:val="0"/>
          <w14:ligatures w14:val="none"/>
        </w:rPr>
        <w:pict w14:anchorId="364C8B72">
          <v:rect id="_x0000_i1030" style="width:0;height:1.5pt" o:hralign="center" o:hrstd="t" o:hr="t" fillcolor="#a0a0a0" stroked="f"/>
        </w:pict>
      </w:r>
    </w:p>
    <w:p w14:paraId="58424C54" w14:textId="77777777" w:rsidR="00894904" w:rsidRPr="00894904" w:rsidRDefault="00894904" w:rsidP="008949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49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4. Roles and Responsibilities</w:t>
      </w:r>
    </w:p>
    <w:p w14:paraId="0277174C" w14:textId="77777777" w:rsidR="00894904" w:rsidRPr="00894904" w:rsidRDefault="00894904" w:rsidP="008949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49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Shareholders</w:t>
      </w:r>
    </w:p>
    <w:p w14:paraId="2DC57DDA" w14:textId="77777777" w:rsidR="00894904" w:rsidRPr="00894904" w:rsidRDefault="00894904" w:rsidP="00894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Vlasnici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imaju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sljedeće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odgovornosti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C79D35E" w14:textId="77777777" w:rsidR="00894904" w:rsidRPr="00894904" w:rsidRDefault="00894904" w:rsidP="008949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donošenje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strateških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odluka</w:t>
      </w:r>
      <w:proofErr w:type="spellEnd"/>
    </w:p>
    <w:p w14:paraId="38AE65FC" w14:textId="77777777" w:rsidR="00894904" w:rsidRPr="00894904" w:rsidRDefault="00894904" w:rsidP="008949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odobravanje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velikih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investicija</w:t>
      </w:r>
      <w:proofErr w:type="spellEnd"/>
    </w:p>
    <w:p w14:paraId="158B4E2A" w14:textId="77777777" w:rsidR="00894904" w:rsidRPr="00894904" w:rsidRDefault="00894904" w:rsidP="008949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imenovanje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menadžmenta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425E07" w14:textId="77777777" w:rsidR="00894904" w:rsidRPr="00894904" w:rsidRDefault="00894904" w:rsidP="008949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904">
        <w:rPr>
          <w:rFonts w:ascii="Times New Roman" w:eastAsia="Times New Roman" w:hAnsi="Times New Roman" w:cs="Times New Roman"/>
          <w:kern w:val="0"/>
          <w14:ligatures w14:val="none"/>
        </w:rPr>
        <w:pict w14:anchorId="318E5E25">
          <v:rect id="_x0000_i1031" style="width:0;height:1.5pt" o:hralign="center" o:hrstd="t" o:hr="t" fillcolor="#a0a0a0" stroked="f"/>
        </w:pict>
      </w:r>
    </w:p>
    <w:p w14:paraId="391DF1EF" w14:textId="77777777" w:rsidR="00894904" w:rsidRPr="00894904" w:rsidRDefault="00894904" w:rsidP="008949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49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Management</w:t>
      </w:r>
    </w:p>
    <w:p w14:paraId="4CD72AED" w14:textId="77777777" w:rsidR="00894904" w:rsidRPr="00894904" w:rsidRDefault="00894904" w:rsidP="00894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Izvršni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menadžment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odgovoran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je za:</w:t>
      </w:r>
    </w:p>
    <w:p w14:paraId="75969C69" w14:textId="77777777" w:rsidR="00894904" w:rsidRPr="00894904" w:rsidRDefault="00894904" w:rsidP="008949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svakodnevno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kompanijom</w:t>
      </w:r>
      <w:proofErr w:type="spellEnd"/>
    </w:p>
    <w:p w14:paraId="2DFB71F0" w14:textId="77777777" w:rsidR="00894904" w:rsidRPr="00894904" w:rsidRDefault="00894904" w:rsidP="008949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implementaciju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strategije</w:t>
      </w:r>
      <w:proofErr w:type="spellEnd"/>
    </w:p>
    <w:p w14:paraId="224EDF87" w14:textId="77777777" w:rsidR="00894904" w:rsidRPr="00894904" w:rsidRDefault="00894904" w:rsidP="008949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ljudskim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resursima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operacijama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6E201A1" w14:textId="77777777" w:rsidR="00894904" w:rsidRPr="00894904" w:rsidRDefault="00894904" w:rsidP="008949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904">
        <w:rPr>
          <w:rFonts w:ascii="Times New Roman" w:eastAsia="Times New Roman" w:hAnsi="Times New Roman" w:cs="Times New Roman"/>
          <w:kern w:val="0"/>
          <w14:ligatures w14:val="none"/>
        </w:rPr>
        <w:pict w14:anchorId="3DBE8117">
          <v:rect id="_x0000_i1032" style="width:0;height:1.5pt" o:hralign="center" o:hrstd="t" o:hr="t" fillcolor="#a0a0a0" stroked="f"/>
        </w:pict>
      </w:r>
    </w:p>
    <w:p w14:paraId="6765512E" w14:textId="77777777" w:rsidR="00894904" w:rsidRPr="00894904" w:rsidRDefault="00894904" w:rsidP="008949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49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Functions</w:t>
      </w:r>
    </w:p>
    <w:p w14:paraId="34E84DCB" w14:textId="77777777" w:rsidR="00894904" w:rsidRPr="00894904" w:rsidRDefault="00894904" w:rsidP="00894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Glavne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funkcije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kompaniji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EFD36CB" w14:textId="77777777" w:rsidR="00894904" w:rsidRPr="00894904" w:rsidRDefault="00894904" w:rsidP="00894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9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Finance</w:t>
      </w:r>
    </w:p>
    <w:p w14:paraId="632BDF9D" w14:textId="77777777" w:rsidR="00894904" w:rsidRPr="00894904" w:rsidRDefault="00894904" w:rsidP="008949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finansijsko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planiranje</w:t>
      </w:r>
      <w:proofErr w:type="spellEnd"/>
    </w:p>
    <w:p w14:paraId="252E6A05" w14:textId="77777777" w:rsidR="00894904" w:rsidRPr="00894904" w:rsidRDefault="00894904" w:rsidP="008949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budžetom</w:t>
      </w:r>
      <w:proofErr w:type="spellEnd"/>
    </w:p>
    <w:p w14:paraId="00A60F72" w14:textId="77777777" w:rsidR="00894904" w:rsidRPr="00894904" w:rsidRDefault="00894904" w:rsidP="008949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kontrola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AB42C8" w14:textId="77777777" w:rsidR="00894904" w:rsidRPr="00894904" w:rsidRDefault="00894904" w:rsidP="00894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9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Operations</w:t>
      </w:r>
    </w:p>
    <w:p w14:paraId="2E2DDF9B" w14:textId="77777777" w:rsidR="00894904" w:rsidRPr="00894904" w:rsidRDefault="00894904" w:rsidP="008949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proizvodnjom</w:t>
      </w:r>
      <w:proofErr w:type="spellEnd"/>
    </w:p>
    <w:p w14:paraId="30E8005F" w14:textId="77777777" w:rsidR="00894904" w:rsidRPr="00894904" w:rsidRDefault="00894904" w:rsidP="008949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logistika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supply chain</w:t>
      </w:r>
    </w:p>
    <w:p w14:paraId="4F6305CA" w14:textId="77777777" w:rsidR="00894904" w:rsidRPr="00894904" w:rsidRDefault="00894904" w:rsidP="008949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održavanje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opreme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E208F3" w14:textId="77777777" w:rsidR="00894904" w:rsidRPr="00894904" w:rsidRDefault="00894904" w:rsidP="00894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9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Commercial</w:t>
      </w:r>
    </w:p>
    <w:p w14:paraId="0E7E21B4" w14:textId="77777777" w:rsidR="00894904" w:rsidRPr="00894904" w:rsidRDefault="00894904" w:rsidP="008949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prodaja</w:t>
      </w:r>
      <w:proofErr w:type="spellEnd"/>
    </w:p>
    <w:p w14:paraId="17DFBE8D" w14:textId="77777777" w:rsidR="00894904" w:rsidRPr="00894904" w:rsidRDefault="00894904" w:rsidP="008949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904">
        <w:rPr>
          <w:rFonts w:ascii="Times New Roman" w:eastAsia="Times New Roman" w:hAnsi="Times New Roman" w:cs="Times New Roman"/>
          <w:kern w:val="0"/>
          <w14:ligatures w14:val="none"/>
        </w:rPr>
        <w:t>marketing</w:t>
      </w:r>
    </w:p>
    <w:p w14:paraId="7D9DD79F" w14:textId="77777777" w:rsidR="00894904" w:rsidRPr="00894904" w:rsidRDefault="00894904" w:rsidP="008949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tržišta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65FC01" w14:textId="77777777" w:rsidR="00894904" w:rsidRPr="00894904" w:rsidRDefault="00894904" w:rsidP="008949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904">
        <w:rPr>
          <w:rFonts w:ascii="Times New Roman" w:eastAsia="Times New Roman" w:hAnsi="Times New Roman" w:cs="Times New Roman"/>
          <w:kern w:val="0"/>
          <w14:ligatures w14:val="none"/>
        </w:rPr>
        <w:pict w14:anchorId="506B2C6A">
          <v:rect id="_x0000_i1033" style="width:0;height:1.5pt" o:hralign="center" o:hrstd="t" o:hr="t" fillcolor="#a0a0a0" stroked="f"/>
        </w:pict>
      </w:r>
    </w:p>
    <w:p w14:paraId="028174FB" w14:textId="77777777" w:rsidR="00894904" w:rsidRPr="00894904" w:rsidRDefault="00894904" w:rsidP="008949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49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5. Decision-Making Framework</w:t>
      </w:r>
    </w:p>
    <w:p w14:paraId="3B7160A7" w14:textId="77777777" w:rsidR="00894904" w:rsidRPr="00894904" w:rsidRDefault="00894904" w:rsidP="00894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Kompanija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primjenjuje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strukturirani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proces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donošenja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odluka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koji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795CB9A" w14:textId="77777777" w:rsidR="00894904" w:rsidRPr="00894904" w:rsidRDefault="00894904" w:rsidP="008949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analizu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poslovnih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finansijskih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implikacija</w:t>
      </w:r>
      <w:proofErr w:type="spellEnd"/>
    </w:p>
    <w:p w14:paraId="18B090C4" w14:textId="77777777" w:rsidR="00894904" w:rsidRPr="00894904" w:rsidRDefault="00894904" w:rsidP="008949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konsultacije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između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relevantnih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funkcija</w:t>
      </w:r>
      <w:proofErr w:type="spellEnd"/>
    </w:p>
    <w:p w14:paraId="48AE5D0F" w14:textId="77777777" w:rsidR="00894904" w:rsidRPr="00894904" w:rsidRDefault="00894904" w:rsidP="008949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formalno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odobrenje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menadžmenta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ili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vlasnika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, u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zavisnosti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od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nivoa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odluke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34E895" w14:textId="77777777" w:rsidR="00894904" w:rsidRPr="00894904" w:rsidRDefault="00894904" w:rsidP="008949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904">
        <w:rPr>
          <w:rFonts w:ascii="Times New Roman" w:eastAsia="Times New Roman" w:hAnsi="Times New Roman" w:cs="Times New Roman"/>
          <w:kern w:val="0"/>
          <w14:ligatures w14:val="none"/>
        </w:rPr>
        <w:pict w14:anchorId="3A93CF47">
          <v:rect id="_x0000_i1034" style="width:0;height:1.5pt" o:hralign="center" o:hrstd="t" o:hr="t" fillcolor="#a0a0a0" stroked="f"/>
        </w:pict>
      </w:r>
    </w:p>
    <w:p w14:paraId="5CCB77B1" w14:textId="77777777" w:rsidR="00894904" w:rsidRPr="00894904" w:rsidRDefault="00894904" w:rsidP="008949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49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Internal Control System</w:t>
      </w:r>
    </w:p>
    <w:p w14:paraId="04BB99CC" w14:textId="77777777" w:rsidR="00894904" w:rsidRPr="00894904" w:rsidRDefault="00894904" w:rsidP="00894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internih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kontrola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C07C814" w14:textId="77777777" w:rsidR="00894904" w:rsidRPr="00894904" w:rsidRDefault="00894904" w:rsidP="008949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kontrolu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budžeta</w:t>
      </w:r>
      <w:proofErr w:type="spellEnd"/>
    </w:p>
    <w:p w14:paraId="41937E1C" w14:textId="77777777" w:rsidR="00894904" w:rsidRPr="00894904" w:rsidRDefault="00894904" w:rsidP="008949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finansijsko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izvještavanje</w:t>
      </w:r>
      <w:proofErr w:type="spellEnd"/>
    </w:p>
    <w:p w14:paraId="5259BFA7" w14:textId="77777777" w:rsidR="00894904" w:rsidRPr="00894904" w:rsidRDefault="00894904" w:rsidP="008949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operativnim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rizicima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1A4E72" w14:textId="77777777" w:rsidR="00894904" w:rsidRPr="00894904" w:rsidRDefault="00894904" w:rsidP="00894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Cilj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ovog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sistema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je da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osigura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4405105" w14:textId="77777777" w:rsidR="00894904" w:rsidRPr="00894904" w:rsidRDefault="00894904" w:rsidP="008949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finansijsku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disciplinu</w:t>
      </w:r>
      <w:proofErr w:type="spellEnd"/>
    </w:p>
    <w:p w14:paraId="3270EBFB" w14:textId="77777777" w:rsidR="00894904" w:rsidRPr="00894904" w:rsidRDefault="00894904" w:rsidP="008949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transparentnost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poslovanja</w:t>
      </w:r>
      <w:proofErr w:type="spellEnd"/>
    </w:p>
    <w:p w14:paraId="3119DABF" w14:textId="77777777" w:rsidR="00894904" w:rsidRPr="00894904" w:rsidRDefault="00894904" w:rsidP="008949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zaštitu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imovine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E98DB4" w14:textId="77777777" w:rsidR="00894904" w:rsidRPr="00894904" w:rsidRDefault="00894904" w:rsidP="008949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904">
        <w:rPr>
          <w:rFonts w:ascii="Times New Roman" w:eastAsia="Times New Roman" w:hAnsi="Times New Roman" w:cs="Times New Roman"/>
          <w:kern w:val="0"/>
          <w14:ligatures w14:val="none"/>
        </w:rPr>
        <w:pict w14:anchorId="5383986E">
          <v:rect id="_x0000_i1035" style="width:0;height:1.5pt" o:hralign="center" o:hrstd="t" o:hr="t" fillcolor="#a0a0a0" stroked="f"/>
        </w:pict>
      </w:r>
    </w:p>
    <w:p w14:paraId="65EE14B2" w14:textId="77777777" w:rsidR="00894904" w:rsidRPr="00894904" w:rsidRDefault="00894904" w:rsidP="008949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49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Compliance and Ethics</w:t>
      </w:r>
    </w:p>
    <w:p w14:paraId="799CD67D" w14:textId="77777777" w:rsidR="00894904" w:rsidRPr="00894904" w:rsidRDefault="00894904" w:rsidP="00894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Kompanija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obavezuje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posluje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skladu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0DD73D9" w14:textId="77777777" w:rsidR="00894904" w:rsidRPr="00894904" w:rsidRDefault="00894904" w:rsidP="008949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zakonima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regulativama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Crne Gore</w:t>
      </w:r>
    </w:p>
    <w:p w14:paraId="1AB1F7D1" w14:textId="77777777" w:rsidR="00894904" w:rsidRPr="00894904" w:rsidRDefault="00894904" w:rsidP="008949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međunarodnim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standardima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poslovne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etike</w:t>
      </w:r>
      <w:proofErr w:type="spellEnd"/>
    </w:p>
    <w:p w14:paraId="387CD84E" w14:textId="77777777" w:rsidR="00894904" w:rsidRPr="00894904" w:rsidRDefault="00894904" w:rsidP="008949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principima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odgovornog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poslovanja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82F7D6" w14:textId="77777777" w:rsidR="00894904" w:rsidRPr="00894904" w:rsidRDefault="00894904" w:rsidP="00894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Svi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zaposleni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članovi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menadžmenta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dužni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poštuju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ove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standarde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svakodnevnom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radu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6A9BDE" w14:textId="77777777" w:rsidR="00894904" w:rsidRPr="00894904" w:rsidRDefault="00894904" w:rsidP="008949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904">
        <w:rPr>
          <w:rFonts w:ascii="Times New Roman" w:eastAsia="Times New Roman" w:hAnsi="Times New Roman" w:cs="Times New Roman"/>
          <w:kern w:val="0"/>
          <w14:ligatures w14:val="none"/>
        </w:rPr>
        <w:pict w14:anchorId="7A7B924B">
          <v:rect id="_x0000_i1036" style="width:0;height:1.5pt" o:hralign="center" o:hrstd="t" o:hr="t" fillcolor="#a0a0a0" stroked="f"/>
        </w:pict>
      </w:r>
    </w:p>
    <w:p w14:paraId="6BEA664B" w14:textId="77777777" w:rsidR="00894904" w:rsidRPr="00894904" w:rsidRDefault="00894904" w:rsidP="008949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49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Governance Monitoring</w:t>
      </w:r>
    </w:p>
    <w:p w14:paraId="1A633280" w14:textId="77777777" w:rsidR="00894904" w:rsidRPr="00894904" w:rsidRDefault="00894904" w:rsidP="00894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Efikasnost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sistema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korporativnog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upravljanja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redovno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procjenjuje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A9517AA" w14:textId="77777777" w:rsidR="00894904" w:rsidRPr="00894904" w:rsidRDefault="00894904" w:rsidP="008949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9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interne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kontrole</w:t>
      </w:r>
      <w:proofErr w:type="spellEnd"/>
    </w:p>
    <w:p w14:paraId="74B9B350" w14:textId="77777777" w:rsidR="00894904" w:rsidRPr="00894904" w:rsidRDefault="00894904" w:rsidP="008949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finansijsko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izvještavanje</w:t>
      </w:r>
      <w:proofErr w:type="spellEnd"/>
    </w:p>
    <w:p w14:paraId="13210D1C" w14:textId="77777777" w:rsidR="00894904" w:rsidRPr="00894904" w:rsidRDefault="00894904" w:rsidP="008949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reviziju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ključnih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poslovnih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procesa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00A730" w14:textId="77777777" w:rsidR="00894904" w:rsidRPr="00894904" w:rsidRDefault="00894904" w:rsidP="00894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Rezultati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ovih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procjena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koriste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se za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unapređenje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upravljačkih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procedura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1AC93D" w14:textId="77777777" w:rsidR="00894904" w:rsidRPr="00894904" w:rsidRDefault="00894904" w:rsidP="008949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904">
        <w:rPr>
          <w:rFonts w:ascii="Times New Roman" w:eastAsia="Times New Roman" w:hAnsi="Times New Roman" w:cs="Times New Roman"/>
          <w:kern w:val="0"/>
          <w14:ligatures w14:val="none"/>
        </w:rPr>
        <w:pict w14:anchorId="71A83B62">
          <v:rect id="_x0000_i1037" style="width:0;height:1.5pt" o:hralign="center" o:hrstd="t" o:hr="t" fillcolor="#a0a0a0" stroked="f"/>
        </w:pict>
      </w:r>
    </w:p>
    <w:p w14:paraId="28A6D2BF" w14:textId="77777777" w:rsidR="00894904" w:rsidRPr="00894904" w:rsidRDefault="00894904" w:rsidP="008949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49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Strategic Importance</w:t>
      </w:r>
    </w:p>
    <w:p w14:paraId="22EFBBF6" w14:textId="77777777" w:rsidR="00894904" w:rsidRPr="00894904" w:rsidRDefault="00894904" w:rsidP="00894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Primjena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jasnog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okvira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korporativnog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upravljanja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kompaniji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da:</w:t>
      </w:r>
    </w:p>
    <w:p w14:paraId="620A8649" w14:textId="77777777" w:rsidR="00894904" w:rsidRPr="00894904" w:rsidRDefault="00894904" w:rsidP="008949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poveća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povjerenje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investitora</w:t>
      </w:r>
      <w:proofErr w:type="spellEnd"/>
    </w:p>
    <w:p w14:paraId="48CE8805" w14:textId="77777777" w:rsidR="00894904" w:rsidRPr="00894904" w:rsidRDefault="00894904" w:rsidP="008949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osigura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transparentno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poslovanje</w:t>
      </w:r>
      <w:proofErr w:type="spellEnd"/>
    </w:p>
    <w:p w14:paraId="3644F811" w14:textId="77777777" w:rsidR="00894904" w:rsidRPr="00894904" w:rsidRDefault="00894904" w:rsidP="008949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poboljša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kontrolu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nad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poslovnim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rizicima</w:t>
      </w:r>
      <w:proofErr w:type="spellEnd"/>
      <w:r w:rsidRPr="008949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333974" w14:textId="77777777" w:rsidR="0076311B" w:rsidRDefault="0076311B"/>
    <w:sectPr w:rsidR="00763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B4768"/>
    <w:multiLevelType w:val="multilevel"/>
    <w:tmpl w:val="2E7A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E655F"/>
    <w:multiLevelType w:val="multilevel"/>
    <w:tmpl w:val="6488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6817B4"/>
    <w:multiLevelType w:val="multilevel"/>
    <w:tmpl w:val="19EE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277CD3"/>
    <w:multiLevelType w:val="multilevel"/>
    <w:tmpl w:val="DD4A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E104E3"/>
    <w:multiLevelType w:val="multilevel"/>
    <w:tmpl w:val="2C1C8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5D566B"/>
    <w:multiLevelType w:val="multilevel"/>
    <w:tmpl w:val="35C2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6F6793"/>
    <w:multiLevelType w:val="multilevel"/>
    <w:tmpl w:val="687E3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7821D2"/>
    <w:multiLevelType w:val="multilevel"/>
    <w:tmpl w:val="3D123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600DF0"/>
    <w:multiLevelType w:val="multilevel"/>
    <w:tmpl w:val="C3C27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7A7D9D"/>
    <w:multiLevelType w:val="multilevel"/>
    <w:tmpl w:val="7A8CD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A111E3"/>
    <w:multiLevelType w:val="multilevel"/>
    <w:tmpl w:val="A67C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2C796B"/>
    <w:multiLevelType w:val="multilevel"/>
    <w:tmpl w:val="88FE1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FC1C96"/>
    <w:multiLevelType w:val="multilevel"/>
    <w:tmpl w:val="D026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E5767D"/>
    <w:multiLevelType w:val="multilevel"/>
    <w:tmpl w:val="E992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3700572">
    <w:abstractNumId w:val="10"/>
  </w:num>
  <w:num w:numId="2" w16cid:durableId="1686712964">
    <w:abstractNumId w:val="4"/>
  </w:num>
  <w:num w:numId="3" w16cid:durableId="698554689">
    <w:abstractNumId w:val="5"/>
  </w:num>
  <w:num w:numId="4" w16cid:durableId="1994218174">
    <w:abstractNumId w:val="13"/>
  </w:num>
  <w:num w:numId="5" w16cid:durableId="176165631">
    <w:abstractNumId w:val="11"/>
  </w:num>
  <w:num w:numId="6" w16cid:durableId="868688531">
    <w:abstractNumId w:val="9"/>
  </w:num>
  <w:num w:numId="7" w16cid:durableId="1821648453">
    <w:abstractNumId w:val="3"/>
  </w:num>
  <w:num w:numId="8" w16cid:durableId="761298509">
    <w:abstractNumId w:val="8"/>
  </w:num>
  <w:num w:numId="9" w16cid:durableId="167450871">
    <w:abstractNumId w:val="1"/>
  </w:num>
  <w:num w:numId="10" w16cid:durableId="1682662517">
    <w:abstractNumId w:val="12"/>
  </w:num>
  <w:num w:numId="11" w16cid:durableId="775098235">
    <w:abstractNumId w:val="2"/>
  </w:num>
  <w:num w:numId="12" w16cid:durableId="1497577333">
    <w:abstractNumId w:val="0"/>
  </w:num>
  <w:num w:numId="13" w16cid:durableId="1588926033">
    <w:abstractNumId w:val="6"/>
  </w:num>
  <w:num w:numId="14" w16cid:durableId="17978732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904"/>
    <w:rsid w:val="003D30A6"/>
    <w:rsid w:val="0076311B"/>
    <w:rsid w:val="00894904"/>
    <w:rsid w:val="00AD1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28AF4"/>
  <w15:chartTrackingRefBased/>
  <w15:docId w15:val="{60369F2F-DF19-4B44-A849-AED1E93E3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9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9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9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9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9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9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9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9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9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9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9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9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9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9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9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9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9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565</Words>
  <Characters>3224</Characters>
  <Application>Microsoft Office Word</Application>
  <DocSecurity>0</DocSecurity>
  <Lines>26</Lines>
  <Paragraphs>7</Paragraphs>
  <ScaleCrop>false</ScaleCrop>
  <Company/>
  <LinksUpToDate>false</LinksUpToDate>
  <CharactersWithSpaces>3782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Danijela Đurović</dc:creator>
  <cp:keywords/>
  <dc:description/>
  <cp:lastModifiedBy>Danijela Đurović</cp:lastModifiedBy>
  <cp:revision>1</cp:revision>
  <dcterms:created xsi:type="dcterms:W3CDTF">2026-03-07T22:18:00Z</dcterms:created>
  <dcterms:modified xsi:type="dcterms:W3CDTF">2026-03-07T22:19:00Z</dcterms:modified>
</cp:coreProperties>
</file>