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100-Step Partner-by-Achievement Plan – Danijela Đurović Keskin</w:t>
      </w:r>
    </w:p>
    <w:p>
      <w:r>
        <w:br/>
        <w:t xml:space="preserve">This document outlines a full-scale 100-step plan for evolving from a high-performing executive into a trusted strategic </w:t>
        <w:br/>
        <w:t xml:space="preserve">partner to company leadership. It focuses on practical, psychological, and symbolic achievements that demonstrate </w:t>
        <w:br/>
        <w:t>ownership mentality, reliability, and vision. Each step includes action, analysis, and an execution tip.</w:t>
        <w:br/>
      </w:r>
    </w:p>
    <w:p>
      <w:pPr>
        <w:pStyle w:val="Heading2"/>
      </w:pPr>
      <w:r>
        <w:t>Phase 1 – Understand &amp; Mirror the Vision (Weeks 1–4)</w:t>
      </w:r>
    </w:p>
    <w:p>
      <w:pPr>
        <w:pStyle w:val="ListNumber"/>
      </w:pPr>
      <w:r>
        <w:t>Step 1.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2.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3.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4.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5.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6.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7.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8.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9.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10.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11.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12.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13.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14.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15.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16.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17.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18.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19.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ListNumber"/>
      </w:pPr>
      <w:r>
        <w:t>Step 20.</w:t>
      </w:r>
    </w:p>
    <w:p>
      <w:r>
        <w:t>Action: Study your boss’s vision, decisions, and communication rhythm to align with priorities.</w:t>
      </w:r>
    </w:p>
    <w:p>
      <w:r>
        <w:t>Analysis: Understanding leadership psychology is essential for trust. People value those who reflect their logic and stability.</w:t>
      </w:r>
    </w:p>
    <w:p>
      <w:r>
        <w:t>Tip: Document his repeated goals and preferred formats. Anticipate questions before he asks them.</w:t>
        <w:br/>
      </w:r>
    </w:p>
    <w:p>
      <w:pPr>
        <w:pStyle w:val="Heading2"/>
      </w:pPr>
      <w:r>
        <w:t>Phase 2 – Become the Engine of Execution (Weeks 5–10)</w:t>
      </w:r>
    </w:p>
    <w:p>
      <w:pPr>
        <w:pStyle w:val="ListNumber"/>
      </w:pPr>
      <w:r>
        <w:t>Step 21.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22.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23.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24.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25.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26.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27.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28.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29.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30.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31.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32.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33.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34.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35.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36.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37.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38.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39.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ListNumber"/>
      </w:pPr>
      <w:r>
        <w:t>Step 40.</w:t>
      </w:r>
    </w:p>
    <w:p>
      <w:r>
        <w:t>Action: Transform plans into tangible progress. Deliver speed and accuracy to convert ideas into results.</w:t>
      </w:r>
    </w:p>
    <w:p>
      <w:r>
        <w:t>Analysis: Reliable executors become essential. The more you simplify his workload, the more irreplaceable you become.</w:t>
      </w:r>
    </w:p>
    <w:p>
      <w:r>
        <w:t>Tip: Summarize progress in structured updates. Solve small fires quietly without asking for attention.</w:t>
        <w:br/>
      </w:r>
    </w:p>
    <w:p>
      <w:pPr>
        <w:pStyle w:val="Heading2"/>
      </w:pPr>
      <w:r>
        <w:t>Phase 3 – Create Value Beyond Task (Weeks 11–18)</w:t>
      </w:r>
    </w:p>
    <w:p>
      <w:pPr>
        <w:pStyle w:val="ListNumber"/>
      </w:pPr>
      <w:r>
        <w:t>Step 41.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42.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43.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44.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45.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46.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47.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48.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49.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50.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51.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52.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53.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54.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55.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56.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57.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58.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59.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ListNumber"/>
      </w:pPr>
      <w:r>
        <w:t>Step 60.</w:t>
      </w:r>
    </w:p>
    <w:p>
      <w:r>
        <w:t>Action: Start thinking like a co-owner—propose improvements that increase efficiency and profitability.</w:t>
      </w:r>
    </w:p>
    <w:p>
      <w:r>
        <w:t>Analysis: Ownership is demonstrated, not declared. Initiatives that save time, cost, or risk display strategic maturity.</w:t>
      </w:r>
    </w:p>
    <w:p>
      <w:r>
        <w:t>Tip: Quantify improvements in metrics or percentages. Communicate outcomes simply and confidently.</w:t>
        <w:br/>
      </w:r>
    </w:p>
    <w:p>
      <w:pPr>
        <w:pStyle w:val="Heading2"/>
      </w:pPr>
      <w:r>
        <w:t>Phase 4 – Earn Strategic Trust (Weeks 19–28)</w:t>
      </w:r>
    </w:p>
    <w:p>
      <w:pPr>
        <w:pStyle w:val="ListNumber"/>
      </w:pPr>
      <w:r>
        <w:t>Step 61.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62.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63.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64.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65.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66.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67.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68.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69.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70.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71.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72.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73.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74.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75.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76.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77.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78.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79.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ListNumber"/>
      </w:pPr>
      <w:r>
        <w:t>Step 80.</w:t>
      </w:r>
    </w:p>
    <w:p>
      <w:r>
        <w:t>Action: Earn advisory credibility by speaking through insight, not emotion. Become a calm strategist.</w:t>
      </w:r>
    </w:p>
    <w:p>
      <w:r>
        <w:t>Analysis: At this stage, influence is gained by mastering context—seeing beyond operations into long-term consequences.</w:t>
      </w:r>
    </w:p>
    <w:p>
      <w:r>
        <w:t>Tip: When disagreeing, use phrases like ‘Can we explore another angle?’ to keep alignment intact.</w:t>
        <w:br/>
      </w:r>
    </w:p>
    <w:p>
      <w:pPr>
        <w:pStyle w:val="Heading2"/>
      </w:pPr>
      <w:r>
        <w:t>Phase 5 – Co-Leadership &amp; Legacy (Weeks 29–40)</w:t>
      </w:r>
    </w:p>
    <w:p>
      <w:pPr>
        <w:pStyle w:val="ListNumber"/>
      </w:pPr>
      <w:r>
        <w:t>Step 81.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82.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83.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84.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85.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86.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87.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88.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89.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90.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91.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92.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93.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94.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95.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96.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97.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98.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99.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p>
      <w:pPr>
        <w:pStyle w:val="ListNumber"/>
      </w:pPr>
      <w:r>
        <w:t>Step 100.</w:t>
      </w:r>
    </w:p>
    <w:p>
      <w:r>
        <w:t>Action: Consolidate partnership through shared vision, co-ownership of projects, and mentoring of next leaders.</w:t>
      </w:r>
    </w:p>
    <w:p>
      <w:r>
        <w:t>Analysis: A true partner multiplies value, builds systems, and protects legacy. You now represent continuity and foresight.</w:t>
      </w:r>
    </w:p>
    <w:p>
      <w:r>
        <w:t>Tip: Focus on mentoring, delegation, and external partnerships. Speak in ‘we’ terms and project stability.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