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960A8" w14:textId="77777777" w:rsidR="007C5788" w:rsidRPr="007C5788" w:rsidRDefault="007C5788" w:rsidP="007C57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57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ARS_37 — Operational Efficiency Model</w:t>
      </w:r>
    </w:p>
    <w:p w14:paraId="4F6E030B" w14:textId="77777777" w:rsidR="007C5788" w:rsidRPr="007C5788" w:rsidRDefault="007C5788" w:rsidP="007C5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57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Company:</w:t>
      </w:r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d.o.o.</w:t>
      </w:r>
      <w:r w:rsidRPr="007C57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C57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Type:</w:t>
      </w:r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Operational Efficiency Model</w:t>
      </w:r>
      <w:r w:rsidRPr="007C57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C57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Scope:</w:t>
      </w:r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Industrial productivity and operational efficiency framework</w:t>
      </w:r>
    </w:p>
    <w:p w14:paraId="4A779A22" w14:textId="77777777" w:rsidR="007C5788" w:rsidRPr="007C5788" w:rsidRDefault="007C5788" w:rsidP="007C57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5788">
        <w:rPr>
          <w:rFonts w:ascii="Times New Roman" w:eastAsia="Times New Roman" w:hAnsi="Times New Roman" w:cs="Times New Roman"/>
          <w:kern w:val="0"/>
          <w14:ligatures w14:val="none"/>
        </w:rPr>
        <w:pict w14:anchorId="3A6AD1A3">
          <v:rect id="_x0000_i1025" style="width:0;height:1.5pt" o:hralign="center" o:hrstd="t" o:hr="t" fillcolor="#a0a0a0" stroked="f"/>
        </w:pict>
      </w:r>
    </w:p>
    <w:p w14:paraId="6960DBB9" w14:textId="77777777" w:rsidR="007C5788" w:rsidRPr="007C5788" w:rsidRDefault="007C5788" w:rsidP="007C57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57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Purpose</w:t>
      </w:r>
    </w:p>
    <w:p w14:paraId="43DA2C16" w14:textId="77777777" w:rsidR="007C5788" w:rsidRPr="007C5788" w:rsidRDefault="007C5788" w:rsidP="007C5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Svrha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ovog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dokumenta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definisanje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modela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operativne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efikasnosti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C57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ARS Metal Industries d.o.o.</w:t>
      </w:r>
    </w:p>
    <w:p w14:paraId="23DA26B4" w14:textId="77777777" w:rsidR="007C5788" w:rsidRPr="007C5788" w:rsidRDefault="007C5788" w:rsidP="007C5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Model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efikasnosti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cilj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da:</w:t>
      </w:r>
    </w:p>
    <w:p w14:paraId="030B91A6" w14:textId="77777777" w:rsidR="007C5788" w:rsidRPr="007C5788" w:rsidRDefault="007C5788" w:rsidP="007C57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optimizuje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korišćenje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kapaciteta</w:t>
      </w:r>
      <w:proofErr w:type="spellEnd"/>
    </w:p>
    <w:p w14:paraId="6DDF4101" w14:textId="77777777" w:rsidR="007C5788" w:rsidRPr="007C5788" w:rsidRDefault="007C5788" w:rsidP="007C57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smanji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operativne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troškove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</w:p>
    <w:p w14:paraId="28CDA9F2" w14:textId="77777777" w:rsidR="007C5788" w:rsidRPr="007C5788" w:rsidRDefault="007C5788" w:rsidP="007C57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poveća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produktivnost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linija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FD6694" w14:textId="77777777" w:rsidR="007C5788" w:rsidRPr="007C5788" w:rsidRDefault="007C5788" w:rsidP="007C5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Efikasno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proizvodnim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procesima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faktor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konkurentnosti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55286A" w14:textId="77777777" w:rsidR="007C5788" w:rsidRPr="007C5788" w:rsidRDefault="007C5788" w:rsidP="007C57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5788">
        <w:rPr>
          <w:rFonts w:ascii="Times New Roman" w:eastAsia="Times New Roman" w:hAnsi="Times New Roman" w:cs="Times New Roman"/>
          <w:kern w:val="0"/>
          <w14:ligatures w14:val="none"/>
        </w:rPr>
        <w:pict w14:anchorId="2EF92153">
          <v:rect id="_x0000_i1026" style="width:0;height:1.5pt" o:hralign="center" o:hrstd="t" o:hr="t" fillcolor="#a0a0a0" stroked="f"/>
        </w:pict>
      </w:r>
    </w:p>
    <w:p w14:paraId="35FC2CAC" w14:textId="77777777" w:rsidR="007C5788" w:rsidRPr="007C5788" w:rsidRDefault="007C5788" w:rsidP="007C57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57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Operational Efficiency in Industrial Production</w:t>
      </w:r>
    </w:p>
    <w:p w14:paraId="264A84DF" w14:textId="77777777" w:rsidR="007C5788" w:rsidRPr="007C5788" w:rsidRDefault="007C5788" w:rsidP="007C5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Industrijska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efikasnost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odnosi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sposobnost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proizvodi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maksimalan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obim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uz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minimalne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operativne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troškove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D8364E" w14:textId="77777777" w:rsidR="007C5788" w:rsidRPr="007C5788" w:rsidRDefault="007C5788" w:rsidP="007C5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Efikasnost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zavisi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nekoliko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faktora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8A81943" w14:textId="77777777" w:rsidR="007C5788" w:rsidRPr="007C5788" w:rsidRDefault="007C5788" w:rsidP="007C57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pouzdanosti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proizvodne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opreme</w:t>
      </w:r>
      <w:proofErr w:type="spellEnd"/>
    </w:p>
    <w:p w14:paraId="13DE11C2" w14:textId="77777777" w:rsidR="007C5788" w:rsidRPr="007C5788" w:rsidRDefault="007C5788" w:rsidP="007C57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brzine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proizvodnog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procesa</w:t>
      </w:r>
      <w:proofErr w:type="spellEnd"/>
    </w:p>
    <w:p w14:paraId="495C00F7" w14:textId="77777777" w:rsidR="007C5788" w:rsidRPr="007C5788" w:rsidRDefault="007C5788" w:rsidP="007C57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optimizacije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radne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snage</w:t>
      </w:r>
      <w:proofErr w:type="spellEnd"/>
    </w:p>
    <w:p w14:paraId="699DD420" w14:textId="77777777" w:rsidR="007C5788" w:rsidRPr="007C5788" w:rsidRDefault="007C5788" w:rsidP="007C57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logistike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materijala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unutar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DFCC01" w14:textId="77777777" w:rsidR="007C5788" w:rsidRPr="007C5788" w:rsidRDefault="007C5788" w:rsidP="007C5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Efikasno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ovim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faktorima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stabilnu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industrijsku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proizvodnju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A23049" w14:textId="77777777" w:rsidR="007C5788" w:rsidRPr="007C5788" w:rsidRDefault="007C5788" w:rsidP="007C57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5788">
        <w:rPr>
          <w:rFonts w:ascii="Times New Roman" w:eastAsia="Times New Roman" w:hAnsi="Times New Roman" w:cs="Times New Roman"/>
          <w:kern w:val="0"/>
          <w14:ligatures w14:val="none"/>
        </w:rPr>
        <w:pict w14:anchorId="26802F17">
          <v:rect id="_x0000_i1027" style="width:0;height:1.5pt" o:hralign="center" o:hrstd="t" o:hr="t" fillcolor="#a0a0a0" stroked="f"/>
        </w:pict>
      </w:r>
    </w:p>
    <w:p w14:paraId="132325E8" w14:textId="77777777" w:rsidR="007C5788" w:rsidRPr="007C5788" w:rsidRDefault="007C5788" w:rsidP="007C57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57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3. Overall Equipment Effectiveness (OEE)</w:t>
      </w:r>
    </w:p>
    <w:p w14:paraId="4671F066" w14:textId="77777777" w:rsidR="007C5788" w:rsidRPr="007C5788" w:rsidRDefault="007C5788" w:rsidP="007C5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Jedan od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ključnih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indikatora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efikasnosti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r w:rsidRPr="007C57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Overall Equipment Effectiveness (OEE)</w:t>
      </w:r>
      <w:r w:rsidRPr="007C57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205EF6" w14:textId="77777777" w:rsidR="007C5788" w:rsidRPr="007C5788" w:rsidRDefault="007C5788" w:rsidP="007C5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OEE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kombinaciju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tri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osnovna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parametra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3315"/>
      </w:tblGrid>
      <w:tr w:rsidR="007C5788" w:rsidRPr="007C5788" w14:paraId="454F32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E7B80B" w14:textId="77777777" w:rsidR="007C5788" w:rsidRPr="007C5788" w:rsidRDefault="007C5788" w:rsidP="007C57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C57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OEE Component</w:t>
            </w:r>
          </w:p>
        </w:tc>
        <w:tc>
          <w:tcPr>
            <w:tcW w:w="0" w:type="auto"/>
            <w:vAlign w:val="center"/>
            <w:hideMark/>
          </w:tcPr>
          <w:p w14:paraId="748C4C12" w14:textId="77777777" w:rsidR="007C5788" w:rsidRPr="007C5788" w:rsidRDefault="007C5788" w:rsidP="007C57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C57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7C5788" w:rsidRPr="007C5788" w14:paraId="11A17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99124" w14:textId="77777777" w:rsidR="007C5788" w:rsidRPr="007C5788" w:rsidRDefault="007C5788" w:rsidP="007C57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7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2921D2D1" w14:textId="77777777" w:rsidR="007C5788" w:rsidRPr="007C5788" w:rsidRDefault="007C5788" w:rsidP="007C57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C57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dostupnost</w:t>
            </w:r>
            <w:proofErr w:type="spellEnd"/>
            <w:r w:rsidRPr="007C57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C57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proizvodne</w:t>
            </w:r>
            <w:proofErr w:type="spellEnd"/>
            <w:r w:rsidRPr="007C57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C57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opreme</w:t>
            </w:r>
            <w:proofErr w:type="spellEnd"/>
          </w:p>
        </w:tc>
      </w:tr>
      <w:tr w:rsidR="007C5788" w:rsidRPr="007C5788" w14:paraId="2957A2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3B603" w14:textId="77777777" w:rsidR="007C5788" w:rsidRPr="007C5788" w:rsidRDefault="007C5788" w:rsidP="007C57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7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9FA7B43" w14:textId="77777777" w:rsidR="007C5788" w:rsidRPr="007C5788" w:rsidRDefault="007C5788" w:rsidP="007C57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C57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brzina</w:t>
            </w:r>
            <w:proofErr w:type="spellEnd"/>
            <w:r w:rsidRPr="007C57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C57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proizvodnog</w:t>
            </w:r>
            <w:proofErr w:type="spellEnd"/>
            <w:r w:rsidRPr="007C57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C57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procesa</w:t>
            </w:r>
            <w:proofErr w:type="spellEnd"/>
          </w:p>
        </w:tc>
      </w:tr>
      <w:tr w:rsidR="007C5788" w:rsidRPr="007C5788" w14:paraId="13CF1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F43C7" w14:textId="77777777" w:rsidR="007C5788" w:rsidRPr="007C5788" w:rsidRDefault="007C5788" w:rsidP="007C57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7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Quality</w:t>
            </w:r>
          </w:p>
        </w:tc>
        <w:tc>
          <w:tcPr>
            <w:tcW w:w="0" w:type="auto"/>
            <w:vAlign w:val="center"/>
            <w:hideMark/>
          </w:tcPr>
          <w:p w14:paraId="7307F857" w14:textId="77777777" w:rsidR="007C5788" w:rsidRPr="007C5788" w:rsidRDefault="007C5788" w:rsidP="007C57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C57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kvalitet</w:t>
            </w:r>
            <w:proofErr w:type="spellEnd"/>
            <w:r w:rsidRPr="007C57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C57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proizvedenih</w:t>
            </w:r>
            <w:proofErr w:type="spellEnd"/>
            <w:r w:rsidRPr="007C57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C57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komponenti</w:t>
            </w:r>
            <w:proofErr w:type="spellEnd"/>
          </w:p>
        </w:tc>
      </w:tr>
    </w:tbl>
    <w:p w14:paraId="0A318C78" w14:textId="77777777" w:rsidR="007C5788" w:rsidRPr="007C5788" w:rsidRDefault="007C5788" w:rsidP="007C5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indikator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mjerenje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stvarne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produktivnosti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linija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E67DCF" w14:textId="77777777" w:rsidR="007C5788" w:rsidRPr="007C5788" w:rsidRDefault="007C5788" w:rsidP="007C57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5788">
        <w:rPr>
          <w:rFonts w:ascii="Times New Roman" w:eastAsia="Times New Roman" w:hAnsi="Times New Roman" w:cs="Times New Roman"/>
          <w:kern w:val="0"/>
          <w14:ligatures w14:val="none"/>
        </w:rPr>
        <w:pict w14:anchorId="1E9B5934">
          <v:rect id="_x0000_i1028" style="width:0;height:1.5pt" o:hralign="center" o:hrstd="t" o:hr="t" fillcolor="#a0a0a0" stroked="f"/>
        </w:pict>
      </w:r>
    </w:p>
    <w:p w14:paraId="0A753A1B" w14:textId="77777777" w:rsidR="007C5788" w:rsidRPr="007C5788" w:rsidRDefault="007C5788" w:rsidP="007C57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57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Availability Optimization</w:t>
      </w:r>
    </w:p>
    <w:p w14:paraId="4E42D15C" w14:textId="77777777" w:rsidR="007C5788" w:rsidRPr="007C5788" w:rsidRDefault="007C5788" w:rsidP="007C5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Dostupnost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opreme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odnosi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vrijeme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tokom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kojeg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proizvodne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mašine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operativne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668F0F" w14:textId="77777777" w:rsidR="007C5788" w:rsidRPr="007C5788" w:rsidRDefault="007C5788" w:rsidP="007C5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Povećanje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dostupnosti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opreme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postiže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D8B2E15" w14:textId="77777777" w:rsidR="007C5788" w:rsidRPr="007C5788" w:rsidRDefault="007C5788" w:rsidP="007C57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preventivno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održavanje</w:t>
      </w:r>
      <w:proofErr w:type="spellEnd"/>
    </w:p>
    <w:p w14:paraId="7F73AA60" w14:textId="77777777" w:rsidR="007C5788" w:rsidRPr="007C5788" w:rsidRDefault="007C5788" w:rsidP="007C57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brzu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reakciju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tehničke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probleme</w:t>
      </w:r>
      <w:proofErr w:type="spellEnd"/>
    </w:p>
    <w:p w14:paraId="135C2169" w14:textId="77777777" w:rsidR="007C5788" w:rsidRPr="007C5788" w:rsidRDefault="007C5788" w:rsidP="007C57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optimizaciju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proizvodnog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rasporeda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7A686C" w14:textId="77777777" w:rsidR="007C5788" w:rsidRPr="007C5788" w:rsidRDefault="007C5788" w:rsidP="007C5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Veća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dostupnost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opreme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povećava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ukupni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proizvodni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kapacitet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04E8AE" w14:textId="77777777" w:rsidR="007C5788" w:rsidRPr="007C5788" w:rsidRDefault="007C5788" w:rsidP="007C57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5788">
        <w:rPr>
          <w:rFonts w:ascii="Times New Roman" w:eastAsia="Times New Roman" w:hAnsi="Times New Roman" w:cs="Times New Roman"/>
          <w:kern w:val="0"/>
          <w14:ligatures w14:val="none"/>
        </w:rPr>
        <w:pict w14:anchorId="48B9DD2F">
          <v:rect id="_x0000_i1029" style="width:0;height:1.5pt" o:hralign="center" o:hrstd="t" o:hr="t" fillcolor="#a0a0a0" stroked="f"/>
        </w:pict>
      </w:r>
    </w:p>
    <w:p w14:paraId="6E5F0ED6" w14:textId="77777777" w:rsidR="007C5788" w:rsidRPr="007C5788" w:rsidRDefault="007C5788" w:rsidP="007C57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57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Performance Optimization</w:t>
      </w:r>
    </w:p>
    <w:p w14:paraId="4FC9075A" w14:textId="77777777" w:rsidR="007C5788" w:rsidRPr="007C5788" w:rsidRDefault="007C5788" w:rsidP="007C5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Performanse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odnose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brzinu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efikasnost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procesa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2BEFEB" w14:textId="77777777" w:rsidR="007C5788" w:rsidRPr="007C5788" w:rsidRDefault="007C5788" w:rsidP="007C5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Povećanje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performansi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može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postići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69FFD9D" w14:textId="77777777" w:rsidR="007C5788" w:rsidRPr="007C5788" w:rsidRDefault="007C5788" w:rsidP="007C57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automatizaciju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procesa</w:t>
      </w:r>
      <w:proofErr w:type="spellEnd"/>
    </w:p>
    <w:p w14:paraId="62D13198" w14:textId="77777777" w:rsidR="007C5788" w:rsidRPr="007C5788" w:rsidRDefault="007C5788" w:rsidP="007C57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optimizaciju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linija</w:t>
      </w:r>
      <w:proofErr w:type="spellEnd"/>
    </w:p>
    <w:p w14:paraId="0E6891F4" w14:textId="77777777" w:rsidR="007C5788" w:rsidRPr="007C5788" w:rsidRDefault="007C5788" w:rsidP="007C57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obuku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zaposlenih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B3E92C" w14:textId="77777777" w:rsidR="007C5788" w:rsidRPr="007C5788" w:rsidRDefault="007C5788" w:rsidP="007C5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Ove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mjere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omogućavaju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bržu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efikasniju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proizvodnju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052B47" w14:textId="77777777" w:rsidR="007C5788" w:rsidRPr="007C5788" w:rsidRDefault="007C5788" w:rsidP="007C57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578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D671DE2">
          <v:rect id="_x0000_i1030" style="width:0;height:1.5pt" o:hralign="center" o:hrstd="t" o:hr="t" fillcolor="#a0a0a0" stroked="f"/>
        </w:pict>
      </w:r>
    </w:p>
    <w:p w14:paraId="4A5A2B05" w14:textId="77777777" w:rsidR="007C5788" w:rsidRPr="007C5788" w:rsidRDefault="007C5788" w:rsidP="007C57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57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Quality Optimization</w:t>
      </w:r>
    </w:p>
    <w:p w14:paraId="00312BC6" w14:textId="77777777" w:rsidR="007C5788" w:rsidRPr="007C5788" w:rsidRDefault="007C5788" w:rsidP="007C5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Kvalitet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faktor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operativne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efikasnosti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68ECF2" w14:textId="77777777" w:rsidR="007C5788" w:rsidRPr="007C5788" w:rsidRDefault="007C5788" w:rsidP="007C5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Visok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kvalitet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smanjuje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956EB96" w14:textId="77777777" w:rsidR="007C5788" w:rsidRPr="007C5788" w:rsidRDefault="007C5788" w:rsidP="007C57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broj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neispravnih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</w:p>
    <w:p w14:paraId="2698C278" w14:textId="77777777" w:rsidR="007C5788" w:rsidRPr="007C5788" w:rsidRDefault="007C5788" w:rsidP="007C57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troškove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popravki</w:t>
      </w:r>
      <w:proofErr w:type="spellEnd"/>
    </w:p>
    <w:p w14:paraId="4D693B6D" w14:textId="77777777" w:rsidR="007C5788" w:rsidRPr="007C5788" w:rsidRDefault="007C5788" w:rsidP="007C57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proizvodne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gubitke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19A986" w14:textId="77777777" w:rsidR="007C5788" w:rsidRPr="007C5788" w:rsidRDefault="007C5788" w:rsidP="007C5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Primjena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sistema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upravljanja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kvalitetom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povećava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ukupnu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efikasnost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896D38" w14:textId="77777777" w:rsidR="007C5788" w:rsidRPr="007C5788" w:rsidRDefault="007C5788" w:rsidP="007C57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5788">
        <w:rPr>
          <w:rFonts w:ascii="Times New Roman" w:eastAsia="Times New Roman" w:hAnsi="Times New Roman" w:cs="Times New Roman"/>
          <w:kern w:val="0"/>
          <w14:ligatures w14:val="none"/>
        </w:rPr>
        <w:pict w14:anchorId="17F2175C">
          <v:rect id="_x0000_i1031" style="width:0;height:1.5pt" o:hralign="center" o:hrstd="t" o:hr="t" fillcolor="#a0a0a0" stroked="f"/>
        </w:pict>
      </w:r>
    </w:p>
    <w:p w14:paraId="5B2FDAA1" w14:textId="77777777" w:rsidR="007C5788" w:rsidRPr="007C5788" w:rsidRDefault="007C5788" w:rsidP="007C57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57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Capacity Utilization</w:t>
      </w:r>
    </w:p>
    <w:p w14:paraId="55E331CC" w14:textId="77777777" w:rsidR="007C5788" w:rsidRPr="007C5788" w:rsidRDefault="007C5788" w:rsidP="007C5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Efikasnost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zavisi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stepena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iskorišćenosti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kapaciteta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FA3AC0" w14:textId="77777777" w:rsidR="007C5788" w:rsidRPr="007C5788" w:rsidRDefault="007C5788" w:rsidP="007C5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Model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kapaciteta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obično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postepeno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povećanje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2"/>
        <w:gridCol w:w="2135"/>
      </w:tblGrid>
      <w:tr w:rsidR="007C5788" w:rsidRPr="007C5788" w14:paraId="1DFEB5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AC90D9" w14:textId="77777777" w:rsidR="007C5788" w:rsidRPr="007C5788" w:rsidRDefault="007C5788" w:rsidP="007C57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C57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Production Phase</w:t>
            </w:r>
          </w:p>
        </w:tc>
        <w:tc>
          <w:tcPr>
            <w:tcW w:w="0" w:type="auto"/>
            <w:vAlign w:val="center"/>
            <w:hideMark/>
          </w:tcPr>
          <w:p w14:paraId="683D980A" w14:textId="77777777" w:rsidR="007C5788" w:rsidRPr="007C5788" w:rsidRDefault="007C5788" w:rsidP="007C57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C57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Capacity Utilization</w:t>
            </w:r>
          </w:p>
        </w:tc>
      </w:tr>
      <w:tr w:rsidR="007C5788" w:rsidRPr="007C5788" w14:paraId="05B90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AC2F1" w14:textId="77777777" w:rsidR="007C5788" w:rsidRPr="007C5788" w:rsidRDefault="007C5788" w:rsidP="007C57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7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Initial operations</w:t>
            </w:r>
          </w:p>
        </w:tc>
        <w:tc>
          <w:tcPr>
            <w:tcW w:w="0" w:type="auto"/>
            <w:vAlign w:val="center"/>
            <w:hideMark/>
          </w:tcPr>
          <w:p w14:paraId="339567BA" w14:textId="77777777" w:rsidR="007C5788" w:rsidRPr="007C5788" w:rsidRDefault="007C5788" w:rsidP="007C57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7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40–50%</w:t>
            </w:r>
          </w:p>
        </w:tc>
      </w:tr>
      <w:tr w:rsidR="007C5788" w:rsidRPr="007C5788" w14:paraId="45689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20C7F" w14:textId="77777777" w:rsidR="007C5788" w:rsidRPr="007C5788" w:rsidRDefault="007C5788" w:rsidP="007C57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7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Production stabilization</w:t>
            </w:r>
          </w:p>
        </w:tc>
        <w:tc>
          <w:tcPr>
            <w:tcW w:w="0" w:type="auto"/>
            <w:vAlign w:val="center"/>
            <w:hideMark/>
          </w:tcPr>
          <w:p w14:paraId="14A62866" w14:textId="77777777" w:rsidR="007C5788" w:rsidRPr="007C5788" w:rsidRDefault="007C5788" w:rsidP="007C57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7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60–70%</w:t>
            </w:r>
          </w:p>
        </w:tc>
      </w:tr>
      <w:tr w:rsidR="007C5788" w:rsidRPr="007C5788" w14:paraId="164A3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BA7A7" w14:textId="77777777" w:rsidR="007C5788" w:rsidRPr="007C5788" w:rsidRDefault="007C5788" w:rsidP="007C57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7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 operations</w:t>
            </w:r>
          </w:p>
        </w:tc>
        <w:tc>
          <w:tcPr>
            <w:tcW w:w="0" w:type="auto"/>
            <w:vAlign w:val="center"/>
            <w:hideMark/>
          </w:tcPr>
          <w:p w14:paraId="350B8716" w14:textId="77777777" w:rsidR="007C5788" w:rsidRPr="007C5788" w:rsidRDefault="007C5788" w:rsidP="007C57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7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80–90%</w:t>
            </w:r>
          </w:p>
        </w:tc>
      </w:tr>
    </w:tbl>
    <w:p w14:paraId="37A7A865" w14:textId="77777777" w:rsidR="007C5788" w:rsidRPr="007C5788" w:rsidRDefault="007C5788" w:rsidP="007C5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model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kontrolisan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F4092D" w14:textId="77777777" w:rsidR="007C5788" w:rsidRPr="007C5788" w:rsidRDefault="007C5788" w:rsidP="007C57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5788">
        <w:rPr>
          <w:rFonts w:ascii="Times New Roman" w:eastAsia="Times New Roman" w:hAnsi="Times New Roman" w:cs="Times New Roman"/>
          <w:kern w:val="0"/>
          <w14:ligatures w14:val="none"/>
        </w:rPr>
        <w:pict w14:anchorId="3D76D700">
          <v:rect id="_x0000_i1032" style="width:0;height:1.5pt" o:hralign="center" o:hrstd="t" o:hr="t" fillcolor="#a0a0a0" stroked="f"/>
        </w:pict>
      </w:r>
    </w:p>
    <w:p w14:paraId="6E10DF0F" w14:textId="77777777" w:rsidR="007C5788" w:rsidRPr="007C5788" w:rsidRDefault="007C5788" w:rsidP="007C57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57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Cost Efficiency</w:t>
      </w:r>
    </w:p>
    <w:p w14:paraId="184A28E1" w14:textId="77777777" w:rsidR="007C5788" w:rsidRPr="007C5788" w:rsidRDefault="007C5788" w:rsidP="007C5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Operativna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efikasnost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direktno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utiče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troškove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0EFEE6" w14:textId="77777777" w:rsidR="007C5788" w:rsidRPr="007C5788" w:rsidRDefault="007C5788" w:rsidP="007C5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Optimizacija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procesa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može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omogućiti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A55C27B" w14:textId="77777777" w:rsidR="007C5788" w:rsidRPr="007C5788" w:rsidRDefault="007C5788" w:rsidP="007C57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smanjenje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rada</w:t>
      </w:r>
    </w:p>
    <w:p w14:paraId="1712A527" w14:textId="77777777" w:rsidR="007C5788" w:rsidRPr="007C5788" w:rsidRDefault="007C5788" w:rsidP="007C57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optimizaciju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potrošnje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energije</w:t>
      </w:r>
      <w:proofErr w:type="spellEnd"/>
    </w:p>
    <w:p w14:paraId="4156930C" w14:textId="77777777" w:rsidR="007C5788" w:rsidRPr="007C5788" w:rsidRDefault="007C5788" w:rsidP="007C57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efikasniju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logistiku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materijala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5410F2" w14:textId="77777777" w:rsidR="007C5788" w:rsidRPr="007C5788" w:rsidRDefault="007C5788" w:rsidP="007C5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Ove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mjere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doprinose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nižem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operativnom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trošku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1AE8BD" w14:textId="77777777" w:rsidR="007C5788" w:rsidRPr="007C5788" w:rsidRDefault="007C5788" w:rsidP="007C57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578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322E5C8">
          <v:rect id="_x0000_i1033" style="width:0;height:1.5pt" o:hralign="center" o:hrstd="t" o:hr="t" fillcolor="#a0a0a0" stroked="f"/>
        </w:pict>
      </w:r>
    </w:p>
    <w:p w14:paraId="005F3F74" w14:textId="77777777" w:rsidR="007C5788" w:rsidRPr="007C5788" w:rsidRDefault="007C5788" w:rsidP="007C57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57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Continuous Improvement Framework</w:t>
      </w:r>
    </w:p>
    <w:p w14:paraId="6111FFBC" w14:textId="77777777" w:rsidR="007C5788" w:rsidRPr="007C5788" w:rsidRDefault="007C5788" w:rsidP="007C5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Kompanija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planira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kontinuirano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unapređenje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operativne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efikasnosti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A8CB64A" w14:textId="77777777" w:rsidR="007C5788" w:rsidRPr="007C5788" w:rsidRDefault="007C5788" w:rsidP="007C57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analizu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performansi</w:t>
      </w:r>
      <w:proofErr w:type="spellEnd"/>
    </w:p>
    <w:p w14:paraId="5339DA92" w14:textId="77777777" w:rsidR="007C5788" w:rsidRPr="007C5788" w:rsidRDefault="007C5788" w:rsidP="007C57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optimizaciju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procesa</w:t>
      </w:r>
      <w:proofErr w:type="spellEnd"/>
    </w:p>
    <w:p w14:paraId="6D82FAE3" w14:textId="77777777" w:rsidR="007C5788" w:rsidRPr="007C5788" w:rsidRDefault="007C5788" w:rsidP="007C57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primjenu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novih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industrijskih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tehnologija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DFCD3A" w14:textId="77777777" w:rsidR="007C5788" w:rsidRPr="007C5788" w:rsidRDefault="007C5788" w:rsidP="007C5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Kontinuirano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unapređenje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element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dugoročne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konkurentnosti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D1002A" w14:textId="77777777" w:rsidR="007C5788" w:rsidRPr="007C5788" w:rsidRDefault="007C5788" w:rsidP="007C57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5788">
        <w:rPr>
          <w:rFonts w:ascii="Times New Roman" w:eastAsia="Times New Roman" w:hAnsi="Times New Roman" w:cs="Times New Roman"/>
          <w:kern w:val="0"/>
          <w14:ligatures w14:val="none"/>
        </w:rPr>
        <w:pict w14:anchorId="3CD5E7C6">
          <v:rect id="_x0000_i1034" style="width:0;height:1.5pt" o:hralign="center" o:hrstd="t" o:hr="t" fillcolor="#a0a0a0" stroked="f"/>
        </w:pict>
      </w:r>
    </w:p>
    <w:p w14:paraId="750019C8" w14:textId="77777777" w:rsidR="007C5788" w:rsidRPr="007C5788" w:rsidRDefault="007C5788" w:rsidP="007C57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57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Investor Conclusion</w:t>
      </w:r>
    </w:p>
    <w:p w14:paraId="1FE9F549" w14:textId="77777777" w:rsidR="007C5788" w:rsidRPr="007C5788" w:rsidRDefault="007C5788" w:rsidP="007C5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Model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operativne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efikasnosti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pokazuje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kako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fabrika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optimizuje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proizvodne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procese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mjerenje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OEE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indikatora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optimizaciju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kapaciteta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unapređenje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kvaliteta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73AD16" w14:textId="77777777" w:rsidR="007C5788" w:rsidRPr="007C5788" w:rsidRDefault="007C5788" w:rsidP="007C5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Efikasno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proizvodnim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resursima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kompaniji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smanji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operativne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troškove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poveća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profitabilnost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C40E58" w14:textId="77777777" w:rsidR="007C5788" w:rsidRPr="007C5788" w:rsidRDefault="007C5788" w:rsidP="007C5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Za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investitore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model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potvrđuje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fabrika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operativni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okvir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koji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podržava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stabilnu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efikasnu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industrijsku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proizvodnju</w:t>
      </w:r>
      <w:proofErr w:type="spellEnd"/>
      <w:r w:rsidRPr="007C57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AC3D3B" w14:textId="77777777" w:rsidR="0076311B" w:rsidRDefault="0076311B"/>
    <w:sectPr w:rsidR="00763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40808"/>
    <w:multiLevelType w:val="multilevel"/>
    <w:tmpl w:val="8740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E6AEF"/>
    <w:multiLevelType w:val="multilevel"/>
    <w:tmpl w:val="1CF43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8D6BD9"/>
    <w:multiLevelType w:val="multilevel"/>
    <w:tmpl w:val="646A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54654D"/>
    <w:multiLevelType w:val="multilevel"/>
    <w:tmpl w:val="1F624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B35090"/>
    <w:multiLevelType w:val="multilevel"/>
    <w:tmpl w:val="D3E6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892ED6"/>
    <w:multiLevelType w:val="multilevel"/>
    <w:tmpl w:val="25D2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580AA0"/>
    <w:multiLevelType w:val="multilevel"/>
    <w:tmpl w:val="7CB48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8369442">
    <w:abstractNumId w:val="1"/>
  </w:num>
  <w:num w:numId="2" w16cid:durableId="1237323955">
    <w:abstractNumId w:val="3"/>
  </w:num>
  <w:num w:numId="3" w16cid:durableId="1497959982">
    <w:abstractNumId w:val="4"/>
  </w:num>
  <w:num w:numId="4" w16cid:durableId="132799704">
    <w:abstractNumId w:val="2"/>
  </w:num>
  <w:num w:numId="5" w16cid:durableId="297036978">
    <w:abstractNumId w:val="0"/>
  </w:num>
  <w:num w:numId="6" w16cid:durableId="1631398319">
    <w:abstractNumId w:val="6"/>
  </w:num>
  <w:num w:numId="7" w16cid:durableId="18892988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788"/>
    <w:rsid w:val="003D30A6"/>
    <w:rsid w:val="0076311B"/>
    <w:rsid w:val="007C5788"/>
    <w:rsid w:val="00AD1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6A6DC"/>
  <w15:chartTrackingRefBased/>
  <w15:docId w15:val="{4E534543-4DDA-4FE0-9655-BB9F5B855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7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7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7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7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7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7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7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7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7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7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7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7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7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7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7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555</Words>
  <Characters>3170</Characters>
  <Application>Microsoft Office Word</Application>
  <DocSecurity>0</DocSecurity>
  <Lines>26</Lines>
  <Paragraphs>7</Paragraphs>
  <ScaleCrop>false</ScaleCrop>
  <Company/>
  <LinksUpToDate>false</LinksUpToDate>
  <CharactersWithSpaces>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Danijela Đurović</dc:creator>
  <cp:keywords/>
  <dc:description/>
  <cp:lastModifiedBy>Danijela Đurović</cp:lastModifiedBy>
  <cp:revision>1</cp:revision>
  <dcterms:created xsi:type="dcterms:W3CDTF">2026-03-07T23:07:00Z</dcterms:created>
  <dcterms:modified xsi:type="dcterms:W3CDTF">2026-03-07T23:07:00Z</dcterms:modified>
</cp:coreProperties>
</file>