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100-Step Sales-Closing Power Plan – Danijela Đurović Keskin</w:t>
      </w:r>
    </w:p>
    <w:p>
      <w:r>
        <w:br/>
        <w:t xml:space="preserve">This document is a comprehensive 100-step plan designed to position Danijela Đurović Keskin as the central deal-closer </w:t>
        <w:br/>
        <w:t xml:space="preserve">and business development leader within the factory. The plan integrates sales psychology, negotiation mastery, industrial </w:t>
        <w:br/>
        <w:t>market strategy, and leadership diplomacy. Each step includes an action, analysis, and a practical tip for consistent success.</w:t>
        <w:br/>
      </w:r>
    </w:p>
    <w:p>
      <w:pPr>
        <w:pStyle w:val="Heading2"/>
      </w:pPr>
      <w:r>
        <w:t>Phase 1 – Positioning &amp; Preparation (Weeks 1–4)</w:t>
      </w:r>
    </w:p>
    <w:p>
      <w:pPr>
        <w:pStyle w:val="ListNumber"/>
      </w:pPr>
      <w:r>
        <w:t>Step 1.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2.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3.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4.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5.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6.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7.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8.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9.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10.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11.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12.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13.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14.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15.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16.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17.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18.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19.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ListNumber"/>
      </w:pPr>
      <w:r>
        <w:t>Step 20.</w:t>
      </w:r>
    </w:p>
    <w:p>
      <w:r>
        <w:t>Action: Establish personal and product credibility by mastering every technical, financial, and delivery detail.</w:t>
      </w:r>
    </w:p>
    <w:p>
      <w:r>
        <w:t>Analysis: You cannot close what you don’t understand. The deeper your product knowledge, the more confidence you project to buyers.</w:t>
      </w:r>
    </w:p>
    <w:p>
      <w:r>
        <w:t>Tip: Spend time on the factory floor weekly and learn one new technical fact per day from engineers.</w:t>
        <w:br/>
      </w:r>
    </w:p>
    <w:p>
      <w:pPr>
        <w:pStyle w:val="Heading2"/>
      </w:pPr>
      <w:r>
        <w:t>Phase 2 – Building Pipeline &amp; Visibility (Weeks 5–10)</w:t>
      </w:r>
    </w:p>
    <w:p>
      <w:pPr>
        <w:pStyle w:val="ListNumber"/>
      </w:pPr>
      <w:r>
        <w:t>Step 21.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22.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23.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24.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25.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26.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27.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28.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29.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30.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31.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32.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33.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34.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35.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36.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37.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38.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39.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ListNumber"/>
      </w:pPr>
      <w:r>
        <w:t>Step 40.</w:t>
      </w:r>
    </w:p>
    <w:p>
      <w:r>
        <w:t>Action: Expand visibility and generate qualified leads through relationship building and consistent presence.</w:t>
      </w:r>
    </w:p>
    <w:p>
      <w:r>
        <w:t>Analysis: Buyers must see your name before they need your product. Visibility builds familiarity; familiarity builds trust.</w:t>
      </w:r>
    </w:p>
    <w:p>
      <w:r>
        <w:t>Tip: Post one professional insight weekly and engage directly with potential partners through value-driven outreach.</w:t>
        <w:br/>
      </w:r>
    </w:p>
    <w:p>
      <w:pPr>
        <w:pStyle w:val="Heading2"/>
      </w:pPr>
      <w:r>
        <w:t>Phase 3 – Negotiation Mastery (Weeks 11–18)</w:t>
      </w:r>
    </w:p>
    <w:p>
      <w:pPr>
        <w:pStyle w:val="ListNumber"/>
      </w:pPr>
      <w:r>
        <w:t>Step 41.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42.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43.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44.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45.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46.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47.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48.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49.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50.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51.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52.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53.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54.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55.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56.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57.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58.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59.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ListNumber"/>
      </w:pPr>
      <w:r>
        <w:t>Step 60.</w:t>
      </w:r>
    </w:p>
    <w:p>
      <w:r>
        <w:t>Action: Master negotiation psychology—control tempo, emotion, and value perception.</w:t>
      </w:r>
    </w:p>
    <w:p>
      <w:r>
        <w:t>Analysis: Industrial sales are slow games of credibility. Focus on solving problems, not defending prices.</w:t>
      </w:r>
    </w:p>
    <w:p>
      <w:r>
        <w:t>Tip: Always keep silence after quoting; it shifts psychological pressure toward the buyer.</w:t>
        <w:br/>
      </w:r>
    </w:p>
    <w:p>
      <w:pPr>
        <w:pStyle w:val="Heading2"/>
      </w:pPr>
      <w:r>
        <w:t>Phase 4 – Closing &amp; Contract Security (Weeks 19–26)</w:t>
      </w:r>
    </w:p>
    <w:p>
      <w:pPr>
        <w:pStyle w:val="ListNumber"/>
      </w:pPr>
      <w:r>
        <w:t>Step 61.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62.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63.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64.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65.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66.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67.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68.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69.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70.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71.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72.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73.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74.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75.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76.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77.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78.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79.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ListNumber"/>
      </w:pPr>
      <w:r>
        <w:t>Step 80.</w:t>
      </w:r>
    </w:p>
    <w:p>
      <w:r>
        <w:t>Action: Create structure for every deal closure to reduce delays and errors.</w:t>
      </w:r>
    </w:p>
    <w:p>
      <w:r>
        <w:t>Analysis: Consistency protects reputation. A defined closing process ensures reliability and scalability.</w:t>
      </w:r>
    </w:p>
    <w:p>
      <w:r>
        <w:t>Tip: Use a deal checklist: approvals, guarantees, scope confirmation, and post-signature follow-up.</w:t>
        <w:br/>
      </w:r>
    </w:p>
    <w:p>
      <w:pPr>
        <w:pStyle w:val="Heading2"/>
      </w:pPr>
      <w:r>
        <w:t>Phase 5 – Scaling &amp; Legacy (Weeks 27–40)</w:t>
      </w:r>
    </w:p>
    <w:p>
      <w:pPr>
        <w:pStyle w:val="ListNumber"/>
      </w:pPr>
      <w:r>
        <w:t>Step 81.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82.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83.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84.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85.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86.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87.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88.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89.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90.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91.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92.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93.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94.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95.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96.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97.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98.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99.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p>
      <w:pPr>
        <w:pStyle w:val="ListNumber"/>
      </w:pPr>
      <w:r>
        <w:t>Step 100.</w:t>
      </w:r>
    </w:p>
    <w:p>
      <w:r>
        <w:t>Action: Transform personal success into organizational system—become the reference model for deal excellence.</w:t>
      </w:r>
    </w:p>
    <w:p>
      <w:r>
        <w:t>Analysis: Legacy sales leaders teach others and institutionalize their methods; that’s how companies grow sustainably.</w:t>
      </w:r>
    </w:p>
    <w:p>
      <w:r>
        <w:t>Tip: Document every best practice into an internal ‘Sales Playbook’ and train one successor for continuity.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