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50-Step Construction &amp; Management Plan with Financial Control – ARS Metal Industries Montenegro</w:t>
      </w:r>
    </w:p>
    <w:p>
      <w:r>
        <w:br/>
        <w:t xml:space="preserve">This detailed operational plan defines 50 sequential steps to guide the construction period of the ARS Metal Industries </w:t>
        <w:br/>
        <w:t xml:space="preserve">factory in Montenegro. It integrates project management, on-site leadership, and financial control procedures to ensure </w:t>
        <w:br/>
        <w:t xml:space="preserve">safety, transparency, and efficiency. The plan is structured into five main phases and suitable for coordination between </w:t>
        <w:br/>
        <w:t>Montenegrin and Turkish management teams.</w:t>
        <w:br/>
      </w:r>
    </w:p>
    <w:p>
      <w:pPr>
        <w:pStyle w:val="Heading2"/>
      </w:pPr>
      <w:r>
        <w:t>Phase 1 – Kickoff &amp; Mobilization (Steps 1–10)</w:t>
      </w:r>
    </w:p>
    <w:p>
      <w:pPr>
        <w:pStyle w:val="ListNumber"/>
      </w:pPr>
      <w:r>
        <w:t>Step 1.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2.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3.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4.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5.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6.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7.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8.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9.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ListNumber"/>
      </w:pPr>
      <w:r>
        <w:t>Step 10.</w:t>
      </w:r>
    </w:p>
    <w:p>
      <w:r>
        <w:t>Action: Prepare site and establish all operational systems before physical works begin.</w:t>
      </w:r>
    </w:p>
    <w:p>
      <w:r>
        <w:t>Objective: Ensure readiness for safe, documented, and transparent construction activities.</w:t>
      </w:r>
    </w:p>
    <w:p>
      <w:r>
        <w:t>Finance Control Note: Set up purchase order approval workflow and cash-flow dashboard linked to contractor milestones.</w:t>
      </w:r>
    </w:p>
    <w:p>
      <w:r>
        <w:t>Leadership Tip: Conduct kickoff meeting to unify Turkish and Montenegrin management teams under one reporting rhythm.</w:t>
        <w:br/>
      </w:r>
    </w:p>
    <w:p>
      <w:pPr>
        <w:pStyle w:val="Heading2"/>
      </w:pPr>
      <w:r>
        <w:t>Phase 2 – Foundations &amp; Infrastructure (Steps 11–20)</w:t>
      </w:r>
    </w:p>
    <w:p>
      <w:pPr>
        <w:pStyle w:val="ListNumber"/>
      </w:pPr>
      <w:r>
        <w:t>Step 11.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12.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13.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14.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15.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16.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17.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18.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19.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ListNumber"/>
      </w:pPr>
      <w:r>
        <w:t>Step 20.</w:t>
      </w:r>
    </w:p>
    <w:p>
      <w:r>
        <w:t>Action: Execute excavation, foundations, and underground services with quality and cost control.</w:t>
      </w:r>
    </w:p>
    <w:p>
      <w:r>
        <w:t>Objective: Lay the physical and financial foundation of the project with precision and accountability.</w:t>
      </w:r>
    </w:p>
    <w:p>
      <w:r>
        <w:t>Finance Control Note: Approve material purchases only after quantity verification by supervision; track cost-to-date weekly.</w:t>
      </w:r>
    </w:p>
    <w:p>
      <w:r>
        <w:t>Leadership Tip: Hold daily coordination calls between engineers and finance to prevent over-ordering and delays.</w:t>
        <w:br/>
      </w:r>
    </w:p>
    <w:p>
      <w:pPr>
        <w:pStyle w:val="Heading2"/>
      </w:pPr>
      <w:r>
        <w:t>Phase 3 – Structural Works &amp; Building Envelope (Steps 21–30)</w:t>
      </w:r>
    </w:p>
    <w:p>
      <w:pPr>
        <w:pStyle w:val="ListNumber"/>
      </w:pPr>
      <w:r>
        <w:t>Step 21.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22.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23.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24.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25.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26.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27.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28.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29.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ListNumber"/>
      </w:pPr>
      <w:r>
        <w:t>Step 30.</w:t>
      </w:r>
    </w:p>
    <w:p>
      <w:r>
        <w:t>Action: Build main structure, steel assembly, and building envelope under strict safety and quality control.</w:t>
      </w:r>
    </w:p>
    <w:p>
      <w:r>
        <w:t>Objective: Achieve physical progress according to baseline schedule while controlling subcontractor payments.</w:t>
      </w:r>
    </w:p>
    <w:p>
      <w:r>
        <w:t>Finance Control Note: Release payments only after physical verification and progress certification signed by supervision.</w:t>
      </w:r>
    </w:p>
    <w:p>
      <w:r>
        <w:t>Leadership Tip: Maintain professional atmosphere; celebrate milestones with visible discipline and documentation.</w:t>
        <w:br/>
      </w:r>
    </w:p>
    <w:p>
      <w:pPr>
        <w:pStyle w:val="Heading2"/>
      </w:pPr>
      <w:r>
        <w:t>Phase 4 – Installations &amp; Internal Systems (Steps 31–40)</w:t>
      </w:r>
    </w:p>
    <w:p>
      <w:pPr>
        <w:pStyle w:val="ListNumber"/>
      </w:pPr>
      <w:r>
        <w:t>Step 31.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32.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33.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34.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35.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36.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37.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38.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39.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ListNumber"/>
      </w:pPr>
      <w:r>
        <w:t>Step 40.</w:t>
      </w:r>
    </w:p>
    <w:p>
      <w:r>
        <w:t>Action: Install electrical, mechanical, HVAC, and fire protection systems while coordinating internal finishes.</w:t>
      </w:r>
    </w:p>
    <w:p>
      <w:r>
        <w:t>Objective: Integrate all technical systems safely and prepare for commissioning without rework.</w:t>
      </w:r>
    </w:p>
    <w:p>
      <w:r>
        <w:t>Finance Control Note: Link material delivery to installation progress; approve payments by section completion, not time elapsed.</w:t>
      </w:r>
    </w:p>
    <w:p>
      <w:r>
        <w:t>Leadership Tip: Strengthen coordination between engineers, technicians, and finance to maintain timeline integrity.</w:t>
        <w:br/>
      </w:r>
    </w:p>
    <w:p>
      <w:pPr>
        <w:pStyle w:val="Heading2"/>
      </w:pPr>
      <w:r>
        <w:t>Phase 5 – Commissioning &amp; Handover (Steps 41–50)</w:t>
      </w:r>
    </w:p>
    <w:p>
      <w:pPr>
        <w:pStyle w:val="ListNumber"/>
      </w:pPr>
      <w:r>
        <w:t>Step 41.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42.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43.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44.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45.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46.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47.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48.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49.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p>
      <w:pPr>
        <w:pStyle w:val="ListNumber"/>
      </w:pPr>
      <w:r>
        <w:t>Step 50.</w:t>
      </w:r>
    </w:p>
    <w:p>
      <w:r>
        <w:t>Action: Perform final testing, inspections, documentation, and official handover to operations team.</w:t>
      </w:r>
    </w:p>
    <w:p>
      <w:r>
        <w:t>Objective: Deliver a fully functional, compliant, and financially closed project ready for production.</w:t>
      </w:r>
    </w:p>
    <w:p>
      <w:r>
        <w:t>Finance Control Note: Finalize all accounts, reconcile variation orders, and issue final cost report with cash surplus/deficit analysis.</w:t>
      </w:r>
    </w:p>
    <w:p>
      <w:r>
        <w:t>Leadership Tip: Lead final walkthrough with confidence; demonstrate transparency, readiness, and partnership spirit.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