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Институт перспективных технологий</w:t>
        <w:br/>
        <w:t>и индустриального программирования</w:t>
      </w:r>
    </w:p>
    <w:p>
      <w:pPr>
        <w:ind w:firstLine="0"/>
        <w:jc w:val="center"/>
      </w:pPr>
      <w:r>
        <w:t>Кафедра индустриального программирования</w:t>
      </w:r>
    </w:p>
    <w:p>
      <w:pPr>
        <w:spacing w:after="900"/>
      </w:pPr>
    </w:p>
    <w:p>
      <w:pPr>
        <w:pStyle w:val="Title"/>
        <w:ind w:firstLine="0"/>
        <w:jc w:val="center"/>
      </w:pPr>
      <w:r>
        <w:t>Отчёт по практической работе 7</w:t>
      </w:r>
    </w:p>
    <w:p>
      <w:pPr>
        <w:ind w:firstLine="0"/>
        <w:jc w:val="center"/>
      </w:pPr>
      <w:r>
        <w:t>Основы баз данных и SQL</w:t>
      </w:r>
    </w:p>
    <w:p>
      <w:pPr>
        <w:ind w:firstLine="0"/>
        <w:jc w:val="center"/>
      </w:pPr>
      <w:r>
        <w:t>Дисциплина</w:t>
        <w:br/>
        <w:t>Технологии разработки приложений</w:t>
        <w:br/>
        <w:t>на базе фреймворков</w:t>
      </w:r>
    </w:p>
    <w:p>
      <w:pPr>
        <w:ind w:firstLine="0"/>
        <w:jc w:val="center"/>
      </w:pPr>
      <w:r>
        <w:t>Индивидуальный проект</w:t>
        <w:br/>
        <w:t>Сервис поиска достопримечательностей «Город рядом»</w:t>
      </w:r>
    </w:p>
    <w:p>
      <w:pPr>
        <w:spacing w:after="700"/>
      </w:pPr>
    </w:p>
    <w:p>
      <w:pPr>
        <w:ind w:firstLine="0"/>
        <w:jc w:val="right"/>
      </w:pPr>
      <w:r>
        <w:t>Выполнил студент группы ЭФБО-14-24</w:t>
        <w:br/>
        <w:t>Войкин Вадим</w:t>
      </w:r>
    </w:p>
    <w:p>
      <w:pPr>
        <w:ind w:firstLine="0"/>
        <w:jc w:val="right"/>
      </w:pPr>
      <w:r>
        <w:t>Преподаватель</w:t>
        <w:br/>
        <w:t>Ящун Татьяна Викторовна</w:t>
      </w:r>
    </w:p>
    <w:p>
      <w:pPr>
        <w:spacing w:after="500"/>
      </w:pPr>
    </w:p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Цель и исходное состояние</w:t>
      </w:r>
    </w:p>
    <w:p>
      <w:r>
        <w:t>Освоить реляционную базу данных SQLite и SQL-запросы, подключить их результаты к Django без ORM. За основу взят проект после ПР6: каталог мест, категории и карточки с шаблонами. Исходные JSON, класс Attraction и консольная программа ПР3 сохранены.</w:t>
      </w:r>
    </w:p>
    <w:p>
      <w:pPr>
        <w:pStyle w:val="Heading1"/>
      </w:pPr>
      <w:r>
        <w:t>Структура базы данных</w:t>
      </w:r>
    </w:p>
    <w:p>
      <w:r>
        <w:t>В sql/schema.sql описаны таблицы categories и attractions со связью один ко многим. Обе имеют первичный ключ id. Поле attractions.category_id — внешний ключ; его проверка включается через PRAGMA foreign_keys при каждом подключении. Название категории не дублируется в местах. Ограничения проверяют цену и часы работы. Необязательное описание допускает NULL. Индексы созданы для категории и цены.</w:t>
      </w:r>
    </w:p>
    <w:p>
      <w:pPr>
        <w:pStyle w:val="Heading1"/>
      </w:pPr>
      <w:r>
        <w:t>Импорт данных</w:t>
      </w:r>
    </w:p>
    <w:p>
      <w:r>
        <w:t>Модуль db/import_json.py проверяет исходные данные и переносит их в data/attractions.sqlite. Сначала записываются категории, затем места; используются executemany и параметры ?. Изменения подтверждаются commit, при ошибке записи вызывается rollback. Повторный импорт обновляет записи по ID без дублирования. Исходный JSON не изменяется. В базу перенесены четыре места и две категории.</w:t>
      </w:r>
    </w:p>
    <w:p>
      <w:pPr>
        <w:pStyle w:val="Heading1"/>
      </w:pPr>
      <w:r>
        <w:t>SQL-запросы и интеграция</w:t>
      </w:r>
    </w:p>
    <w:p>
      <w:r>
        <w:t>Файл sql/queries.sql содержит 14 именованных запросов: списки, фильтрацию WHERE, JOIN, агрегаты COUNT/MIN/MAX/AVG/SUM, GROUP BY, HAVING и упорядоченную выборку LIMIT/OFFSET. Модуль db/queries.py выполняет запросы с параметрами. Представления в web передают строки sqlite3.Row в шаблоны; HTML формируется шаблонами ПР6. Соединения закрываются после чтения. Django ORM и миграции не используются.</w:t>
      </w:r>
    </w:p>
    <w:p>
      <w:pPr>
        <w:pStyle w:val="Heading1"/>
      </w:pPr>
      <w:r>
        <w:t>Пользовательские сценарии</w:t>
      </w:r>
    </w:p>
    <w:p>
      <w:r>
        <w:t>Реализованы просмотр каталога, сортировка по цене, карточка места, категории, поиск по названию, категории, бюджету и часу посещения, бесплатные места и статистика. Для предметной области доступность определяется часами работы: бронирований и календаря в исходной модели нет. Проверка доступности по дате из примера Roomly заменена фильтром по часу с документированным ограничением.</w:t>
      </w:r>
    </w:p>
    <w:p>
      <w:r>
        <w:br w:type="page"/>
      </w:r>
    </w:p>
    <w:p>
      <w:pPr>
        <w:pStyle w:val="Heading1"/>
      </w:pPr>
      <w:r>
        <w:t>Результаты запросов</w:t>
      </w:r>
    </w:p>
    <w:p>
      <w:r>
        <w:t>На исходных данных каталог содержит четыре места, бесплатное место одно. Минимальная цена — 0 руб., максимальная — 1000 руб., средняя — 400 руб., сумма цен — 1600 руб. В категории «музей» три места, в категории «парк» одно. HAVING с порогом более одного места оставляет категорию «музей». Поиск с бюджетом до 300 руб. на 12 часов находит парк и художественную галерею.</w:t>
      </w:r>
    </w:p>
    <w:p>
      <w:pPr>
        <w:pStyle w:val="Heading1"/>
      </w:pPr>
      <w:r>
        <w:t>Проверка работы</w:t>
      </w:r>
    </w:p>
    <w:p>
      <w:r>
        <w:t>Пройдены 62 автоматических теста: исходная логика, импорт, повторный импорт, ограничения и откат транзакции, SQL-запросы, поиск, статистика, шаблоны и ответ 404. Django check и flake8 выполнены без замечаний. Все 14 запросов выполнены через модуль проверки и консоль SQLite стандартной библиотеки Python 3.12. Команды и результаты проверки приведены в README.md и docs/VERIFICATION_PR7.txt.</w:t>
      </w:r>
    </w:p>
    <w:p>
      <w:pPr>
        <w:pStyle w:val="Heading1"/>
      </w:pPr>
      <w:r>
        <w:t>Проверка интерфейса</w:t>
      </w:r>
    </w:p>
    <w:p>
      <w:r>
        <w:t>В браузере проверены девять страниц при ширине компьютера и телефона, загрузка ресурсов, поиск и пустой результат HAVING. Ошибок JavaScript и горизонтального переполнения не обнаружено. Несуществующее место показывает обычную страницу с сообщением и HTTP-статусом 404. Скриншоты находятся в docs/screenshots_pr7.</w:t>
      </w:r>
    </w:p>
    <w:p>
      <w:pPr>
        <w:pStyle w:val="Heading1"/>
      </w:pPr>
      <w:r>
        <w:t>Организация и демонстрация</w:t>
      </w:r>
    </w:p>
    <w:p>
      <w:r>
        <w:t>SQL размещён в sql, подключение и импорт — в db, веб-представления — в web, исходные данные и база — в data. Материалы для защиты находятся в docs/DEFENSE_PR7.md: для каждого вопроса указаны файл и пример демонстрации. Версия ПР6 сохраняется отдельно в истории Git; изменения ПР7 оформляются отдельным коммитом с префиксом PR7.</w:t>
      </w:r>
    </w:p>
    <w:p>
      <w:pPr>
        <w:pStyle w:val="Heading1"/>
      </w:pPr>
      <w:r>
        <w:t>Материалы учебного курса</w:t>
      </w:r>
    </w:p>
    <w:p>
      <w:r>
        <w:t>Прохождение заданий Яндекс Практикума и отметки в личном аккаунте выполняются студентом отдельно. Настоящий отчёт описывает реализацию и проверку индивидуального проекта; прохождение внешнего курса не заявляется.</w:t>
      </w:r>
    </w:p>
    <w:p>
      <w:pPr>
        <w:pStyle w:val="Heading1"/>
      </w:pPr>
      <w:r>
        <w:t>Вывод</w:t>
      </w:r>
    </w:p>
    <w:p>
      <w:r>
        <w:t>Веб-приложение получает данные из SQLite через SQL. Реализованы связанные таблицы, импорт JSON и 14 запросов, результаты которых используются на страницах. Шаблоны ПР6 и консольная функциональность сохранены. Поиск и агрегированная статистика позволяют продемонстрировать основные конструкции SQL на данных проекта.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ind w:firstLine="709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7</dc:title>
  <dc:subject/>
  <dc:creator>Войкин Вадим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