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2kykwzgcz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8: Client Experience &amp; Reviews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Voices of Trust – What Our Clients Say About Master Pro Dev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At Master Pro Dev, our clients are at the heart of every project. Each testimonial reflects our commitment to delivering quality, precision, and transformation through our AI-powered consulting and creative solutions. Our clients — from students and job seekers to startups and business owners — consistently experience tangible growth and satisfaction.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Career Development Success Stories:</w:t>
        <w:br w:type="textWrapping"/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Alex (Software Engineer)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– “The resume service helped me land my dream job within two weeks! The design and ATS optimization were top-notch.”</w:t>
        <w:br w:type="textWrapping"/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Sarah (Marketing Manager)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– “Excellent customer support and professional results. My LinkedIn visibility doubled in just one month.”</w:t>
        <w:br w:type="textWrapping"/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Michael (Student)</w:t>
      </w:r>
      <w:r w:rsidDel="00000000" w:rsidR="00000000" w:rsidRPr="00000000">
        <w:rPr>
          <w:rtl w:val="0"/>
        </w:rPr>
        <w:t xml:space="preserve"> – “I received a high-quality portfolio that truly represented my academic and creative journey.”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Business &amp; Automation Feedback:</w:t>
        <w:br w:type="textWrapping"/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Jonathan (Startup Founder)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– “Master Pro Dev helped us build our MVP and automate our operations using AI workflows. We scaled faster than expected.”</w:t>
        <w:br w:type="textWrapping"/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Ravi (Entrepreneur, India)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– “The automation consulting simplified my e-commerce logistics, saving both time and cost.”</w:t>
        <w:br w:type="textWrapping"/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Amanda (HR Consultant)</w:t>
      </w:r>
      <w:r w:rsidDel="00000000" w:rsidR="00000000" w:rsidRPr="00000000">
        <w:rPr>
          <w:rtl w:val="0"/>
        </w:rPr>
        <w:t xml:space="preserve"> – “Their AI chatbot integration reduced my manual HR queries by 80%. Seamless, secure, and effective.”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Branding &amp; Design Reviews:</w:t>
        <w:br w:type="textWrapping"/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Leila (Brand Strategist, UK)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– “Their creative team reimagined my entire brand — from logo to website — and it perfectly reflected my vision.”</w:t>
        <w:br w:type="textWrapping"/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Carlos (Freelancer, Canada)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– “The presentation design and storytelling elements gave me a huge edge in client pitches.”</w:t>
        <w:br w:type="textWrapping"/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Ananya (Designer, India)</w:t>
      </w:r>
      <w:r w:rsidDel="00000000" w:rsidR="00000000" w:rsidRPr="00000000">
        <w:rPr>
          <w:rtl w:val="0"/>
        </w:rPr>
        <w:t xml:space="preserve"> – “Every design had a purpose, and the color psychology made my brand feel powerful.”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Global Recognition &amp; Impact:</w:t>
        <w:br w:type="textWrapping"/>
      </w:r>
      <w:r w:rsidDel="00000000" w:rsidR="00000000" w:rsidRPr="00000000">
        <w:rPr>
          <w:rtl w:val="0"/>
        </w:rPr>
        <w:t xml:space="preserve"> Our international clientele spans across </w:t>
      </w:r>
      <w:r w:rsidDel="00000000" w:rsidR="00000000" w:rsidRPr="00000000">
        <w:rPr>
          <w:b w:val="1"/>
          <w:bCs w:val="1"/>
          <w:rtl w:val="0"/>
        </w:rPr>
        <w:t xml:space="preserve">Canada, the USA, the UK, Europe, and Asia</w:t>
      </w:r>
      <w:r w:rsidDel="00000000" w:rsidR="00000000" w:rsidRPr="00000000">
        <w:rPr>
          <w:rtl w:val="0"/>
        </w:rPr>
        <w:t xml:space="preserve"> — reflecting our universal appeal and ability to adapt to diverse markets. Each service is customized for cultural and professional relevance.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Review Highlights (Average Ratings):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0.255591054313"/>
        <w:gridCol w:w="1873.9936102236422"/>
        <w:gridCol w:w="4445.750798722045"/>
        <w:tblGridChange w:id="0">
          <w:tblGrid>
            <w:gridCol w:w="3040.255591054313"/>
            <w:gridCol w:w="1873.9936102236422"/>
            <w:gridCol w:w="4445.75079872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Resume &amp; LinkedIn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Increased interview calls and job conversions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Digital Branding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Professional visuals and consistent branding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AI &amp; Automation Consulting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Simplified workflows, strong ROI, quick deployment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Career Mentorship &amp; Coaching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Practical advice and excellent personal guidance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Client Retention &amp; Trust:</w:t>
        <w:br w:type="textWrapping"/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92% of clients</w:t>
      </w:r>
      <w:r w:rsidDel="00000000" w:rsidR="00000000" w:rsidRPr="00000000">
        <w:rPr>
          <w:rtl w:val="0"/>
        </w:rPr>
        <w:t xml:space="preserve"> return for additional services or refer others. Our client satisfaction model prioritizes </w:t>
      </w:r>
      <w:r w:rsidDel="00000000" w:rsidR="00000000" w:rsidRPr="00000000">
        <w:rPr>
          <w:b w:val="1"/>
          <w:bCs w:val="1"/>
          <w:rtl w:val="0"/>
        </w:rPr>
        <w:t xml:space="preserve">continuous 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value-driven collaboration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Promise: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“Every client is a story. Every story deserves to be crafted with excellence.”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Through trust, consistency, and innovation, Master Pro Dev continues to maintain a </w:t>
      </w:r>
      <w:r w:rsidDel="00000000" w:rsidR="00000000" w:rsidRPr="00000000">
        <w:rPr>
          <w:b w:val="1"/>
          <w:bCs w:val="1"/>
          <w:rtl w:val="0"/>
        </w:rPr>
        <w:t xml:space="preserve">5-star reputation</w:t>
      </w:r>
      <w:r w:rsidDel="00000000" w:rsidR="00000000" w:rsidRPr="00000000">
        <w:rPr>
          <w:rtl w:val="0"/>
        </w:rPr>
        <w:t xml:space="preserve"> globally, ensuring each client feels empowered, supported, and future-ready.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