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0trtpl6ah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&amp; Creative Services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Design. Inspire. Influence. – The Creative Wing of Master Pro Dev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The digital and creative division of </w:t>
      </w:r>
      <w:r w:rsidDel="00000000" w:rsidR="00000000" w:rsidRPr="00000000">
        <w:rPr>
          <w:b w:val="1"/>
          <w:bCs w:val="1"/>
          <w:rtl w:val="0"/>
        </w:rPr>
        <w:t xml:space="preserve">Master Pro Dev</w:t>
      </w:r>
      <w:r w:rsidDel="00000000" w:rsidR="00000000" w:rsidRPr="00000000">
        <w:rPr>
          <w:rtl w:val="0"/>
        </w:rPr>
        <w:t xml:space="preserve"> specializes in transforming ideas into captivating visual and digital experiences. We merge </w:t>
      </w:r>
      <w:r w:rsidDel="00000000" w:rsidR="00000000" w:rsidRPr="00000000">
        <w:rPr>
          <w:b w:val="1"/>
          <w:bCs w:val="1"/>
          <w:rtl w:val="0"/>
        </w:rPr>
        <w:t xml:space="preserve">AI-driven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brand psychology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strategic storytelling</w:t>
      </w:r>
      <w:r w:rsidDel="00000000" w:rsidR="00000000" w:rsidRPr="00000000">
        <w:rPr>
          <w:rtl w:val="0"/>
        </w:rPr>
        <w:t xml:space="preserve"> to help professionals and businesses stand out in a competitive world.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not just design — but to </w:t>
      </w:r>
      <w:r w:rsidDel="00000000" w:rsidR="00000000" w:rsidRPr="00000000">
        <w:rPr>
          <w:b w:val="1"/>
          <w:bCs w:val="1"/>
          <w:rtl w:val="0"/>
        </w:rPr>
        <w:t xml:space="preserve">influence perception, inspire trust, and ignite engagement</w:t>
      </w:r>
      <w:r w:rsidDel="00000000" w:rsidR="00000000" w:rsidRPr="00000000">
        <w:rPr>
          <w:rtl w:val="0"/>
        </w:rPr>
        <w:t xml:space="preserve"> through every digital asset we create.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Portfolio &amp; Website Design:</w:t>
        <w:br w:type="textWrapping"/>
      </w:r>
      <w:r w:rsidDel="00000000" w:rsidR="00000000" w:rsidRPr="00000000">
        <w:rPr>
          <w:rtl w:val="0"/>
        </w:rPr>
        <w:t xml:space="preserve"> We build sleek, professional portfolios and personal websites tailored to your identity and goals.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 designed for both individuals and organizations.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SEO-integrated web pages that improve discoverability.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and interactive designs powered by HTML, CSS, JavaScript, and Bootstrap.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alignment to ensure consistency across web and print media.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Corporate Branding &amp; Visual Identity:</w:t>
        <w:br w:type="textWrapping"/>
      </w:r>
      <w:r w:rsidDel="00000000" w:rsidR="00000000" w:rsidRPr="00000000">
        <w:rPr>
          <w:rtl w:val="0"/>
        </w:rPr>
        <w:t xml:space="preserve"> We help businesses develop a distinctive and memorable visual presence.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Design, Brand Kits, and Color System Creation.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and Iconography Guidelines.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Manual Development for enterprise consistency.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 and Visual Storytelling elements for promotions.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Graphic Design &amp; Marketing Visuals:</w:t>
        <w:br w:type="textWrapping"/>
      </w:r>
      <w:r w:rsidDel="00000000" w:rsidR="00000000" w:rsidRPr="00000000">
        <w:rPr>
          <w:rtl w:val="0"/>
        </w:rPr>
        <w:t xml:space="preserve"> Our creative team produces visuals that resonate emotionally and professionally.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Posters, Infographics, and Digital Ads.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Brochures, Banners, and Campaign Designs.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and Event Posters for Social Media Growth.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Social Media Optimization &amp; Strategy:</w:t>
        <w:br w:type="textWrapping"/>
      </w:r>
      <w:r w:rsidDel="00000000" w:rsidR="00000000" w:rsidRPr="00000000">
        <w:rPr>
          <w:rtl w:val="0"/>
        </w:rPr>
        <w:t xml:space="preserve"> We enhance your brand’s online visibility through curated strategies and engaging content.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Planning and Scheduling.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 and Engagement Optimization.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Tone Development and Post Design Templates.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Presentation &amp; Storytelling Design:</w:t>
        <w:br w:type="textWrapping"/>
      </w:r>
      <w:r w:rsidDel="00000000" w:rsidR="00000000" w:rsidRPr="00000000">
        <w:rPr>
          <w:rtl w:val="0"/>
        </w:rPr>
        <w:t xml:space="preserve"> Our design philosophy extends to communication — helping you </w:t>
      </w:r>
      <w:r w:rsidDel="00000000" w:rsidR="00000000" w:rsidRPr="00000000">
        <w:rPr>
          <w:b w:val="1"/>
          <w:bCs w:val="1"/>
          <w:rtl w:val="0"/>
        </w:rPr>
        <w:t xml:space="preserve">tell your story visually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PowerPoint &amp; Pitch Decks for Startups and Professionals.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and Academic Presentation Design.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Infused storytelling elements that connect data with emotion.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AI-Assisted Creative Development:</w:t>
        <w:br w:type="textWrapping"/>
      </w:r>
      <w:r w:rsidDel="00000000" w:rsidR="00000000" w:rsidRPr="00000000">
        <w:rPr>
          <w:rtl w:val="0"/>
        </w:rPr>
        <w:t xml:space="preserve"> We leverage artificial intelligence to amplify the creative process.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for idea generation, text enhancement, and layout optimization.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design prototypes for quick visualization.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creative suggestions based on market analytics.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Mantra: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“Creativity is not just about design; it’s about creating digital experiences that move people.”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With global clients from Canada to Europe and Asia, our creative work helps individuals and organizations </w:t>
      </w:r>
      <w:r w:rsidDel="00000000" w:rsidR="00000000" w:rsidRPr="00000000">
        <w:rPr>
          <w:b w:val="1"/>
          <w:bCs w:val="1"/>
          <w:rtl w:val="0"/>
        </w:rPr>
        <w:t xml:space="preserve">enhance credibility, attract opportunities, and leave a digital legacy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