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pxjssesc1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9: Payment &amp; Security Infrastructure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Flexible, Secure, and Global Payment Systems – Powered by Master Pro Dev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At Master Pro Dev, we understand that our global clientele values flexibility, security, and convenience. Our payment infrastructure has been designed to ensure </w:t>
      </w:r>
      <w:r w:rsidDel="00000000" w:rsidR="00000000" w:rsidRPr="00000000">
        <w:rPr>
          <w:b w:val="1"/>
          <w:bCs w:val="1"/>
          <w:rtl w:val="0"/>
        </w:rPr>
        <w:t xml:space="preserve">seamless, multi-currency, and fully encrypted transactions</w:t>
      </w:r>
      <w:r w:rsidDel="00000000" w:rsidR="00000000" w:rsidRPr="00000000">
        <w:rPr>
          <w:rtl w:val="0"/>
        </w:rPr>
        <w:t xml:space="preserve">, aligning with the highest international compliance standards.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in </w:t>
      </w:r>
      <w:r w:rsidDel="00000000" w:rsidR="00000000" w:rsidRPr="00000000">
        <w:rPr>
          <w:b w:val="1"/>
          <w:bCs w:val="1"/>
          <w:rtl w:val="0"/>
        </w:rPr>
        <w:t xml:space="preserve">Canada, India, the U.K., or any other country</w:t>
      </w:r>
      <w:r w:rsidDel="00000000" w:rsidR="00000000" w:rsidRPr="00000000">
        <w:rPr>
          <w:rtl w:val="0"/>
        </w:rPr>
        <w:t xml:space="preserve">, our secure payment options guarantee a smooth and transparent process for all our services.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Accepted Payment Methods:</w:t>
        <w:br w:type="textWrapping"/>
      </w:r>
      <w:r w:rsidDel="00000000" w:rsidR="00000000" w:rsidRPr="00000000">
        <w:rPr>
          <w:rtl w:val="0"/>
        </w:rPr>
        <w:t xml:space="preserve"> Our platform supports a wide array of globally trusted payment channels.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💳 </w:t>
      </w:r>
      <w:r w:rsidDel="00000000" w:rsidR="00000000" w:rsidRPr="00000000">
        <w:rPr>
          <w:b w:val="1"/>
          <w:bCs w:val="1"/>
          <w:rtl w:val="0"/>
        </w:rPr>
        <w:t xml:space="preserve">Credit &amp; Debit Cards:</w:t>
      </w:r>
      <w:r w:rsidDel="00000000" w:rsidR="00000000" w:rsidRPr="00000000">
        <w:rPr>
          <w:rtl w:val="0"/>
        </w:rPr>
        <w:t xml:space="preserve"> Visa, MasterCard, and American Express.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PayPal:</w:t>
      </w:r>
      <w:r w:rsidDel="00000000" w:rsidR="00000000" w:rsidRPr="00000000">
        <w:rPr>
          <w:rtl w:val="0"/>
        </w:rPr>
        <w:t xml:space="preserve"> Trusted transactions with global coverage and buyer protection.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Google Pay &amp; Apple Pay:</w:t>
      </w:r>
      <w:r w:rsidDel="00000000" w:rsidR="00000000" w:rsidRPr="00000000">
        <w:rPr>
          <w:rtl w:val="0"/>
        </w:rPr>
        <w:t xml:space="preserve"> Fast, contactless, and mobile-friendly payment experiences.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🪙 </w:t>
      </w:r>
      <w:r w:rsidDel="00000000" w:rsidR="00000000" w:rsidRPr="00000000">
        <w:rPr>
          <w:b w:val="1"/>
          <w:bCs w:val="1"/>
          <w:rtl w:val="0"/>
        </w:rPr>
        <w:t xml:space="preserve">Cryptocurrency:</w:t>
      </w:r>
      <w:r w:rsidDel="00000000" w:rsidR="00000000" w:rsidRPr="00000000">
        <w:rPr>
          <w:rtl w:val="0"/>
        </w:rPr>
        <w:t xml:space="preserve"> We accept Bitcoin (BTC), Ethereum (ETH), and stablecoins such as USDT and USDC.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🌎 </w:t>
      </w:r>
      <w:r w:rsidDel="00000000" w:rsidR="00000000" w:rsidRPr="00000000">
        <w:rPr>
          <w:b w:val="1"/>
          <w:bCs w:val="1"/>
          <w:rtl w:val="0"/>
        </w:rPr>
        <w:t xml:space="preserve">Global Currencies:</w:t>
      </w:r>
      <w:r w:rsidDel="00000000" w:rsidR="00000000" w:rsidRPr="00000000">
        <w:rPr>
          <w:rtl w:val="0"/>
        </w:rPr>
        <w:t xml:space="preserve"> USD, CAD, GBP, EUR, INR, JPY, and other major currencies.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💎 </w:t>
      </w:r>
      <w:r w:rsidDel="00000000" w:rsidR="00000000" w:rsidRPr="00000000">
        <w:rPr>
          <w:b w:val="1"/>
          <w:bCs w:val="1"/>
          <w:rtl w:val="0"/>
        </w:rPr>
        <w:t xml:space="preserve">Precious Metals &amp; Investments:</w:t>
      </w:r>
      <w:r w:rsidDel="00000000" w:rsidR="00000000" w:rsidRPr="00000000">
        <w:rPr>
          <w:rtl w:val="0"/>
        </w:rPr>
        <w:t xml:space="preserve"> Gold, silver, and platinum-based equity transactions available for special partnerships.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Security &amp; Encryption Protocols:</w:t>
        <w:br w:type="textWrapping"/>
      </w:r>
      <w:r w:rsidDel="00000000" w:rsidR="00000000" w:rsidRPr="00000000">
        <w:rPr>
          <w:rtl w:val="0"/>
        </w:rPr>
        <w:t xml:space="preserve"> Security is central to every Master Pro Dev transaction.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SSL Encryption:</w:t>
      </w:r>
      <w:r w:rsidDel="00000000" w:rsidR="00000000" w:rsidRPr="00000000">
        <w:rPr>
          <w:rtl w:val="0"/>
        </w:rPr>
        <w:t xml:space="preserve"> All data transmitted is end-to-end encrypted with TLS 1.3 protocol.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PCI DSS Compliance:</w:t>
      </w:r>
      <w:r w:rsidDel="00000000" w:rsidR="00000000" w:rsidRPr="00000000">
        <w:rPr>
          <w:rtl w:val="0"/>
        </w:rPr>
        <w:t xml:space="preserve"> Adherence to global payment security standards for credit and debit cards.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Fraud Protection:</w:t>
      </w:r>
      <w:r w:rsidDel="00000000" w:rsidR="00000000" w:rsidRPr="00000000">
        <w:rPr>
          <w:rtl w:val="0"/>
        </w:rPr>
        <w:t xml:space="preserve"> AI-driven fraud detection and transaction monitoring systems.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Data Privacy Assurance:</w:t>
      </w:r>
      <w:r w:rsidDel="00000000" w:rsidR="00000000" w:rsidRPr="00000000">
        <w:rPr>
          <w:rtl w:val="0"/>
        </w:rPr>
        <w:t xml:space="preserve"> GDPR and PIPEDA-compliant client data handling.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Multi-Tier Verification System:</w:t>
        <w:br w:type="textWrapping"/>
      </w:r>
      <w:r w:rsidDel="00000000" w:rsidR="00000000" w:rsidRPr="00000000">
        <w:rPr>
          <w:rtl w:val="0"/>
        </w:rPr>
        <w:t xml:space="preserve"> To ensure transparency and security, every transaction passes through multi-stage verification.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&amp; 2FA Authentication.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Receipt Confirmation.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Geo-location Fraud Detection Alerts.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Payment Tracking &amp; Receipts:</w:t>
        <w:br w:type="textWrapping"/>
      </w:r>
      <w:r w:rsidDel="00000000" w:rsidR="00000000" w:rsidRPr="00000000">
        <w:rPr>
          <w:rtl w:val="0"/>
        </w:rPr>
        <w:t xml:space="preserve"> Clients receive </w:t>
      </w:r>
      <w:r w:rsidDel="00000000" w:rsidR="00000000" w:rsidRPr="00000000">
        <w:rPr>
          <w:b w:val="1"/>
          <w:bCs w:val="1"/>
          <w:rtl w:val="0"/>
        </w:rPr>
        <w:t xml:space="preserve">real-time payment receipts</w:t>
      </w:r>
      <w:r w:rsidDel="00000000" w:rsidR="00000000" w:rsidRPr="00000000">
        <w:rPr>
          <w:rtl w:val="0"/>
        </w:rPr>
        <w:t xml:space="preserve"> via email and dashboard tracking. The system also supports refund processing and invoice downloads.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Partnership &amp; Investment Options:</w:t>
        <w:br w:type="textWrapping"/>
      </w:r>
      <w:r w:rsidDel="00000000" w:rsidR="00000000" w:rsidRPr="00000000">
        <w:rPr>
          <w:rtl w:val="0"/>
        </w:rPr>
        <w:t xml:space="preserve"> Beyond standard payments, Master Pro Dev offers flexible </w:t>
      </w:r>
      <w:r w:rsidDel="00000000" w:rsidR="00000000" w:rsidRPr="00000000">
        <w:rPr>
          <w:b w:val="1"/>
          <w:bCs w:val="1"/>
          <w:rtl w:val="0"/>
        </w:rPr>
        <w:t xml:space="preserve">equity-based collaborations</w:t>
      </w:r>
      <w:r w:rsidDel="00000000" w:rsidR="00000000" w:rsidRPr="00000000">
        <w:rPr>
          <w:rtl w:val="0"/>
        </w:rPr>
        <w:t xml:space="preserve"> for enterprise clients and investors interested in partnering with our AI and consulting initiatives.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Platform Reliability:</w:t>
        <w:br w:type="textWrapping"/>
      </w:r>
      <w:r w:rsidDel="00000000" w:rsidR="00000000" w:rsidRPr="00000000">
        <w:rPr>
          <w:rtl w:val="0"/>
        </w:rPr>
        <w:t xml:space="preserve"> Our payment gateways are powered by trusted providers with </w:t>
      </w:r>
      <w:r w:rsidDel="00000000" w:rsidR="00000000" w:rsidRPr="00000000">
        <w:rPr>
          <w:b w:val="1"/>
          <w:bCs w:val="1"/>
          <w:rtl w:val="0"/>
        </w:rPr>
        <w:t xml:space="preserve">99.99% uptime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cross-border compliance certifications</w:t>
      </w:r>
      <w:r w:rsidDel="00000000" w:rsidR="00000000" w:rsidRPr="00000000">
        <w:rPr>
          <w:rtl w:val="0"/>
        </w:rPr>
        <w:t xml:space="preserve">, ensuring uninterrupted service for international clients.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“Trust is the currency of every successful transaction — and at Master Pro Dev, we protect it with every click.”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With a robust global payment and security infrastructure, Master Pro Dev ensures that every client interaction remains </w:t>
      </w:r>
      <w:r w:rsidDel="00000000" w:rsidR="00000000" w:rsidRPr="00000000">
        <w:rPr>
          <w:b w:val="1"/>
          <w:bCs w:val="1"/>
          <w:rtl w:val="0"/>
        </w:rPr>
        <w:t xml:space="preserve">safe, transparent, and globally accessible</w:t>
      </w:r>
      <w:r w:rsidDel="00000000" w:rsidR="00000000" w:rsidRPr="00000000">
        <w:rPr>
          <w:rtl w:val="0"/>
        </w:rPr>
        <w:t xml:space="preserve">, reflecting our commitment to professionalism and technological excellence.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