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ClinicosDoc — Guía de funciones para el usuario</w:t>
      </w:r>
    </w:p>
    <w:p>
      <w:r>
        <w:t>Este documento describe, en cuatro partes, las funciones principales de ClinicosDoc y su utilidad práctica en el trabajo médico diario.</w:t>
      </w:r>
    </w:p>
    <w:p>
      <w:pPr>
        <w:pStyle w:val="Heading1"/>
      </w:pPr>
      <w:r>
        <w:t>Parte 1 — Creación de documentos clínicos con inteligencia artificial</w:t>
      </w:r>
    </w:p>
    <w:p>
      <w:r>
        <w:t xml:space="preserve">La función central de ClinicosDoc es convertir lo que el médico dicta o escribe en documentos clínicos formales, redactados con lenguaje profesional y listos para imprimir o compartir en PDF. Al presionar </w:t>
      </w:r>
      <w:r>
        <w:rPr>
          <w:b/>
        </w:rPr>
        <w:t>"Redactar"</w:t>
      </w:r>
      <w:r>
        <w:t>, el usuario sigue un flujo guiado en pasos:</w:t>
      </w:r>
    </w:p>
    <w:p>
      <w:r>
        <w:rPr>
          <w:b/>
        </w:rPr>
        <w:t>1. Tipo de documento.</w:t>
      </w:r>
      <w:r>
        <w:t xml:space="preserve"> Historia clínica, informe médico, órdenes médicas (modalidad hospitalaria, ambulatoria o emergencia), receta médica o constancia de reposo.</w:t>
      </w:r>
    </w:p>
    <w:p>
      <w:r>
        <w:rPr>
          <w:b/>
        </w:rPr>
        <w:t>2. Paciente.</w:t>
      </w:r>
      <w:r>
        <w:t xml:space="preserve"> Se selecciona un paciente registrado y la app inserta automáticamente nombre, cédula, edad y datos de referencia.</w:t>
      </w:r>
    </w:p>
    <w:p>
      <w:r>
        <w:rPr>
          <w:b/>
        </w:rPr>
        <w:t>3. Origen (molde).</w:t>
      </w:r>
      <w:r>
        <w:t xml:space="preserve"> El documento usa las plantillas personales del médico o, si pertenece a un centro de salud afiliado, los moldes institucionales de ese centro para formato uniforme.</w:t>
      </w:r>
    </w:p>
    <w:p>
      <w:r>
        <w:rPr>
          <w:b/>
        </w:rPr>
        <w:t>4. Dictado.</w:t>
      </w:r>
      <w:r>
        <w:t xml:space="preserve"> El médico dicta con la voz, escribe, o </w:t>
      </w:r>
      <w:r>
        <w:rPr>
          <w:b/>
        </w:rPr>
        <w:t>adjunta un documento</w:t>
      </w:r>
      <w:r>
        <w:t>: foto de la cámara o galería, o un PDF. El reconocimiento óptico de caracteres (OCR) extrae el texto de la hoja —una ficha de admisión, una historia previa— y lo agrega al dictado, editable antes de procesar. Esto acelera el llenado cuando los datos ya vienen escritos.</w:t>
      </w:r>
    </w:p>
    <w:p>
      <w:r>
        <w:rPr>
          <w:b/>
        </w:rPr>
        <w:t>5. Procesamiento.</w:t>
      </w:r>
      <w:r>
        <w:t xml:space="preserve"> Al presionar </w:t>
      </w:r>
      <w:r>
        <w:rPr>
          <w:b/>
        </w:rPr>
        <w:t>"Procesar con IA"</w:t>
      </w:r>
      <w:r>
        <w:t>, el texto va al servicio de inteligencia artificial, que redacta cada sección con estilo médico: enfermedad actual en prosa narrativa ("natural de / procedente de / acude por"), examen físico sistema por sistema con los textos de normalidad del catálogo, diagnóstico con enfermedades reales de la CIE-10 (nunca síntomas sueltos como "fiebre" o "tos"), órdenes numeradas en orden clínico (hospitalización, dieta, oxígeno, hidratación, protector gástrico, medicamentos endovenosos primero y orales después, laboratorios agrupados, estudios de imagen por modalidad, controles de signos vitales y avisos de alarma al final), y receta con fármacos del catálogo con presentación y concentración.</w:t>
      </w:r>
    </w:p>
    <w:p>
      <w:r>
        <w:t xml:space="preserve">El resultado se </w:t>
      </w:r>
      <w:r>
        <w:rPr>
          <w:b/>
        </w:rPr>
        <w:t>guarda automáticamente</w:t>
      </w:r>
      <w:r>
        <w:t xml:space="preserve"> en el historial del paciente. Desde ahí se edita cualquier sección, se regenera con IA, se previsualiza el PDF, se imprime o se comparte por WhatsApp.</w:t>
      </w:r>
    </w:p>
    <w:p>
      <w:pPr>
        <w:pStyle w:val="Heading1"/>
      </w:pPr>
      <w:r>
        <w:t>Parte 2 — Gestión de pacientes y datos clínicos</w:t>
      </w:r>
    </w:p>
    <w:p>
      <w:r>
        <w:t>ClinicosDoc funciona también como un registro de pacientes ligero y práctico:</w:t>
      </w:r>
    </w:p>
    <w:p>
      <w:r>
        <w:rPr>
          <w:b/>
        </w:rPr>
        <w:t>Registro de pacientes.</w:t>
      </w:r>
      <w:r>
        <w:t xml:space="preserve"> Cada ficha guarda nombre completo, cédula de identidad, fecha de nacimiento, teléfono/WhatsApp y datos de contacto. La aplicación calcula la edad automáticamente. Importante para el contexto venezolano: existe la opción </w:t>
      </w:r>
      <w:r>
        <w:rPr>
          <w:b/>
        </w:rPr>
        <w:t>"Sin cédula"</w:t>
      </w:r>
      <w:r>
        <w:t xml:space="preserve"> para pacientes que aún no tienen documento de identidad (lactantes, neonatos, extranjeros sin cédula). En ese caso la app genera una identificación interna y muestra "S/C" donde corresponda, permitiendo registrar al paciente sin bloquear el flujo.</w:t>
      </w:r>
    </w:p>
    <w:p>
      <w:r>
        <w:rPr>
          <w:b/>
        </w:rPr>
        <w:t>Lista y búsqueda.</w:t>
      </w:r>
      <w:r>
        <w:t xml:space="preserve"> La pantalla de pacientes muestra tarjetas compactas con los datos esenciales y tres acciones de un toque: editar (lápiz), ver el historial de documentos (ojo) y la ficha de emergencia (cruz). Un buscador filtra por nombre o cédula en tiempo real.</w:t>
      </w:r>
    </w:p>
    <w:p>
      <w:r>
        <w:rPr>
          <w:b/>
        </w:rPr>
        <w:t>Historial por paciente.</w:t>
      </w:r>
      <w:r>
        <w:t xml:space="preserve"> Al abrir un paciente se ven todos sus documentos ordenados por fecha. Se puede abrir cualquiera, reimprimirlo o </w:t>
      </w:r>
      <w:r>
        <w:rPr>
          <w:b/>
        </w:rPr>
        <w:t>crear un informe directamente desde una historia clínica</w:t>
      </w:r>
      <w:r>
        <w:t>: la app copia motivo de consulta, enfermedad actual, examen físico, diagnóstico y plan a la estructura de informe sin volver a usar la IA, ideal para el alta o la evolución del mismo caso.</w:t>
      </w:r>
    </w:p>
    <w:p>
      <w:r>
        <w:rPr>
          <w:b/>
        </w:rPr>
        <w:t>Citas.</w:t>
      </w:r>
      <w:r>
        <w:t xml:space="preserve"> La agenda permite programar citas vinculadas a cada paciente.</w:t>
      </w:r>
    </w:p>
    <w:p>
      <w:r>
        <w:rPr>
          <w:b/>
        </w:rPr>
        <w:t>Ficha de emergencia.</w:t>
      </w:r>
      <w:r>
        <w:t xml:space="preserve"> Cada paciente con cédula puede generar una ficha técnica con sus datos críticos (tipo de sangre, alergias, antecedentes) y un código QR escaneable para emergencias.</w:t>
      </w:r>
    </w:p>
    <w:p>
      <w:r>
        <w:rPr>
          <w:b/>
        </w:rPr>
        <w:t>Borradores.</w:t>
      </w:r>
      <w:r>
        <w:t xml:space="preserve"> Si el médico interrumpe una redacción, el borrador se conserva durante siete días y puede retomarse exactamente donde quedó.</w:t>
      </w:r>
    </w:p>
    <w:p>
      <w:pPr>
        <w:pStyle w:val="Heading1"/>
      </w:pPr>
      <w:r>
        <w:t>Parte 3 — Personalización: plantillas, encabezados y sello</w:t>
      </w:r>
    </w:p>
    <w:p>
      <w:r>
        <w:t>La aplicación se adapta al estilo de cada médico:</w:t>
      </w:r>
    </w:p>
    <w:p>
      <w:r>
        <w:rPr>
          <w:b/>
        </w:rPr>
        <w:t>Plantillas de documento.</w:t>
      </w:r>
      <w:r>
        <w:t xml:space="preserve"> Cada tipo de documento tiene una plantilla donde el médico elige qué secciones incluir y en qué orden: motivo de consulta, enfermedad actual, antecedentes, hábitos psicobiológicos, examen físico, diagnóstico, plan, nota, días de reposo, entre otras. También puede editar los </w:t>
      </w:r>
      <w:r>
        <w:rPr>
          <w:b/>
        </w:rPr>
        <w:t>textos predeterminados</w:t>
      </w:r>
      <w:r>
        <w:t xml:space="preserve"> de cada sección — por ejemplo, su frase habitual de nota de alta o su ejemplo de redacción de enfermedad actual, que la IA toma como guía de estilo.</w:t>
      </w:r>
    </w:p>
    <w:p>
      <w:r>
        <w:rPr>
          <w:b/>
        </w:rPr>
        <w:t>Catálogo de examen físico.</w:t>
      </w:r>
      <w:r>
        <w:t xml:space="preserve"> El médico controla qué sistemas aparecen en el examen: piel, cabeza, ojos, oídos, nariz, boca y faringe, cuello, tórax, pulmones, corazón, abdomen, genitales, extremidades y neurológico, cada uno con su texto de normalidad editable. Se pueden crear sistemas nuevos, reordenarlos y activarlos o desactivarlos por plantilla.</w:t>
      </w:r>
    </w:p>
    <w:p>
      <w:r>
        <w:rPr>
          <w:b/>
        </w:rPr>
        <w:t>Encabezados para PDF.</w:t>
      </w:r>
      <w:r>
        <w:t xml:space="preserve"> Los documentos salen con membrete profesional: logotipo del consultorio, nombre del médico, especialidad, MPPS y líneas de información personalizadas.</w:t>
      </w:r>
    </w:p>
    <w:p>
      <w:r>
        <w:rPr>
          <w:b/>
        </w:rPr>
        <w:t>Sello médico.</w:t>
      </w:r>
      <w:r>
        <w:t xml:space="preserve"> Separado del encabezado, el médico sube una foto de su sello físico (mínimo 128 píxeles). En la vista previa del PDF el sello se puede </w:t>
      </w:r>
      <w:r>
        <w:rPr>
          <w:b/>
        </w:rPr>
        <w:t>arrastrar con el dedo</w:t>
      </w:r>
      <w:r>
        <w:t xml:space="preserve"> a cualquier punto de la última página — donde está el último carácter escrito —, queda siempre dentro de la hoja y la posición se guarda con el documento; un check permite volverlo a su posición centrada original. Se activa por documento con "Incluir sello médico".</w:t>
      </w:r>
    </w:p>
    <w:p>
      <w:r>
        <w:rPr>
          <w:b/>
        </w:rPr>
        <w:t>Restablecer configuración.</w:t>
      </w:r>
      <w:r>
        <w:t xml:space="preserve"> En Configuración hay un botón que devuelve plantillas, catálogo de examen y sello a valores de fábrica sin tocar encabezados, documentos ni pacientes.</w:t>
      </w:r>
    </w:p>
    <w:p>
      <w:pPr>
        <w:pStyle w:val="Heading1"/>
      </w:pPr>
      <w:r>
        <w:t>Parte 4 — Sincronización, centros de salud y suscripción</w:t>
      </w:r>
    </w:p>
    <w:p>
      <w:r>
        <w:rPr>
          <w:b/>
        </w:rPr>
        <w:t>Nube.</w:t>
      </w:r>
      <w:r>
        <w:t xml:space="preserve"> Con sesión activa, todo se sincroniza automáticamente con Firebase: pacientes, documentos, plantillas, encabezados, sello y borradores. El médico puede trabajar sin internet y los cambios pendientes se suben al reconectar; el mismo contenido está disponible en la app Android y en el sitio web.</w:t>
      </w:r>
    </w:p>
    <w:p>
      <w:r>
        <w:rPr>
          <w:b/>
        </w:rPr>
        <w:t>Modo clínica.</w:t>
      </w:r>
      <w:r>
        <w:t xml:space="preserve"> Un centro de salud se registra como cuenta institucional e invita médicos por cédula o código. Los afiliados redactan con los moldes y el membrete del centro, y cada documento queda en el </w:t>
      </w:r>
      <w:r>
        <w:rPr>
          <w:b/>
        </w:rPr>
        <w:t>panel institucional</w:t>
      </w:r>
      <w:r>
        <w:t xml:space="preserve">, donde la clínica consulta los informes de su equipo por paciente, diagnóstico o médico. La suscripción del centro se paga por tamaño de plantel (10, 25, 50 o 250 médicos) y solo habilita las plantillas institucionales y el registro centralizado: cada uso de un molde verifica que la suscripción esté activa. </w:t>
      </w:r>
      <w:r>
        <w:rPr>
          <w:b/>
        </w:rPr>
        <w:t>La inteligencia artificial la paga cada médico aparte</w:t>
      </w:r>
      <w:r>
        <w:t>, con su propia suscripción o período de prueba.</w:t>
      </w:r>
    </w:p>
    <w:p>
      <w:r>
        <w:rPr>
          <w:b/>
        </w:rPr>
        <w:t>Suscripción individual del médico.</w:t>
      </w:r>
      <w:r>
        <w:t xml:space="preserve"> En Configuración se ve el estado del plan: días de prueba restantes, consultas de IA disponibles o suscripción activa de 30 días. Los moldes personales, los documentos, los pacientes y la agenda funcionan siempre, incluso sin suscripción — solo el procesamiento con IA requiere plan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