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46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43"/>
        <w:gridCol w:w="3402"/>
        <w:gridCol w:w="3119"/>
        <w:tblGridChange w:id="0">
          <w:tblGrid>
            <w:gridCol w:w="2943"/>
            <w:gridCol w:w="3402"/>
            <w:gridCol w:w="3119"/>
          </w:tblGrid>
        </w:tblGridChange>
      </w:tblGrid>
      <w:tr>
        <w:trPr>
          <w:cantSplit w:val="0"/>
          <w:trHeight w:val="1380" w:hRule="atLeast"/>
          <w:tblHeader w:val="0"/>
        </w:trPr>
        <w:tc>
          <w:tcPr>
            <w:vAlign w:val="center"/>
          </w:tcPr>
          <w:p w:rsidR="00000000" w:rsidDel="00000000" w:rsidP="00000000" w:rsidRDefault="00000000" w:rsidRPr="00000000" w14:paraId="00000002">
            <w:pPr>
              <w:jc w:val="center"/>
              <w:rPr/>
            </w:pPr>
            <w:r w:rsidDel="00000000" w:rsidR="00000000" w:rsidRPr="00000000">
              <w:rPr/>
              <w:drawing>
                <wp:inline distB="0" distT="0" distL="0" distR="0">
                  <wp:extent cx="1636593" cy="869428"/>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636593" cy="869428"/>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03">
            <w:pPr>
              <w:jc w:val="center"/>
              <w:rPr>
                <w:b w:val="1"/>
                <w:sz w:val="36"/>
                <w:szCs w:val="36"/>
              </w:rPr>
            </w:pPr>
            <w:r w:rsidDel="00000000" w:rsidR="00000000" w:rsidRPr="00000000">
              <w:rPr>
                <w:b w:val="1"/>
                <w:sz w:val="36"/>
                <w:szCs w:val="36"/>
                <w:rtl w:val="0"/>
              </w:rPr>
              <w:t xml:space="preserve">Analysis Ready Data</w:t>
            </w:r>
          </w:p>
          <w:p w:rsidR="00000000" w:rsidDel="00000000" w:rsidP="00000000" w:rsidRDefault="00000000" w:rsidRPr="00000000" w14:paraId="00000004">
            <w:pPr>
              <w:jc w:val="center"/>
              <w:rPr/>
            </w:pPr>
            <w:r w:rsidDel="00000000" w:rsidR="00000000" w:rsidRPr="00000000">
              <w:rPr>
                <w:b w:val="1"/>
                <w:i w:val="1"/>
                <w:sz w:val="36"/>
                <w:szCs w:val="36"/>
                <w:rtl w:val="0"/>
              </w:rPr>
              <w:t xml:space="preserve">For Land</w:t>
            </w:r>
            <w:r w:rsidDel="00000000" w:rsidR="00000000" w:rsidRPr="00000000">
              <w:rPr>
                <w:rtl w:val="0"/>
              </w:rPr>
            </w:r>
          </w:p>
        </w:tc>
        <w:tc>
          <w:tcPr>
            <w:vAlign w:val="center"/>
          </w:tcPr>
          <w:p w:rsidR="00000000" w:rsidDel="00000000" w:rsidP="00000000" w:rsidRDefault="00000000" w:rsidRPr="00000000" w14:paraId="00000005">
            <w:pPr>
              <w:jc w:val="center"/>
              <w:rPr>
                <w:b w:val="1"/>
              </w:rPr>
            </w:pPr>
            <w:r w:rsidDel="00000000" w:rsidR="00000000" w:rsidRPr="00000000">
              <w:rPr>
                <w:b w:val="1"/>
                <w:rtl w:val="0"/>
              </w:rPr>
              <w:t xml:space="preserve">Product Family</w:t>
            </w:r>
          </w:p>
          <w:p w:rsidR="00000000" w:rsidDel="00000000" w:rsidP="00000000" w:rsidRDefault="00000000" w:rsidRPr="00000000" w14:paraId="00000006">
            <w:pPr>
              <w:jc w:val="center"/>
              <w:rPr>
                <w:b w:val="1"/>
              </w:rPr>
            </w:pPr>
            <w:r w:rsidDel="00000000" w:rsidR="00000000" w:rsidRPr="00000000">
              <w:rPr>
                <w:b w:val="1"/>
                <w:rtl w:val="0"/>
              </w:rPr>
              <w:t xml:space="preserve">Specification</w:t>
            </w:r>
          </w:p>
          <w:p w:rsidR="00000000" w:rsidDel="00000000" w:rsidP="00000000" w:rsidRDefault="00000000" w:rsidRPr="00000000" w14:paraId="00000007">
            <w:pPr>
              <w:jc w:val="center"/>
              <w:rPr>
                <w:b w:val="1"/>
              </w:rPr>
            </w:pPr>
            <w:r w:rsidDel="00000000" w:rsidR="00000000" w:rsidRPr="00000000">
              <w:rPr>
                <w:b w:val="1"/>
                <w:sz w:val="28"/>
                <w:szCs w:val="28"/>
                <w:rtl w:val="0"/>
              </w:rPr>
              <w:t xml:space="preserve">Surface Reflectance</w:t>
            </w:r>
            <w:r w:rsidDel="00000000" w:rsidR="00000000" w:rsidRPr="00000000">
              <w:rPr>
                <w:b w:val="1"/>
                <w:rtl w:val="0"/>
              </w:rPr>
              <w:t xml:space="preserve"> (</w:t>
            </w:r>
            <w:r w:rsidDel="00000000" w:rsidR="00000000" w:rsidRPr="00000000">
              <w:rPr>
                <w:b w:val="1"/>
                <w:rtl w:val="0"/>
              </w:rPr>
              <w:t xml:space="preserve">CEOS-ARD</w:t>
            </w:r>
            <w:r w:rsidDel="00000000" w:rsidR="00000000" w:rsidRPr="00000000">
              <w:rPr>
                <w:b w:val="1"/>
                <w:rtl w:val="0"/>
              </w:rPr>
              <w:t xml:space="preserve">-SR)</w:t>
            </w:r>
          </w:p>
        </w:tc>
      </w:tr>
    </w:tbl>
    <w:p w:rsidR="00000000" w:rsidDel="00000000" w:rsidP="00000000" w:rsidRDefault="00000000" w:rsidRPr="00000000" w14:paraId="00000008">
      <w:pPr>
        <w:spacing w:after="0" w:lineRule="auto"/>
        <w:rPr>
          <w:b w:val="1"/>
          <w:sz w:val="24"/>
          <w:szCs w:val="24"/>
        </w:rPr>
      </w:pPr>
      <w:r w:rsidDel="00000000" w:rsidR="00000000" w:rsidRPr="00000000">
        <w:rPr>
          <w:rtl w:val="0"/>
        </w:rPr>
      </w:r>
    </w:p>
    <w:p w:rsidR="00000000" w:rsidDel="00000000" w:rsidP="00000000" w:rsidRDefault="00000000" w:rsidRPr="00000000" w14:paraId="00000009">
      <w:pPr>
        <w:pStyle w:val="Heading1"/>
        <w:rPr/>
      </w:pPr>
      <w:r w:rsidDel="00000000" w:rsidR="00000000" w:rsidRPr="00000000">
        <w:rPr>
          <w:rtl w:val="0"/>
        </w:rPr>
        <w:t xml:space="preserve">Document Status</w:t>
      </w:r>
    </w:p>
    <w:p w:rsidR="00000000" w:rsidDel="00000000" w:rsidP="00000000" w:rsidRDefault="00000000" w:rsidRPr="00000000" w14:paraId="0000000A">
      <w:pPr>
        <w:rPr/>
      </w:pPr>
      <w:r w:rsidDel="00000000" w:rsidR="00000000" w:rsidRPr="00000000">
        <w:rPr>
          <w:b w:val="1"/>
          <w:u w:val="single"/>
          <w:rtl w:val="0"/>
        </w:rPr>
        <w:t xml:space="preserve">Product Family Specification, Surface Reflectance</w:t>
      </w:r>
      <w:r w:rsidDel="00000000" w:rsidR="00000000" w:rsidRPr="00000000">
        <w:rPr>
          <w:rtl w:val="0"/>
        </w:rPr>
      </w:r>
    </w:p>
    <w:p w:rsidR="00000000" w:rsidDel="00000000" w:rsidP="00000000" w:rsidRDefault="00000000" w:rsidRPr="00000000" w14:paraId="0000000B">
      <w:pPr>
        <w:rPr/>
      </w:pPr>
      <w:bookmarkStart w:colFirst="0" w:colLast="0" w:name="_heading=h.gjdgxs" w:id="0"/>
      <w:bookmarkEnd w:id="0"/>
      <w:r w:rsidDel="00000000" w:rsidR="00000000" w:rsidRPr="00000000">
        <w:rPr>
          <w:rtl w:val="0"/>
        </w:rPr>
        <w:t xml:space="preserve">Proposed revisions may be provided to:</w:t>
        <w:tab/>
        <w:tab/>
        <w:tab/>
      </w:r>
      <w:r w:rsidDel="00000000" w:rsidR="00000000" w:rsidRPr="00000000">
        <w:rPr>
          <w:rtl w:val="0"/>
        </w:rPr>
        <w:t xml:space="preserve">ard-contact@lists.ceos.org</w:t>
      </w:r>
      <w:r w:rsidDel="00000000" w:rsidR="00000000" w:rsidRPr="00000000">
        <w:rPr>
          <w:rtl w:val="0"/>
        </w:rPr>
        <w:t xml:space="preserve"> </w:t>
      </w:r>
    </w:p>
    <w:p w:rsidR="00000000" w:rsidDel="00000000" w:rsidP="00000000" w:rsidRDefault="00000000" w:rsidRPr="00000000" w14:paraId="0000000C">
      <w:pPr>
        <w:pStyle w:val="Heading1"/>
        <w:rPr/>
      </w:pPr>
      <w:r w:rsidDel="00000000" w:rsidR="00000000" w:rsidRPr="00000000">
        <w:rPr>
          <w:rtl w:val="0"/>
        </w:rPr>
        <w:t xml:space="preserve">Document History</w:t>
      </w:r>
    </w:p>
    <w:tbl>
      <w:tblPr>
        <w:tblStyle w:val="Table2"/>
        <w:tblW w:w="9180.0" w:type="dxa"/>
        <w:jc w:val="left"/>
        <w:tblBorders>
          <w:top w:color="000000" w:space="0" w:sz="4" w:val="single"/>
          <w:left w:color="000000" w:space="0" w:sz="4" w:val="single"/>
          <w:bottom w:color="000000" w:space="0" w:sz="4" w:val="single"/>
          <w:right w:color="000000" w:space="0" w:sz="4" w:val="single"/>
          <w:insideH w:color="000000" w:space="0" w:sz="0" w:val="nil"/>
          <w:insideV w:color="000000" w:space="0" w:sz="4" w:val="single"/>
        </w:tblBorders>
        <w:tblLayout w:type="fixed"/>
        <w:tblLook w:val="0400"/>
      </w:tblPr>
      <w:tblGrid>
        <w:gridCol w:w="1395"/>
        <w:gridCol w:w="1425"/>
        <w:gridCol w:w="4695"/>
        <w:gridCol w:w="1665"/>
        <w:tblGridChange w:id="0">
          <w:tblGrid>
            <w:gridCol w:w="1395"/>
            <w:gridCol w:w="1425"/>
            <w:gridCol w:w="4695"/>
            <w:gridCol w:w="1665"/>
          </w:tblGrid>
        </w:tblGridChange>
      </w:tblGrid>
      <w:tr>
        <w:trPr>
          <w:cantSplit w:val="0"/>
          <w:tblHeader w:val="0"/>
        </w:trPr>
        <w:tc>
          <w:tcPr/>
          <w:p w:rsidR="00000000" w:rsidDel="00000000" w:rsidP="00000000" w:rsidRDefault="00000000" w:rsidRPr="00000000" w14:paraId="0000000D">
            <w:pPr>
              <w:rPr>
                <w:b w:val="1"/>
                <w:sz w:val="32"/>
                <w:szCs w:val="32"/>
              </w:rPr>
            </w:pPr>
            <w:r w:rsidDel="00000000" w:rsidR="00000000" w:rsidRPr="00000000">
              <w:rPr>
                <w:b w:val="1"/>
                <w:sz w:val="32"/>
                <w:szCs w:val="32"/>
                <w:rtl w:val="0"/>
              </w:rPr>
              <w:t xml:space="preserve">Version</w:t>
            </w:r>
          </w:p>
        </w:tc>
        <w:tc>
          <w:tcPr/>
          <w:p w:rsidR="00000000" w:rsidDel="00000000" w:rsidP="00000000" w:rsidRDefault="00000000" w:rsidRPr="00000000" w14:paraId="0000000E">
            <w:pPr>
              <w:rPr>
                <w:b w:val="1"/>
                <w:sz w:val="32"/>
                <w:szCs w:val="32"/>
              </w:rPr>
            </w:pPr>
            <w:r w:rsidDel="00000000" w:rsidR="00000000" w:rsidRPr="00000000">
              <w:rPr>
                <w:b w:val="1"/>
                <w:sz w:val="32"/>
                <w:szCs w:val="32"/>
                <w:rtl w:val="0"/>
              </w:rPr>
              <w:t xml:space="preserve">Date</w:t>
            </w:r>
          </w:p>
        </w:tc>
        <w:tc>
          <w:tcPr/>
          <w:p w:rsidR="00000000" w:rsidDel="00000000" w:rsidP="00000000" w:rsidRDefault="00000000" w:rsidRPr="00000000" w14:paraId="0000000F">
            <w:pPr>
              <w:rPr>
                <w:b w:val="1"/>
                <w:sz w:val="32"/>
                <w:szCs w:val="32"/>
              </w:rPr>
            </w:pPr>
            <w:r w:rsidDel="00000000" w:rsidR="00000000" w:rsidRPr="00000000">
              <w:rPr>
                <w:b w:val="1"/>
                <w:sz w:val="32"/>
                <w:szCs w:val="32"/>
                <w:rtl w:val="0"/>
              </w:rPr>
              <w:t xml:space="preserve">Description of Change</w:t>
            </w:r>
          </w:p>
        </w:tc>
        <w:tc>
          <w:tcPr/>
          <w:p w:rsidR="00000000" w:rsidDel="00000000" w:rsidP="00000000" w:rsidRDefault="00000000" w:rsidRPr="00000000" w14:paraId="00000010">
            <w:pPr>
              <w:rPr>
                <w:b w:val="1"/>
                <w:sz w:val="32"/>
                <w:szCs w:val="32"/>
              </w:rPr>
            </w:pPr>
            <w:r w:rsidDel="00000000" w:rsidR="00000000" w:rsidRPr="00000000">
              <w:rPr>
                <w:b w:val="1"/>
                <w:sz w:val="32"/>
                <w:szCs w:val="32"/>
                <w:rtl w:val="0"/>
              </w:rPr>
              <w:t xml:space="preserve">Author</w:t>
            </w:r>
          </w:p>
        </w:tc>
      </w:tr>
      <w:tr>
        <w:trPr>
          <w:cantSplit w:val="0"/>
          <w:tblHeader w:val="0"/>
        </w:trPr>
        <w:tc>
          <w:tcPr/>
          <w:p w:rsidR="00000000" w:rsidDel="00000000" w:rsidP="00000000" w:rsidRDefault="00000000" w:rsidRPr="00000000" w14:paraId="00000011">
            <w:pPr>
              <w:rPr/>
            </w:pPr>
            <w:r w:rsidDel="00000000" w:rsidR="00000000" w:rsidRPr="00000000">
              <w:rPr>
                <w:rtl w:val="0"/>
              </w:rPr>
              <w:t xml:space="preserve">0.0.2</w:t>
            </w:r>
          </w:p>
        </w:tc>
        <w:tc>
          <w:tcPr/>
          <w:p w:rsidR="00000000" w:rsidDel="00000000" w:rsidP="00000000" w:rsidRDefault="00000000" w:rsidRPr="00000000" w14:paraId="00000012">
            <w:pPr>
              <w:rPr/>
            </w:pPr>
            <w:r w:rsidDel="00000000" w:rsidR="00000000" w:rsidRPr="00000000">
              <w:rPr>
                <w:rtl w:val="0"/>
              </w:rPr>
              <w:t xml:space="preserve">01.03.2017</w:t>
            </w:r>
          </w:p>
        </w:tc>
        <w:tc>
          <w:tcPr/>
          <w:p w:rsidR="00000000" w:rsidDel="00000000" w:rsidP="00000000" w:rsidRDefault="00000000" w:rsidRPr="00000000" w14:paraId="00000013">
            <w:pPr>
              <w:rPr/>
            </w:pPr>
            <w:r w:rsidDel="00000000" w:rsidR="00000000" w:rsidRPr="00000000">
              <w:rPr>
                <w:rtl w:val="0"/>
              </w:rPr>
              <w:t xml:space="preserve">Zero Draft translating previous materials to this format. With many thanks to all CEOS contributors.</w:t>
            </w:r>
          </w:p>
        </w:tc>
        <w:tc>
          <w:tcPr/>
          <w:p w:rsidR="00000000" w:rsidDel="00000000" w:rsidP="00000000" w:rsidRDefault="00000000" w:rsidRPr="00000000" w14:paraId="00000014">
            <w:pPr>
              <w:rPr/>
            </w:pPr>
            <w:r w:rsidDel="00000000" w:rsidR="00000000" w:rsidRPr="00000000">
              <w:rPr>
                <w:rtl w:val="0"/>
              </w:rPr>
              <w:t xml:space="preserve">Ross</w:t>
            </w:r>
          </w:p>
        </w:tc>
      </w:tr>
      <w:tr>
        <w:trPr>
          <w:cantSplit w:val="0"/>
          <w:tblHeader w:val="0"/>
        </w:trPr>
        <w:tc>
          <w:tcPr/>
          <w:p w:rsidR="00000000" w:rsidDel="00000000" w:rsidP="00000000" w:rsidRDefault="00000000" w:rsidRPr="00000000" w14:paraId="00000015">
            <w:pPr>
              <w:rPr/>
            </w:pPr>
            <w:r w:rsidDel="00000000" w:rsidR="00000000" w:rsidRPr="00000000">
              <w:rPr>
                <w:rtl w:val="0"/>
              </w:rPr>
              <w:t xml:space="preserve">1.0.0</w:t>
            </w:r>
          </w:p>
        </w:tc>
        <w:tc>
          <w:tcPr/>
          <w:p w:rsidR="00000000" w:rsidDel="00000000" w:rsidP="00000000" w:rsidRDefault="00000000" w:rsidRPr="00000000" w14:paraId="00000016">
            <w:pPr>
              <w:rPr/>
            </w:pPr>
            <w:r w:rsidDel="00000000" w:rsidR="00000000" w:rsidRPr="00000000">
              <w:rPr>
                <w:rtl w:val="0"/>
              </w:rPr>
              <w:t xml:space="preserve">16.04.2017</w:t>
            </w:r>
          </w:p>
        </w:tc>
        <w:tc>
          <w:tcPr/>
          <w:p w:rsidR="00000000" w:rsidDel="00000000" w:rsidP="00000000" w:rsidRDefault="00000000" w:rsidRPr="00000000" w14:paraId="00000017">
            <w:pPr>
              <w:rPr/>
            </w:pPr>
            <w:r w:rsidDel="00000000" w:rsidR="00000000" w:rsidRPr="00000000">
              <w:rPr>
                <w:rtl w:val="0"/>
              </w:rPr>
              <w:t xml:space="preserve">Included document history; added numbering and pagination to improve navigability and internal referencing of sections; Added Guidance Section: </w:t>
            </w:r>
          </w:p>
          <w:p w:rsidR="00000000" w:rsidDel="00000000" w:rsidP="00000000" w:rsidRDefault="00000000" w:rsidRPr="00000000" w14:paraId="00000018">
            <w:pPr>
              <w:numPr>
                <w:ilvl w:val="0"/>
                <w:numId w:val="6"/>
              </w:numPr>
              <w:spacing w:line="276" w:lineRule="auto"/>
              <w:ind w:left="720" w:hanging="360"/>
              <w:rPr/>
            </w:pPr>
            <w:r w:rsidDel="00000000" w:rsidR="00000000" w:rsidRPr="00000000">
              <w:rPr>
                <w:rtl w:val="0"/>
              </w:rPr>
              <w:t xml:space="preserve">various minor edits</w:t>
            </w:r>
          </w:p>
          <w:p w:rsidR="00000000" w:rsidDel="00000000" w:rsidP="00000000" w:rsidRDefault="00000000" w:rsidRPr="00000000" w14:paraId="00000019">
            <w:pPr>
              <w:numPr>
                <w:ilvl w:val="0"/>
                <w:numId w:val="6"/>
              </w:numPr>
              <w:spacing w:line="276" w:lineRule="auto"/>
              <w:ind w:left="720" w:hanging="360"/>
              <w:rPr/>
            </w:pPr>
            <w:r w:rsidDel="00000000" w:rsidR="00000000" w:rsidRPr="00000000">
              <w:rPr>
                <w:rtl w:val="0"/>
              </w:rPr>
              <w:t xml:space="preserve">revised 1.4 ‘target’</w:t>
            </w:r>
          </w:p>
          <w:p w:rsidR="00000000" w:rsidDel="00000000" w:rsidP="00000000" w:rsidRDefault="00000000" w:rsidRPr="00000000" w14:paraId="0000001A">
            <w:pPr>
              <w:numPr>
                <w:ilvl w:val="0"/>
                <w:numId w:val="6"/>
              </w:numPr>
              <w:spacing w:line="276" w:lineRule="auto"/>
              <w:ind w:left="720" w:hanging="360"/>
              <w:rPr/>
            </w:pPr>
            <w:r w:rsidDel="00000000" w:rsidR="00000000" w:rsidRPr="00000000">
              <w:rPr>
                <w:rtl w:val="0"/>
              </w:rPr>
              <w:t xml:space="preserve">1.7, 1.8, 1.9 may need revisiting</w:t>
            </w:r>
          </w:p>
          <w:p w:rsidR="00000000" w:rsidDel="00000000" w:rsidP="00000000" w:rsidRDefault="00000000" w:rsidRPr="00000000" w14:paraId="0000001B">
            <w:pPr>
              <w:numPr>
                <w:ilvl w:val="0"/>
                <w:numId w:val="6"/>
              </w:numPr>
              <w:spacing w:line="276" w:lineRule="auto"/>
              <w:ind w:left="720" w:hanging="360"/>
              <w:rPr/>
            </w:pPr>
            <w:r w:rsidDel="00000000" w:rsidR="00000000" w:rsidRPr="00000000">
              <w:rPr>
                <w:rtl w:val="0"/>
              </w:rPr>
              <w:t xml:space="preserve">Added 3.1, measurement</w:t>
            </w:r>
          </w:p>
          <w:p w:rsidR="00000000" w:rsidDel="00000000" w:rsidP="00000000" w:rsidRDefault="00000000" w:rsidRPr="00000000" w14:paraId="0000001C">
            <w:pPr>
              <w:numPr>
                <w:ilvl w:val="0"/>
                <w:numId w:val="6"/>
              </w:numPr>
              <w:spacing w:line="276" w:lineRule="auto"/>
              <w:ind w:left="720" w:hanging="360"/>
              <w:rPr/>
            </w:pPr>
            <w:r w:rsidDel="00000000" w:rsidR="00000000" w:rsidRPr="00000000">
              <w:rPr>
                <w:rtl w:val="0"/>
              </w:rPr>
              <w:t xml:space="preserve">Added 3.2, uncertainty</w:t>
            </w:r>
          </w:p>
          <w:p w:rsidR="00000000" w:rsidDel="00000000" w:rsidP="00000000" w:rsidRDefault="00000000" w:rsidRPr="00000000" w14:paraId="0000001D">
            <w:pPr>
              <w:numPr>
                <w:ilvl w:val="0"/>
                <w:numId w:val="6"/>
              </w:numPr>
              <w:spacing w:line="276" w:lineRule="auto"/>
              <w:ind w:left="720" w:hanging="360"/>
              <w:rPr/>
            </w:pPr>
            <w:r w:rsidDel="00000000" w:rsidR="00000000" w:rsidRPr="00000000">
              <w:rPr>
                <w:rtl w:val="0"/>
              </w:rPr>
              <w:t xml:space="preserve">Added 2.10, terrain occlusion</w:t>
            </w:r>
          </w:p>
        </w:tc>
        <w:tc>
          <w:tcPr/>
          <w:p w:rsidR="00000000" w:rsidDel="00000000" w:rsidP="00000000" w:rsidRDefault="00000000" w:rsidRPr="00000000" w14:paraId="0000001E">
            <w:pPr>
              <w:rPr/>
            </w:pPr>
            <w:r w:rsidDel="00000000" w:rsidR="00000000" w:rsidRPr="00000000">
              <w:rPr>
                <w:rtl w:val="0"/>
              </w:rPr>
              <w:t xml:space="preserve">Lewis</w:t>
            </w:r>
          </w:p>
        </w:tc>
      </w:tr>
      <w:tr>
        <w:trPr>
          <w:cantSplit w:val="0"/>
          <w:tblHeader w:val="0"/>
        </w:trPr>
        <w:tc>
          <w:tcPr/>
          <w:p w:rsidR="00000000" w:rsidDel="00000000" w:rsidP="00000000" w:rsidRDefault="00000000" w:rsidRPr="00000000" w14:paraId="0000001F">
            <w:pPr>
              <w:rPr/>
            </w:pPr>
            <w:r w:rsidDel="00000000" w:rsidR="00000000" w:rsidRPr="00000000">
              <w:rPr>
                <w:rtl w:val="0"/>
              </w:rPr>
              <w:t xml:space="preserve">2.0.0</w:t>
            </w:r>
          </w:p>
        </w:tc>
        <w:tc>
          <w:tcPr/>
          <w:p w:rsidR="00000000" w:rsidDel="00000000" w:rsidP="00000000" w:rsidRDefault="00000000" w:rsidRPr="00000000" w14:paraId="00000020">
            <w:pPr>
              <w:rPr/>
            </w:pPr>
            <w:r w:rsidDel="00000000" w:rsidR="00000000" w:rsidRPr="00000000">
              <w:rPr>
                <w:rtl w:val="0"/>
              </w:rPr>
              <w:t xml:space="preserve">30.08.2017</w:t>
            </w:r>
          </w:p>
        </w:tc>
        <w:tc>
          <w:tcPr/>
          <w:p w:rsidR="00000000" w:rsidDel="00000000" w:rsidP="00000000" w:rsidRDefault="00000000" w:rsidRPr="00000000" w14:paraId="00000021">
            <w:pPr>
              <w:rPr/>
            </w:pPr>
            <w:r w:rsidDel="00000000" w:rsidR="00000000" w:rsidRPr="00000000">
              <w:rPr>
                <w:rtl w:val="0"/>
              </w:rPr>
              <w:t xml:space="preserve">Feedback incorporated, circulated to LSI-VC</w:t>
            </w:r>
          </w:p>
        </w:tc>
        <w:tc>
          <w:tcPr/>
          <w:p w:rsidR="00000000" w:rsidDel="00000000" w:rsidP="00000000" w:rsidRDefault="00000000" w:rsidRPr="00000000" w14:paraId="00000022">
            <w:pPr>
              <w:rPr/>
            </w:pPr>
            <w:r w:rsidDel="00000000" w:rsidR="00000000" w:rsidRPr="00000000">
              <w:rPr>
                <w:rtl w:val="0"/>
              </w:rPr>
              <w:t xml:space="preserve">Lewis</w:t>
            </w:r>
          </w:p>
        </w:tc>
      </w:tr>
      <w:tr>
        <w:trPr>
          <w:cantSplit w:val="0"/>
          <w:tblHeader w:val="0"/>
        </w:trPr>
        <w:tc>
          <w:tcPr/>
          <w:p w:rsidR="00000000" w:rsidDel="00000000" w:rsidP="00000000" w:rsidRDefault="00000000" w:rsidRPr="00000000" w14:paraId="00000023">
            <w:pPr>
              <w:rPr/>
            </w:pPr>
            <w:r w:rsidDel="00000000" w:rsidR="00000000" w:rsidRPr="00000000">
              <w:rPr>
                <w:rtl w:val="0"/>
              </w:rPr>
              <w:t xml:space="preserve">2.1.0</w:t>
            </w:r>
          </w:p>
        </w:tc>
        <w:tc>
          <w:tcPr/>
          <w:p w:rsidR="00000000" w:rsidDel="00000000" w:rsidP="00000000" w:rsidRDefault="00000000" w:rsidRPr="00000000" w14:paraId="00000024">
            <w:pPr>
              <w:rPr/>
            </w:pPr>
            <w:r w:rsidDel="00000000" w:rsidR="00000000" w:rsidRPr="00000000">
              <w:rPr>
                <w:rtl w:val="0"/>
              </w:rPr>
              <w:t xml:space="preserve">06.09.2017</w:t>
            </w:r>
          </w:p>
        </w:tc>
        <w:tc>
          <w:tcPr/>
          <w:p w:rsidR="00000000" w:rsidDel="00000000" w:rsidP="00000000" w:rsidRDefault="00000000" w:rsidRPr="00000000" w14:paraId="00000025">
            <w:pPr>
              <w:rPr/>
            </w:pPr>
            <w:r w:rsidDel="00000000" w:rsidR="00000000" w:rsidRPr="00000000">
              <w:rPr>
                <w:rtl w:val="0"/>
              </w:rPr>
              <w:t xml:space="preserve">Feedback from ESA incorporated and comments noted on 1.11, 1.12, 1.8; 1.15; 1.17; 3.6-3.8; 4.1.</w:t>
            </w:r>
          </w:p>
        </w:tc>
        <w:tc>
          <w:tcPr/>
          <w:p w:rsidR="00000000" w:rsidDel="00000000" w:rsidP="00000000" w:rsidRDefault="00000000" w:rsidRPr="00000000" w14:paraId="00000026">
            <w:pPr>
              <w:rPr/>
            </w:pPr>
            <w:r w:rsidDel="00000000" w:rsidR="00000000" w:rsidRPr="00000000">
              <w:rPr>
                <w:rtl w:val="0"/>
              </w:rPr>
              <w:t xml:space="preserve">Lewis</w:t>
            </w:r>
          </w:p>
        </w:tc>
      </w:tr>
      <w:tr>
        <w:trPr>
          <w:cantSplit w:val="0"/>
          <w:tblHeader w:val="0"/>
        </w:trPr>
        <w:tc>
          <w:tcPr/>
          <w:p w:rsidR="00000000" w:rsidDel="00000000" w:rsidP="00000000" w:rsidRDefault="00000000" w:rsidRPr="00000000" w14:paraId="00000027">
            <w:pPr>
              <w:rPr/>
            </w:pPr>
            <w:r w:rsidDel="00000000" w:rsidR="00000000" w:rsidRPr="00000000">
              <w:rPr>
                <w:rtl w:val="0"/>
              </w:rPr>
              <w:t xml:space="preserve">2.1.1</w:t>
            </w:r>
          </w:p>
        </w:tc>
        <w:tc>
          <w:tcPr/>
          <w:p w:rsidR="00000000" w:rsidDel="00000000" w:rsidP="00000000" w:rsidRDefault="00000000" w:rsidRPr="00000000" w14:paraId="00000028">
            <w:pPr>
              <w:rPr/>
            </w:pPr>
            <w:r w:rsidDel="00000000" w:rsidR="00000000" w:rsidRPr="00000000">
              <w:rPr>
                <w:rtl w:val="0"/>
              </w:rPr>
              <w:t xml:space="preserve">06.09.2017</w:t>
            </w:r>
          </w:p>
        </w:tc>
        <w:tc>
          <w:tcPr/>
          <w:p w:rsidR="00000000" w:rsidDel="00000000" w:rsidP="00000000" w:rsidRDefault="00000000" w:rsidRPr="00000000" w14:paraId="00000029">
            <w:pPr>
              <w:rPr/>
            </w:pPr>
            <w:r w:rsidDel="00000000" w:rsidR="00000000" w:rsidRPr="00000000">
              <w:rPr>
                <w:rtl w:val="0"/>
              </w:rPr>
              <w:t xml:space="preserve">Tracked changes rolled in.</w:t>
            </w:r>
          </w:p>
        </w:tc>
        <w:tc>
          <w:tcPr/>
          <w:p w:rsidR="00000000" w:rsidDel="00000000" w:rsidP="00000000" w:rsidRDefault="00000000" w:rsidRPr="00000000" w14:paraId="0000002A">
            <w:pPr>
              <w:rPr/>
            </w:pPr>
            <w:bookmarkStart w:colFirst="0" w:colLast="0" w:name="_heading=h.30j0zll" w:id="1"/>
            <w:bookmarkEnd w:id="1"/>
            <w:r w:rsidDel="00000000" w:rsidR="00000000" w:rsidRPr="00000000">
              <w:rPr>
                <w:rtl w:val="0"/>
              </w:rPr>
              <w:t xml:space="preserve">Lewis</w:t>
            </w:r>
          </w:p>
        </w:tc>
      </w:tr>
      <w:tr>
        <w:trPr>
          <w:cantSplit w:val="0"/>
          <w:tblHeader w:val="0"/>
        </w:trPr>
        <w:tc>
          <w:tcPr/>
          <w:p w:rsidR="00000000" w:rsidDel="00000000" w:rsidP="00000000" w:rsidRDefault="00000000" w:rsidRPr="00000000" w14:paraId="0000002B">
            <w:pPr>
              <w:rPr/>
            </w:pPr>
            <w:r w:rsidDel="00000000" w:rsidR="00000000" w:rsidRPr="00000000">
              <w:rPr>
                <w:rtl w:val="0"/>
              </w:rPr>
              <w:t xml:space="preserve">2.1.2</w:t>
            </w:r>
          </w:p>
        </w:tc>
        <w:tc>
          <w:tcPr/>
          <w:p w:rsidR="00000000" w:rsidDel="00000000" w:rsidP="00000000" w:rsidRDefault="00000000" w:rsidRPr="00000000" w14:paraId="0000002C">
            <w:pPr>
              <w:rPr/>
            </w:pPr>
            <w:r w:rsidDel="00000000" w:rsidR="00000000" w:rsidRPr="00000000">
              <w:rPr>
                <w:rtl w:val="0"/>
              </w:rPr>
              <w:t xml:space="preserve">11.11.2017</w:t>
            </w:r>
          </w:p>
        </w:tc>
        <w:tc>
          <w:tcPr/>
          <w:p w:rsidR="00000000" w:rsidDel="00000000" w:rsidP="00000000" w:rsidRDefault="00000000" w:rsidRPr="00000000" w14:paraId="0000002D">
            <w:pPr>
              <w:rPr/>
            </w:pPr>
            <w:r w:rsidDel="00000000" w:rsidR="00000000" w:rsidRPr="00000000">
              <w:rPr>
                <w:rtl w:val="0"/>
              </w:rPr>
              <w:t xml:space="preserve">Edits.</w:t>
            </w:r>
          </w:p>
        </w:tc>
        <w:tc>
          <w:tcPr/>
          <w:p w:rsidR="00000000" w:rsidDel="00000000" w:rsidP="00000000" w:rsidRDefault="00000000" w:rsidRPr="00000000" w14:paraId="0000002E">
            <w:pPr>
              <w:rPr/>
            </w:pPr>
            <w:r w:rsidDel="00000000" w:rsidR="00000000" w:rsidRPr="00000000">
              <w:rPr>
                <w:rtl w:val="0"/>
              </w:rPr>
              <w:t xml:space="preserve">Lewis</w:t>
            </w:r>
          </w:p>
        </w:tc>
      </w:tr>
      <w:tr>
        <w:trPr>
          <w:cantSplit w:val="0"/>
          <w:tblHeader w:val="0"/>
        </w:trPr>
        <w:tc>
          <w:tcPr/>
          <w:p w:rsidR="00000000" w:rsidDel="00000000" w:rsidP="00000000" w:rsidRDefault="00000000" w:rsidRPr="00000000" w14:paraId="0000002F">
            <w:pPr>
              <w:rPr/>
            </w:pPr>
            <w:r w:rsidDel="00000000" w:rsidR="00000000" w:rsidRPr="00000000">
              <w:rPr>
                <w:rtl w:val="0"/>
              </w:rPr>
              <w:t xml:space="preserve">3.0</w:t>
            </w:r>
          </w:p>
        </w:tc>
        <w:tc>
          <w:tcPr/>
          <w:p w:rsidR="00000000" w:rsidDel="00000000" w:rsidP="00000000" w:rsidRDefault="00000000" w:rsidRPr="00000000" w14:paraId="00000030">
            <w:pPr>
              <w:rPr/>
            </w:pPr>
            <w:r w:rsidDel="00000000" w:rsidR="00000000" w:rsidRPr="00000000">
              <w:rPr>
                <w:rtl w:val="0"/>
              </w:rPr>
              <w:t xml:space="preserve">22.01.2018</w:t>
            </w:r>
          </w:p>
        </w:tc>
        <w:tc>
          <w:tcPr/>
          <w:p w:rsidR="00000000" w:rsidDel="00000000" w:rsidP="00000000" w:rsidRDefault="00000000" w:rsidRPr="00000000" w14:paraId="00000031">
            <w:pPr>
              <w:rPr/>
            </w:pPr>
            <w:r w:rsidDel="00000000" w:rsidR="00000000" w:rsidRPr="00000000">
              <w:rPr>
                <w:rtl w:val="0"/>
              </w:rPr>
              <w:t xml:space="preserve">Feedback during and after (emails) the teleconference (06/12/2018) included.</w:t>
            </w:r>
          </w:p>
        </w:tc>
        <w:tc>
          <w:tcPr/>
          <w:p w:rsidR="00000000" w:rsidDel="00000000" w:rsidP="00000000" w:rsidRDefault="00000000" w:rsidRPr="00000000" w14:paraId="00000032">
            <w:pPr>
              <w:rPr/>
            </w:pPr>
            <w:r w:rsidDel="00000000" w:rsidR="00000000" w:rsidRPr="00000000">
              <w:rPr>
                <w:rtl w:val="0"/>
              </w:rPr>
              <w:t xml:space="preserve">Siqueira</w:t>
            </w:r>
          </w:p>
        </w:tc>
      </w:tr>
      <w:tr>
        <w:trPr>
          <w:cantSplit w:val="0"/>
          <w:tblHeader w:val="0"/>
        </w:trPr>
        <w:tc>
          <w:tcPr/>
          <w:p w:rsidR="00000000" w:rsidDel="00000000" w:rsidP="00000000" w:rsidRDefault="00000000" w:rsidRPr="00000000" w14:paraId="00000033">
            <w:pPr>
              <w:rPr/>
            </w:pPr>
            <w:r w:rsidDel="00000000" w:rsidR="00000000" w:rsidRPr="00000000">
              <w:rPr>
                <w:rtl w:val="0"/>
              </w:rPr>
              <w:t xml:space="preserve">3.1</w:t>
            </w:r>
          </w:p>
        </w:tc>
        <w:tc>
          <w:tcPr/>
          <w:p w:rsidR="00000000" w:rsidDel="00000000" w:rsidP="00000000" w:rsidRDefault="00000000" w:rsidRPr="00000000" w14:paraId="00000034">
            <w:pPr>
              <w:rPr/>
            </w:pPr>
            <w:r w:rsidDel="00000000" w:rsidR="00000000" w:rsidRPr="00000000">
              <w:rPr>
                <w:rtl w:val="0"/>
              </w:rPr>
              <w:t xml:space="preserve">31.01.2019</w:t>
            </w:r>
          </w:p>
        </w:tc>
        <w:tc>
          <w:tcPr/>
          <w:p w:rsidR="00000000" w:rsidDel="00000000" w:rsidP="00000000" w:rsidRDefault="00000000" w:rsidRPr="00000000" w14:paraId="00000035">
            <w:pPr>
              <w:rPr/>
            </w:pPr>
            <w:r w:rsidDel="00000000" w:rsidR="00000000" w:rsidRPr="00000000">
              <w:rPr>
                <w:rtl w:val="0"/>
              </w:rPr>
              <w:t xml:space="preserve">Proposed final SR PFS draft shared with USGS, ESA, and GA self-assessment leads seeking further comments. The draft addressed the feedback provided by the agencies’ ARD data self-assessment process.</w:t>
            </w:r>
          </w:p>
        </w:tc>
        <w:tc>
          <w:tcPr/>
          <w:p w:rsidR="00000000" w:rsidDel="00000000" w:rsidP="00000000" w:rsidRDefault="00000000" w:rsidRPr="00000000" w14:paraId="00000036">
            <w:pPr>
              <w:rPr/>
            </w:pPr>
            <w:r w:rsidDel="00000000" w:rsidR="00000000" w:rsidRPr="00000000">
              <w:rPr>
                <w:rtl w:val="0"/>
              </w:rPr>
              <w:t xml:space="preserve">Siqueira</w:t>
            </w:r>
          </w:p>
        </w:tc>
      </w:tr>
      <w:tr>
        <w:trPr>
          <w:cantSplit w:val="0"/>
          <w:tblHeader w:val="0"/>
        </w:trPr>
        <w:tc>
          <w:tcPr/>
          <w:p w:rsidR="00000000" w:rsidDel="00000000" w:rsidP="00000000" w:rsidRDefault="00000000" w:rsidRPr="00000000" w14:paraId="00000037">
            <w:pPr>
              <w:rPr/>
            </w:pPr>
            <w:r w:rsidDel="00000000" w:rsidR="00000000" w:rsidRPr="00000000">
              <w:rPr>
                <w:rtl w:val="0"/>
              </w:rPr>
              <w:t xml:space="preserve">3.1.1</w:t>
            </w:r>
          </w:p>
        </w:tc>
        <w:tc>
          <w:tcPr/>
          <w:p w:rsidR="00000000" w:rsidDel="00000000" w:rsidP="00000000" w:rsidRDefault="00000000" w:rsidRPr="00000000" w14:paraId="00000038">
            <w:pPr>
              <w:rPr/>
            </w:pPr>
            <w:r w:rsidDel="00000000" w:rsidR="00000000" w:rsidRPr="00000000">
              <w:rPr>
                <w:rtl w:val="0"/>
              </w:rPr>
              <w:t xml:space="preserve">06.02.2019</w:t>
            </w:r>
          </w:p>
        </w:tc>
        <w:tc>
          <w:tcPr/>
          <w:p w:rsidR="00000000" w:rsidDel="00000000" w:rsidP="00000000" w:rsidRDefault="00000000" w:rsidRPr="00000000" w14:paraId="00000039">
            <w:pPr>
              <w:rPr/>
            </w:pPr>
            <w:r w:rsidDel="00000000" w:rsidR="00000000" w:rsidRPr="00000000">
              <w:rPr>
                <w:rtl w:val="0"/>
              </w:rPr>
              <w:t xml:space="preserve">Final draft shared with LSI-VC list and LSI-VC-7 meeting participants seeking support for document endorsement at the LSI-VC-7.</w:t>
            </w:r>
          </w:p>
        </w:tc>
        <w:tc>
          <w:tcPr/>
          <w:p w:rsidR="00000000" w:rsidDel="00000000" w:rsidP="00000000" w:rsidRDefault="00000000" w:rsidRPr="00000000" w14:paraId="0000003A">
            <w:pPr>
              <w:rPr/>
            </w:pPr>
            <w:r w:rsidDel="00000000" w:rsidR="00000000" w:rsidRPr="00000000">
              <w:rPr>
                <w:rtl w:val="0"/>
              </w:rPr>
              <w:t xml:space="preserve">Siqueira</w:t>
            </w:r>
          </w:p>
        </w:tc>
      </w:tr>
      <w:tr>
        <w:trPr>
          <w:cantSplit w:val="0"/>
          <w:tblHeader w:val="0"/>
        </w:trPr>
        <w:tc>
          <w:tcPr/>
          <w:p w:rsidR="00000000" w:rsidDel="00000000" w:rsidP="00000000" w:rsidRDefault="00000000" w:rsidRPr="00000000" w14:paraId="0000003B">
            <w:pPr>
              <w:rPr/>
            </w:pPr>
            <w:r w:rsidDel="00000000" w:rsidR="00000000" w:rsidRPr="00000000">
              <w:rPr>
                <w:rtl w:val="0"/>
              </w:rPr>
              <w:t xml:space="preserve">3.1.1</w:t>
            </w:r>
          </w:p>
        </w:tc>
        <w:tc>
          <w:tcPr/>
          <w:p w:rsidR="00000000" w:rsidDel="00000000" w:rsidP="00000000" w:rsidRDefault="00000000" w:rsidRPr="00000000" w14:paraId="0000003C">
            <w:pPr>
              <w:rPr/>
            </w:pPr>
            <w:r w:rsidDel="00000000" w:rsidR="00000000" w:rsidRPr="00000000">
              <w:rPr>
                <w:rtl w:val="0"/>
              </w:rPr>
              <w:t xml:space="preserve">22.02.2019</w:t>
            </w:r>
          </w:p>
        </w:tc>
        <w:tc>
          <w:tcPr/>
          <w:p w:rsidR="00000000" w:rsidDel="00000000" w:rsidP="00000000" w:rsidRDefault="00000000" w:rsidRPr="00000000" w14:paraId="0000003D">
            <w:pPr>
              <w:rPr/>
            </w:pPr>
            <w:r w:rsidDel="00000000" w:rsidR="00000000" w:rsidRPr="00000000">
              <w:rPr>
                <w:rtl w:val="0"/>
              </w:rPr>
              <w:t xml:space="preserve">Comments and suggestions from LSI-VC-7 meeting (minutes) and feedback from USGS incorporated.</w:t>
            </w:r>
          </w:p>
        </w:tc>
        <w:tc>
          <w:tcPr/>
          <w:p w:rsidR="00000000" w:rsidDel="00000000" w:rsidP="00000000" w:rsidRDefault="00000000" w:rsidRPr="00000000" w14:paraId="0000003E">
            <w:pPr>
              <w:rPr/>
            </w:pPr>
            <w:r w:rsidDel="00000000" w:rsidR="00000000" w:rsidRPr="00000000">
              <w:rPr>
                <w:rtl w:val="0"/>
              </w:rPr>
              <w:t xml:space="preserve">Siqueira</w:t>
            </w:r>
          </w:p>
        </w:tc>
      </w:tr>
      <w:tr>
        <w:trPr>
          <w:cantSplit w:val="0"/>
          <w:tblHeader w:val="0"/>
        </w:trPr>
        <w:tc>
          <w:tcPr/>
          <w:p w:rsidR="00000000" w:rsidDel="00000000" w:rsidP="00000000" w:rsidRDefault="00000000" w:rsidRPr="00000000" w14:paraId="0000003F">
            <w:pPr>
              <w:rPr/>
            </w:pPr>
            <w:r w:rsidDel="00000000" w:rsidR="00000000" w:rsidRPr="00000000">
              <w:rPr>
                <w:rtl w:val="0"/>
              </w:rPr>
              <w:t xml:space="preserve">3.1.2</w:t>
            </w:r>
          </w:p>
        </w:tc>
        <w:tc>
          <w:tcPr/>
          <w:p w:rsidR="00000000" w:rsidDel="00000000" w:rsidP="00000000" w:rsidRDefault="00000000" w:rsidRPr="00000000" w14:paraId="00000040">
            <w:pPr>
              <w:rPr/>
            </w:pPr>
            <w:r w:rsidDel="00000000" w:rsidR="00000000" w:rsidRPr="00000000">
              <w:rPr>
                <w:rtl w:val="0"/>
              </w:rPr>
              <w:t xml:space="preserve">28.02.2019</w:t>
            </w:r>
          </w:p>
        </w:tc>
        <w:tc>
          <w:tcPr/>
          <w:p w:rsidR="00000000" w:rsidDel="00000000" w:rsidP="00000000" w:rsidRDefault="00000000" w:rsidRPr="00000000" w14:paraId="00000041">
            <w:pPr>
              <w:rPr/>
            </w:pPr>
            <w:r w:rsidDel="00000000" w:rsidR="00000000" w:rsidRPr="00000000">
              <w:rPr>
                <w:rtl w:val="0"/>
              </w:rPr>
              <w:t xml:space="preserve">Formatting and verbiage updated for consistency.</w:t>
            </w:r>
          </w:p>
        </w:tc>
        <w:tc>
          <w:tcPr/>
          <w:p w:rsidR="00000000" w:rsidDel="00000000" w:rsidP="00000000" w:rsidRDefault="00000000" w:rsidRPr="00000000" w14:paraId="00000042">
            <w:pPr>
              <w:rPr/>
            </w:pPr>
            <w:r w:rsidDel="00000000" w:rsidR="00000000" w:rsidRPr="00000000">
              <w:rPr>
                <w:rtl w:val="0"/>
              </w:rPr>
              <w:t xml:space="preserve">Metzger</w:t>
            </w:r>
          </w:p>
        </w:tc>
      </w:tr>
      <w:tr>
        <w:trPr>
          <w:cantSplit w:val="0"/>
          <w:tblHeader w:val="0"/>
        </w:trPr>
        <w:tc>
          <w:tcPr/>
          <w:p w:rsidR="00000000" w:rsidDel="00000000" w:rsidP="00000000" w:rsidRDefault="00000000" w:rsidRPr="00000000" w14:paraId="00000043">
            <w:pPr>
              <w:rPr/>
            </w:pPr>
            <w:r w:rsidDel="00000000" w:rsidR="00000000" w:rsidRPr="00000000">
              <w:rPr>
                <w:rtl w:val="0"/>
              </w:rPr>
              <w:t xml:space="preserve">4.0</w:t>
            </w:r>
          </w:p>
        </w:tc>
        <w:tc>
          <w:tcPr/>
          <w:p w:rsidR="00000000" w:rsidDel="00000000" w:rsidP="00000000" w:rsidRDefault="00000000" w:rsidRPr="00000000" w14:paraId="00000044">
            <w:pPr>
              <w:rPr/>
            </w:pPr>
            <w:r w:rsidDel="00000000" w:rsidR="00000000" w:rsidRPr="00000000">
              <w:rPr>
                <w:rtl w:val="0"/>
              </w:rPr>
              <w:t xml:space="preserve">02.03.2019</w:t>
            </w:r>
          </w:p>
        </w:tc>
        <w:tc>
          <w:tcPr/>
          <w:p w:rsidR="00000000" w:rsidDel="00000000" w:rsidP="00000000" w:rsidRDefault="00000000" w:rsidRPr="00000000" w14:paraId="00000045">
            <w:pPr>
              <w:rPr>
                <w:rFonts w:ascii="Calibri" w:cs="Calibri" w:eastAsia="Calibri" w:hAnsi="Calibri"/>
              </w:rPr>
            </w:pPr>
            <w:r w:rsidDel="00000000" w:rsidR="00000000" w:rsidRPr="00000000">
              <w:rPr>
                <w:rFonts w:ascii="Calibri" w:cs="Calibri" w:eastAsia="Calibri" w:hAnsi="Calibri"/>
                <w:rtl w:val="0"/>
              </w:rPr>
              <w:t xml:space="preserve">Version endorsed at LSI-VC7 meeting (14Feb 2019)</w:t>
            </w:r>
          </w:p>
        </w:tc>
        <w:tc>
          <w:tcPr/>
          <w:p w:rsidR="00000000" w:rsidDel="00000000" w:rsidP="00000000" w:rsidRDefault="00000000" w:rsidRPr="00000000" w14:paraId="00000046">
            <w:pPr>
              <w:rPr/>
            </w:pPr>
            <w:r w:rsidDel="00000000" w:rsidR="00000000" w:rsidRPr="00000000">
              <w:rPr>
                <w:rtl w:val="0"/>
              </w:rPr>
              <w:t xml:space="preserve">LSI-VC</w:t>
            </w:r>
          </w:p>
        </w:tc>
      </w:tr>
      <w:tr>
        <w:trPr>
          <w:cantSplit w:val="0"/>
          <w:tblHeader w:val="0"/>
        </w:trPr>
        <w:tc>
          <w:tcPr/>
          <w:p w:rsidR="00000000" w:rsidDel="00000000" w:rsidP="00000000" w:rsidRDefault="00000000" w:rsidRPr="00000000" w14:paraId="00000047">
            <w:pPr>
              <w:rPr/>
            </w:pPr>
            <w:r w:rsidDel="00000000" w:rsidR="00000000" w:rsidRPr="00000000">
              <w:rPr>
                <w:rtl w:val="0"/>
              </w:rPr>
              <w:t xml:space="preserve">4.1</w:t>
            </w:r>
          </w:p>
        </w:tc>
        <w:tc>
          <w:tcPr/>
          <w:p w:rsidR="00000000" w:rsidDel="00000000" w:rsidP="00000000" w:rsidRDefault="00000000" w:rsidRPr="00000000" w14:paraId="00000048">
            <w:pPr>
              <w:rPr/>
            </w:pPr>
            <w:r w:rsidDel="00000000" w:rsidR="00000000" w:rsidRPr="00000000">
              <w:rPr>
                <w:rtl w:val="0"/>
              </w:rPr>
              <w:t xml:space="preserve">26.06.2019</w:t>
            </w:r>
          </w:p>
        </w:tc>
        <w:tc>
          <w:tcPr/>
          <w:p w:rsidR="00000000" w:rsidDel="00000000" w:rsidP="00000000" w:rsidRDefault="00000000" w:rsidRPr="00000000" w14:paraId="00000049">
            <w:pPr>
              <w:rPr>
                <w:rFonts w:ascii="Calibri" w:cs="Calibri" w:eastAsia="Calibri" w:hAnsi="Calibri"/>
              </w:rPr>
            </w:pPr>
            <w:r w:rsidDel="00000000" w:rsidR="00000000" w:rsidRPr="00000000">
              <w:rPr>
                <w:rtl w:val="0"/>
              </w:rPr>
              <w:t xml:space="preserve">Added self-assessment columns</w:t>
            </w:r>
            <w:r w:rsidDel="00000000" w:rsidR="00000000" w:rsidRPr="00000000">
              <w:rPr>
                <w:rtl w:val="0"/>
              </w:rPr>
            </w:r>
          </w:p>
        </w:tc>
        <w:tc>
          <w:tcPr/>
          <w:p w:rsidR="00000000" w:rsidDel="00000000" w:rsidP="00000000" w:rsidRDefault="00000000" w:rsidRPr="00000000" w14:paraId="0000004A">
            <w:pPr>
              <w:rPr/>
            </w:pPr>
            <w:r w:rsidDel="00000000" w:rsidR="00000000" w:rsidRPr="00000000">
              <w:rPr>
                <w:rtl w:val="0"/>
              </w:rPr>
              <w:t xml:space="preserve">Bontje</w:t>
            </w:r>
          </w:p>
        </w:tc>
      </w:tr>
      <w:tr>
        <w:trPr>
          <w:cantSplit w:val="0"/>
          <w:tblHeader w:val="0"/>
        </w:trPr>
        <w:tc>
          <w:tcPr/>
          <w:p w:rsidR="00000000" w:rsidDel="00000000" w:rsidP="00000000" w:rsidRDefault="00000000" w:rsidRPr="00000000" w14:paraId="0000004B">
            <w:pPr>
              <w:rPr/>
            </w:pPr>
            <w:r w:rsidDel="00000000" w:rsidR="00000000" w:rsidRPr="00000000">
              <w:rPr>
                <w:rtl w:val="0"/>
              </w:rPr>
              <w:t xml:space="preserve">4.2</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4.3</w:t>
            </w:r>
          </w:p>
          <w:p w:rsidR="00000000" w:rsidDel="00000000" w:rsidP="00000000" w:rsidRDefault="00000000" w:rsidRPr="00000000" w14:paraId="00000053">
            <w:pPr>
              <w:rPr/>
            </w:pPr>
            <w:r w:rsidDel="00000000" w:rsidR="00000000" w:rsidRPr="00000000">
              <w:rPr>
                <w:rtl w:val="0"/>
              </w:rPr>
              <w:t xml:space="preserve">5.0</w:t>
            </w:r>
          </w:p>
        </w:tc>
        <w:tc>
          <w:tcPr/>
          <w:p w:rsidR="00000000" w:rsidDel="00000000" w:rsidP="00000000" w:rsidRDefault="00000000" w:rsidRPr="00000000" w14:paraId="00000054">
            <w:pPr>
              <w:rPr/>
            </w:pPr>
            <w:r w:rsidDel="00000000" w:rsidR="00000000" w:rsidRPr="00000000">
              <w:rPr>
                <w:rtl w:val="0"/>
              </w:rPr>
              <w:t xml:space="preserve">08.05.2020</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rFonts w:ascii="Calibri" w:cs="Calibri" w:eastAsia="Calibri" w:hAnsi="Calibri"/>
              </w:rPr>
            </w:pPr>
            <w:r w:rsidDel="00000000" w:rsidR="00000000" w:rsidRPr="00000000">
              <w:rPr>
                <w:rFonts w:ascii="Calibri" w:cs="Calibri" w:eastAsia="Calibri" w:hAnsi="Calibri"/>
                <w:rtl w:val="0"/>
              </w:rPr>
              <w:t xml:space="preserve">25.05.2020</w:t>
            </w:r>
          </w:p>
          <w:p w:rsidR="00000000" w:rsidDel="00000000" w:rsidP="00000000" w:rsidRDefault="00000000" w:rsidRPr="00000000" w14:paraId="0000005C">
            <w:pPr>
              <w:rPr/>
            </w:pPr>
            <w:r w:rsidDel="00000000" w:rsidR="00000000" w:rsidRPr="00000000">
              <w:rPr>
                <w:rFonts w:ascii="Calibri" w:cs="Calibri" w:eastAsia="Calibri" w:hAnsi="Calibri"/>
                <w:rtl w:val="0"/>
              </w:rPr>
              <w:t xml:space="preserve">08.06.2020</w:t>
            </w:r>
            <w:r w:rsidDel="00000000" w:rsidR="00000000" w:rsidRPr="00000000">
              <w:rPr>
                <w:rtl w:val="0"/>
              </w:rPr>
            </w:r>
          </w:p>
        </w:tc>
        <w:tc>
          <w:tcPr/>
          <w:p w:rsidR="00000000" w:rsidDel="00000000" w:rsidP="00000000" w:rsidRDefault="00000000" w:rsidRPr="00000000" w14:paraId="0000005D">
            <w:pPr>
              <w:rPr/>
            </w:pPr>
            <w:r w:rsidDel="00000000" w:rsidR="00000000" w:rsidRPr="00000000">
              <w:rPr>
                <w:rtl w:val="0"/>
              </w:rPr>
              <w:t xml:space="preserve">This review cycle considers feedback received from USGS and ESA after the formal self-assessment for Surface Reflectance products (Landsat and Sentinel-2). Minor editorial changes were done throughout the document. Requirements </w:t>
            </w:r>
            <w:r w:rsidDel="00000000" w:rsidR="00000000" w:rsidRPr="00000000">
              <w:rPr>
                <w:i w:val="1"/>
                <w:rtl w:val="0"/>
              </w:rPr>
              <w:t xml:space="preserve">1.2, 1.3, 1.7, 1.12, 1.13, 1.14, 1.16, 2.1, 2.11, 2.12, 2.13 and 3.3</w:t>
            </w:r>
            <w:r w:rsidDel="00000000" w:rsidR="00000000" w:rsidRPr="00000000">
              <w:rPr>
                <w:rtl w:val="0"/>
              </w:rPr>
              <w:t xml:space="preserve"> have been updated.</w:t>
            </w:r>
          </w:p>
          <w:p w:rsidR="00000000" w:rsidDel="00000000" w:rsidP="00000000" w:rsidRDefault="00000000" w:rsidRPr="00000000" w14:paraId="0000005E">
            <w:pPr>
              <w:rPr>
                <w:rFonts w:ascii="Calibri" w:cs="Calibri" w:eastAsia="Calibri" w:hAnsi="Calibri"/>
              </w:rPr>
            </w:pPr>
            <w:r w:rsidDel="00000000" w:rsidR="00000000" w:rsidRPr="00000000">
              <w:rPr>
                <w:rFonts w:ascii="Calibri" w:cs="Calibri" w:eastAsia="Calibri" w:hAnsi="Calibri"/>
                <w:rtl w:val="0"/>
              </w:rPr>
              <w:t xml:space="preserve">Feedback from USGS added (email: 21/05/2020).</w:t>
            </w:r>
          </w:p>
          <w:p w:rsidR="00000000" w:rsidDel="00000000" w:rsidP="00000000" w:rsidRDefault="00000000" w:rsidRPr="00000000" w14:paraId="0000005F">
            <w:pPr>
              <w:rPr/>
            </w:pPr>
            <w:r w:rsidDel="00000000" w:rsidR="00000000" w:rsidRPr="00000000">
              <w:rPr>
                <w:rFonts w:ascii="Calibri" w:cs="Calibri" w:eastAsia="Calibri" w:hAnsi="Calibri"/>
                <w:rtl w:val="0"/>
              </w:rPr>
              <w:t xml:space="preserve">Tech edit.</w:t>
            </w:r>
            <w:r w:rsidDel="00000000" w:rsidR="00000000" w:rsidRPr="00000000">
              <w:rPr>
                <w:rtl w:val="0"/>
              </w:rPr>
            </w:r>
          </w:p>
        </w:tc>
        <w:tc>
          <w:tcPr/>
          <w:p w:rsidR="00000000" w:rsidDel="00000000" w:rsidP="00000000" w:rsidRDefault="00000000" w:rsidRPr="00000000" w14:paraId="00000060">
            <w:pPr>
              <w:rPr/>
            </w:pPr>
            <w:r w:rsidDel="00000000" w:rsidR="00000000" w:rsidRPr="00000000">
              <w:rPr>
                <w:rtl w:val="0"/>
              </w:rPr>
              <w:t xml:space="preserve">Siqueira</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Siqueira</w:t>
            </w:r>
          </w:p>
          <w:p w:rsidR="00000000" w:rsidDel="00000000" w:rsidP="00000000" w:rsidRDefault="00000000" w:rsidRPr="00000000" w14:paraId="00000068">
            <w:pPr>
              <w:rPr/>
            </w:pPr>
            <w:r w:rsidDel="00000000" w:rsidR="00000000" w:rsidRPr="00000000">
              <w:rPr>
                <w:rtl w:val="0"/>
              </w:rPr>
              <w:t xml:space="preserve">Bontje, Labahn</w:t>
            </w:r>
          </w:p>
        </w:tc>
      </w:tr>
      <w:tr>
        <w:trPr>
          <w:cantSplit w:val="0"/>
          <w:tblHeader w:val="0"/>
        </w:trPr>
        <w:tc>
          <w:tcPr/>
          <w:p w:rsidR="00000000" w:rsidDel="00000000" w:rsidP="00000000" w:rsidRDefault="00000000" w:rsidRPr="00000000" w14:paraId="00000069">
            <w:pPr>
              <w:rPr>
                <w:rFonts w:ascii="Calibri" w:cs="Calibri" w:eastAsia="Calibri" w:hAnsi="Calibri"/>
              </w:rPr>
            </w:pPr>
            <w:r w:rsidDel="00000000" w:rsidR="00000000" w:rsidRPr="00000000">
              <w:rPr>
                <w:rFonts w:ascii="Calibri" w:cs="Calibri" w:eastAsia="Calibri" w:hAnsi="Calibri"/>
                <w:rtl w:val="0"/>
              </w:rPr>
              <w:t xml:space="preserve">5.0.1</w:t>
            </w:r>
          </w:p>
        </w:tc>
        <w:tc>
          <w:tcPr/>
          <w:p w:rsidR="00000000" w:rsidDel="00000000" w:rsidP="00000000" w:rsidRDefault="00000000" w:rsidRPr="00000000" w14:paraId="0000006A">
            <w:pPr>
              <w:rPr>
                <w:rFonts w:ascii="Calibri" w:cs="Calibri" w:eastAsia="Calibri" w:hAnsi="Calibri"/>
              </w:rPr>
            </w:pPr>
            <w:r w:rsidDel="00000000" w:rsidR="00000000" w:rsidRPr="00000000">
              <w:rPr>
                <w:rFonts w:ascii="Calibri" w:cs="Calibri" w:eastAsia="Calibri" w:hAnsi="Calibri"/>
                <w:rtl w:val="0"/>
              </w:rPr>
              <w:t xml:space="preserve">6 December 2023</w:t>
            </w:r>
          </w:p>
        </w:tc>
        <w:tc>
          <w:tcPr/>
          <w:p w:rsidR="00000000" w:rsidDel="00000000" w:rsidP="00000000" w:rsidRDefault="00000000" w:rsidRPr="00000000" w14:paraId="0000006B">
            <w:pPr>
              <w:rPr>
                <w:rFonts w:ascii="Calibri" w:cs="Calibri" w:eastAsia="Calibri" w:hAnsi="Calibri"/>
              </w:rPr>
            </w:pPr>
            <w:r w:rsidDel="00000000" w:rsidR="00000000" w:rsidRPr="00000000">
              <w:rPr>
                <w:rFonts w:ascii="Calibri" w:cs="Calibri" w:eastAsia="Calibri" w:hAnsi="Calibri"/>
                <w:rtl w:val="0"/>
              </w:rPr>
              <w:t xml:space="preserve">Minor update to resolve the issue with parameter 1.6 (Map Projection) of the Surface Reflectance PFS (Ref: LSI-VC-13-07) by adopting the same wording used in section 1.7.11 of the recently endorsed Combined CEOS-ARD for Synthetic Aperture Radar PFS, that is, adding “(or geographical coordinates, if applicable)” after the requirement that “The metadata lists the map projection that has been used…“.</w:t>
            </w:r>
          </w:p>
          <w:p w:rsidR="00000000" w:rsidDel="00000000" w:rsidP="00000000" w:rsidRDefault="00000000" w:rsidRPr="00000000" w14:paraId="0000006C">
            <w:pPr>
              <w:rPr>
                <w:rFonts w:ascii="Calibri" w:cs="Calibri" w:eastAsia="Calibri" w:hAnsi="Calibri"/>
              </w:rPr>
            </w:pPr>
            <w:r w:rsidDel="00000000" w:rsidR="00000000" w:rsidRPr="00000000">
              <w:rPr>
                <w:rFonts w:ascii="Calibri" w:cs="Calibri" w:eastAsia="Calibri" w:hAnsi="Calibri"/>
                <w:rtl w:val="0"/>
              </w:rPr>
              <w:t xml:space="preserve">Also: changed ‘Target’ to ‘Goal’ throughout, updated POC email address, replaced ‘CARD4L’ with ‘CEOS-ARD’, and made various minor editorial changes.</w:t>
            </w:r>
          </w:p>
        </w:tc>
        <w:tc>
          <w:tcPr/>
          <w:p w:rsidR="00000000" w:rsidDel="00000000" w:rsidP="00000000" w:rsidRDefault="00000000" w:rsidRPr="00000000" w14:paraId="0000006D">
            <w:pPr>
              <w:rPr>
                <w:rFonts w:ascii="Calibri" w:cs="Calibri" w:eastAsia="Calibri" w:hAnsi="Calibri"/>
              </w:rPr>
            </w:pPr>
            <w:r w:rsidDel="00000000" w:rsidR="00000000" w:rsidRPr="00000000">
              <w:rPr>
                <w:rFonts w:ascii="Calibri" w:cs="Calibri" w:eastAsia="Calibri" w:hAnsi="Calibri"/>
                <w:rtl w:val="0"/>
              </w:rPr>
              <w:t xml:space="preserve">Labahn, Steventon, LSI-VC</w:t>
            </w:r>
          </w:p>
        </w:tc>
      </w:tr>
    </w:tbl>
    <w:p w:rsidR="00000000" w:rsidDel="00000000" w:rsidP="00000000" w:rsidRDefault="00000000" w:rsidRPr="00000000" w14:paraId="0000006E">
      <w:pPr>
        <w:spacing w:after="0" w:line="240" w:lineRule="auto"/>
        <w:rPr>
          <w:b w:val="1"/>
        </w:rPr>
      </w:pPr>
      <w:r w:rsidDel="00000000" w:rsidR="00000000" w:rsidRPr="00000000">
        <w:rPr>
          <w:rtl w:val="0"/>
        </w:rPr>
      </w:r>
    </w:p>
    <w:p w:rsidR="00000000" w:rsidDel="00000000" w:rsidP="00000000" w:rsidRDefault="00000000" w:rsidRPr="00000000" w14:paraId="0000006F">
      <w:pPr>
        <w:spacing w:after="0" w:line="240" w:lineRule="auto"/>
        <w:ind w:firstLine="270"/>
        <w:rPr/>
      </w:pPr>
      <w:r w:rsidDel="00000000" w:rsidR="00000000" w:rsidRPr="00000000">
        <w:rPr>
          <w:rtl w:val="0"/>
        </w:rPr>
        <w:t xml:space="preserve">Adam Lewis, Geoscience Australia, Australia</w:t>
      </w:r>
    </w:p>
    <w:p w:rsidR="00000000" w:rsidDel="00000000" w:rsidP="00000000" w:rsidRDefault="00000000" w:rsidRPr="00000000" w14:paraId="00000070">
      <w:pPr>
        <w:spacing w:after="0" w:line="240" w:lineRule="auto"/>
        <w:ind w:firstLine="270"/>
        <w:rPr/>
      </w:pPr>
      <w:r w:rsidDel="00000000" w:rsidR="00000000" w:rsidRPr="00000000">
        <w:rPr>
          <w:rtl w:val="0"/>
        </w:rPr>
        <w:t xml:space="preserve">Jonathon Ross, Geoscience Australia, Australia</w:t>
      </w:r>
    </w:p>
    <w:p w:rsidR="00000000" w:rsidDel="00000000" w:rsidP="00000000" w:rsidRDefault="00000000" w:rsidRPr="00000000" w14:paraId="00000071">
      <w:pPr>
        <w:spacing w:after="0" w:line="240" w:lineRule="auto"/>
        <w:ind w:firstLine="270"/>
        <w:rPr/>
      </w:pPr>
      <w:r w:rsidDel="00000000" w:rsidR="00000000" w:rsidRPr="00000000">
        <w:rPr>
          <w:rtl w:val="0"/>
        </w:rPr>
        <w:t xml:space="preserve">Andreia Siqueira, Geoscience Australia, Australia</w:t>
      </w:r>
    </w:p>
    <w:p w:rsidR="00000000" w:rsidDel="00000000" w:rsidP="00000000" w:rsidRDefault="00000000" w:rsidRPr="00000000" w14:paraId="00000072">
      <w:pPr>
        <w:spacing w:after="0" w:line="240" w:lineRule="auto"/>
        <w:ind w:firstLine="270"/>
        <w:rPr/>
      </w:pPr>
      <w:r w:rsidDel="00000000" w:rsidR="00000000" w:rsidRPr="00000000">
        <w:rPr>
          <w:rtl w:val="0"/>
        </w:rPr>
        <w:t xml:space="preserve">Darcie Bontje, USGS, USA</w:t>
      </w:r>
    </w:p>
    <w:p w:rsidR="00000000" w:rsidDel="00000000" w:rsidP="00000000" w:rsidRDefault="00000000" w:rsidRPr="00000000" w14:paraId="00000073">
      <w:pPr>
        <w:spacing w:after="0" w:line="240" w:lineRule="auto"/>
        <w:ind w:firstLine="270"/>
        <w:rPr/>
      </w:pPr>
      <w:r w:rsidDel="00000000" w:rsidR="00000000" w:rsidRPr="00000000">
        <w:rPr>
          <w:rtl w:val="0"/>
        </w:rPr>
        <w:t xml:space="preserve">Steve Labahn, USGS, USA</w:t>
      </w:r>
    </w:p>
    <w:p w:rsidR="00000000" w:rsidDel="00000000" w:rsidP="00000000" w:rsidRDefault="00000000" w:rsidRPr="00000000" w14:paraId="00000074">
      <w:pPr>
        <w:spacing w:after="0" w:line="240" w:lineRule="auto"/>
        <w:ind w:firstLine="270"/>
        <w:rPr/>
      </w:pPr>
      <w:r w:rsidDel="00000000" w:rsidR="00000000" w:rsidRPr="00000000">
        <w:rPr>
          <w:rtl w:val="0"/>
        </w:rPr>
        <w:t xml:space="preserve">Mary Metzger, USGS, USA</w:t>
      </w:r>
    </w:p>
    <w:p w:rsidR="00000000" w:rsidDel="00000000" w:rsidP="00000000" w:rsidRDefault="00000000" w:rsidRPr="00000000" w14:paraId="00000075">
      <w:pPr>
        <w:spacing w:after="0" w:line="240" w:lineRule="auto"/>
        <w:ind w:firstLine="270"/>
        <w:rPr/>
      </w:pPr>
      <w:r w:rsidDel="00000000" w:rsidR="00000000" w:rsidRPr="00000000">
        <w:rPr>
          <w:rtl w:val="0"/>
        </w:rPr>
        <w:t xml:space="preserve">Matt Steventon, LSI-VC Secretariat</w:t>
      </w:r>
    </w:p>
    <w:p w:rsidR="00000000" w:rsidDel="00000000" w:rsidP="00000000" w:rsidRDefault="00000000" w:rsidRPr="00000000" w14:paraId="00000076">
      <w:pPr>
        <w:spacing w:after="0" w:line="240" w:lineRule="auto"/>
        <w:rPr>
          <w:b w:val="1"/>
        </w:rPr>
      </w:pPr>
      <w:r w:rsidDel="00000000" w:rsidR="00000000" w:rsidRPr="00000000">
        <w:rPr>
          <w:rtl w:val="0"/>
        </w:rPr>
      </w:r>
    </w:p>
    <w:p w:rsidR="00000000" w:rsidDel="00000000" w:rsidP="00000000" w:rsidRDefault="00000000" w:rsidRPr="00000000" w14:paraId="00000077">
      <w:pPr>
        <w:pStyle w:val="Heading1"/>
        <w:rPr/>
      </w:pPr>
      <w:r w:rsidDel="00000000" w:rsidR="00000000" w:rsidRPr="00000000">
        <w:rPr>
          <w:rtl w:val="0"/>
        </w:rPr>
        <w:t xml:space="preserve">Description</w:t>
      </w:r>
    </w:p>
    <w:p w:rsidR="00000000" w:rsidDel="00000000" w:rsidP="00000000" w:rsidRDefault="00000000" w:rsidRPr="00000000" w14:paraId="00000078">
      <w:pPr>
        <w:rPr>
          <w:b w:val="1"/>
          <w:sz w:val="24"/>
          <w:szCs w:val="24"/>
        </w:rPr>
      </w:pPr>
      <w:r w:rsidDel="00000000" w:rsidR="00000000" w:rsidRPr="00000000">
        <w:rPr>
          <w:b w:val="1"/>
          <w:sz w:val="24"/>
          <w:szCs w:val="24"/>
          <w:rtl w:val="0"/>
        </w:rPr>
        <w:t xml:space="preserve">Product Family Title:</w:t>
      </w:r>
      <w:r w:rsidDel="00000000" w:rsidR="00000000" w:rsidRPr="00000000">
        <w:rPr>
          <w:sz w:val="24"/>
          <w:szCs w:val="24"/>
          <w:rtl w:val="0"/>
        </w:rPr>
        <w:t xml:space="preserve"> </w:t>
        <w:tab/>
        <w:tab/>
      </w:r>
      <w:r w:rsidDel="00000000" w:rsidR="00000000" w:rsidRPr="00000000">
        <w:rPr>
          <w:b w:val="1"/>
          <w:sz w:val="24"/>
          <w:szCs w:val="24"/>
          <w:rtl w:val="0"/>
        </w:rPr>
        <w:t xml:space="preserve">Surface Reflectance (</w:t>
      </w:r>
      <w:r w:rsidDel="00000000" w:rsidR="00000000" w:rsidRPr="00000000">
        <w:rPr>
          <w:b w:val="1"/>
          <w:sz w:val="24"/>
          <w:szCs w:val="24"/>
          <w:rtl w:val="0"/>
        </w:rPr>
        <w:t xml:space="preserve">CEOS-ARD</w:t>
      </w:r>
      <w:r w:rsidDel="00000000" w:rsidR="00000000" w:rsidRPr="00000000">
        <w:rPr>
          <w:b w:val="1"/>
          <w:sz w:val="24"/>
          <w:szCs w:val="24"/>
          <w:rtl w:val="0"/>
        </w:rPr>
        <w:t xml:space="preserve">-SR)</w:t>
      </w:r>
    </w:p>
    <w:p w:rsidR="00000000" w:rsidDel="00000000" w:rsidP="00000000" w:rsidRDefault="00000000" w:rsidRPr="00000000" w14:paraId="00000079">
      <w:pPr>
        <w:rPr/>
      </w:pPr>
      <w:bookmarkStart w:colFirst="0" w:colLast="0" w:name="_heading=h.1fob9te" w:id="2"/>
      <w:bookmarkEnd w:id="2"/>
      <w:r w:rsidDel="00000000" w:rsidR="00000000" w:rsidRPr="00000000">
        <w:rPr>
          <w:b w:val="1"/>
          <w:sz w:val="24"/>
          <w:szCs w:val="24"/>
          <w:rtl w:val="0"/>
        </w:rPr>
        <w:t xml:space="preserve">Applies to:</w:t>
      </w:r>
      <w:r w:rsidDel="00000000" w:rsidR="00000000" w:rsidRPr="00000000">
        <w:rPr>
          <w:i w:val="1"/>
          <w:sz w:val="20"/>
          <w:szCs w:val="20"/>
          <w:rtl w:val="0"/>
        </w:rPr>
        <w:tab/>
      </w:r>
      <w:r w:rsidDel="00000000" w:rsidR="00000000" w:rsidRPr="00000000">
        <w:rPr>
          <w:rtl w:val="0"/>
        </w:rPr>
        <w:t xml:space="preserve">Data collected with multispectral optical sensors operating in the VIS/NIR/SWIR wavelengths at all ground sample distances and resolutions.</w:t>
      </w:r>
      <w:r w:rsidDel="00000000" w:rsidR="00000000" w:rsidRPr="00000000">
        <w:rPr>
          <w:rtl w:val="0"/>
        </w:rPr>
        <w:t xml:space="preserve"> </w:t>
      </w:r>
    </w:p>
    <w:p w:rsidR="00000000" w:rsidDel="00000000" w:rsidP="00000000" w:rsidRDefault="00000000" w:rsidRPr="00000000" w14:paraId="0000007A">
      <w:pPr>
        <w:pStyle w:val="Heading1"/>
        <w:rPr/>
      </w:pPr>
      <w:r w:rsidDel="00000000" w:rsidR="00000000" w:rsidRPr="00000000">
        <w:rPr>
          <w:rtl w:val="0"/>
        </w:rPr>
        <w:t xml:space="preserve">Definitions</w:t>
      </w:r>
    </w:p>
    <w:tbl>
      <w:tblPr>
        <w:tblStyle w:val="Table3"/>
        <w:tblW w:w="917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72"/>
        <w:gridCol w:w="6203"/>
        <w:tblGridChange w:id="0">
          <w:tblGrid>
            <w:gridCol w:w="2972"/>
            <w:gridCol w:w="6203"/>
          </w:tblGrid>
        </w:tblGridChange>
      </w:tblGrid>
      <w:tr>
        <w:trPr>
          <w:cantSplit w:val="0"/>
          <w:tblHeader w:val="0"/>
        </w:trPr>
        <w:tc>
          <w:tcPr>
            <w:vAlign w:val="center"/>
          </w:tcPr>
          <w:p w:rsidR="00000000" w:rsidDel="00000000" w:rsidP="00000000" w:rsidRDefault="00000000" w:rsidRPr="00000000" w14:paraId="0000007B">
            <w:pPr>
              <w:jc w:val="center"/>
              <w:rPr/>
            </w:pPr>
            <w:r w:rsidDel="00000000" w:rsidR="00000000" w:rsidRPr="00000000">
              <w:rPr>
                <w:rtl w:val="0"/>
              </w:rPr>
              <w:t xml:space="preserve">SR</w:t>
            </w:r>
          </w:p>
        </w:tc>
        <w:tc>
          <w:tcPr>
            <w:vAlign w:val="center"/>
          </w:tcPr>
          <w:p w:rsidR="00000000" w:rsidDel="00000000" w:rsidP="00000000" w:rsidRDefault="00000000" w:rsidRPr="00000000" w14:paraId="0000007C">
            <w:pPr>
              <w:rPr/>
            </w:pPr>
            <w:r w:rsidDel="00000000" w:rsidR="00000000" w:rsidRPr="00000000">
              <w:rPr>
                <w:rtl w:val="0"/>
              </w:rPr>
              <w:t xml:space="preserve">Surface Reflectance</w:t>
            </w:r>
          </w:p>
        </w:tc>
      </w:tr>
      <w:tr>
        <w:trPr>
          <w:cantSplit w:val="0"/>
          <w:tblHeader w:val="0"/>
        </w:trPr>
        <w:tc>
          <w:tcPr>
            <w:vAlign w:val="center"/>
          </w:tcPr>
          <w:p w:rsidR="00000000" w:rsidDel="00000000" w:rsidP="00000000" w:rsidRDefault="00000000" w:rsidRPr="00000000" w14:paraId="0000007D">
            <w:pPr>
              <w:jc w:val="center"/>
              <w:rPr/>
            </w:pPr>
            <w:r w:rsidDel="00000000" w:rsidR="00000000" w:rsidRPr="00000000">
              <w:rPr>
                <w:rtl w:val="0"/>
              </w:rPr>
              <w:t xml:space="preserve">Ancillary Data</w:t>
            </w:r>
          </w:p>
        </w:tc>
        <w:tc>
          <w:tcPr>
            <w:vAlign w:val="center"/>
          </w:tcPr>
          <w:p w:rsidR="00000000" w:rsidDel="00000000" w:rsidP="00000000" w:rsidRDefault="00000000" w:rsidRPr="00000000" w14:paraId="0000007E">
            <w:pPr>
              <w:rPr/>
            </w:pPr>
            <w:r w:rsidDel="00000000" w:rsidR="00000000" w:rsidRPr="00000000">
              <w:rPr>
                <w:rtl w:val="0"/>
              </w:rPr>
              <w:t xml:space="preserve">Data other than instrument measurements, originating in the instrument itself or from the satellite, required to perform processing of the data. They include orbit data, attitude data, time information, spacecraft engineering data, calibration data, data quality information, and data from other instruments.</w:t>
            </w:r>
          </w:p>
        </w:tc>
      </w:tr>
      <w:tr>
        <w:trPr>
          <w:cantSplit w:val="0"/>
          <w:trHeight w:val="1142" w:hRule="atLeast"/>
          <w:tblHeader w:val="0"/>
        </w:trPr>
        <w:tc>
          <w:tcPr>
            <w:vAlign w:val="center"/>
          </w:tcPr>
          <w:p w:rsidR="00000000" w:rsidDel="00000000" w:rsidP="00000000" w:rsidRDefault="00000000" w:rsidRPr="00000000" w14:paraId="0000007F">
            <w:pPr>
              <w:jc w:val="center"/>
              <w:rPr/>
            </w:pPr>
            <w:r w:rsidDel="00000000" w:rsidR="00000000" w:rsidRPr="00000000">
              <w:rPr>
                <w:rtl w:val="0"/>
              </w:rPr>
              <w:t xml:space="preserve">Auxiliary Data</w:t>
            </w:r>
          </w:p>
        </w:tc>
        <w:tc>
          <w:tcPr>
            <w:vAlign w:val="center"/>
          </w:tcPr>
          <w:p w:rsidR="00000000" w:rsidDel="00000000" w:rsidP="00000000" w:rsidRDefault="00000000" w:rsidRPr="00000000" w14:paraId="00000080">
            <w:pPr>
              <w:rPr/>
            </w:pPr>
            <w:r w:rsidDel="00000000" w:rsidR="00000000" w:rsidRPr="00000000">
              <w:rPr>
                <w:rtl w:val="0"/>
              </w:rPr>
              <w:t xml:space="preserve">The data required for instrument processing, which does not originate in the instrument itself or from the satellite. Some auxiliary data will be generated in the ground segment, whilst other data will be provided from external sources.</w:t>
            </w:r>
          </w:p>
        </w:tc>
      </w:tr>
      <w:tr>
        <w:trPr>
          <w:cantSplit w:val="0"/>
          <w:trHeight w:val="1142" w:hRule="atLeast"/>
          <w:tblHeader w:val="0"/>
        </w:trPr>
        <w:tc>
          <w:tcPr>
            <w:vAlign w:val="center"/>
          </w:tcPr>
          <w:p w:rsidR="00000000" w:rsidDel="00000000" w:rsidP="00000000" w:rsidRDefault="00000000" w:rsidRPr="00000000" w14:paraId="00000081">
            <w:pPr>
              <w:jc w:val="center"/>
              <w:rPr/>
            </w:pPr>
            <w:r w:rsidDel="00000000" w:rsidR="00000000" w:rsidRPr="00000000">
              <w:rPr>
                <w:rtl w:val="0"/>
              </w:rPr>
              <w:t xml:space="preserve">Metadata</w:t>
            </w:r>
          </w:p>
        </w:tc>
        <w:tc>
          <w:tcPr>
            <w:vAlign w:val="center"/>
          </w:tcPr>
          <w:p w:rsidR="00000000" w:rsidDel="00000000" w:rsidP="00000000" w:rsidRDefault="00000000" w:rsidRPr="00000000" w14:paraId="00000082">
            <w:pPr>
              <w:rPr/>
            </w:pPr>
            <w:r w:rsidDel="00000000" w:rsidR="00000000" w:rsidRPr="00000000">
              <w:rPr>
                <w:rtl w:val="0"/>
              </w:rPr>
              <w:t xml:space="preserve">Structured information that describes other information or information services. With well-defined metadata, users should be able to get basic information about data, without the need to have knowledge about its entire content.</w:t>
            </w:r>
          </w:p>
        </w:tc>
      </w:tr>
      <w:tr>
        <w:trPr>
          <w:cantSplit w:val="0"/>
          <w:tblHeader w:val="0"/>
        </w:trPr>
        <w:tc>
          <w:tcPr>
            <w:vAlign w:val="center"/>
          </w:tcPr>
          <w:p w:rsidR="00000000" w:rsidDel="00000000" w:rsidP="00000000" w:rsidRDefault="00000000" w:rsidRPr="00000000" w14:paraId="00000083">
            <w:pPr>
              <w:jc w:val="center"/>
              <w:rPr/>
            </w:pPr>
            <w:r w:rsidDel="00000000" w:rsidR="00000000" w:rsidRPr="00000000">
              <w:rPr>
                <w:rtl w:val="0"/>
              </w:rPr>
              <w:t xml:space="preserve">MTF</w:t>
            </w:r>
          </w:p>
        </w:tc>
        <w:tc>
          <w:tcPr>
            <w:vAlign w:val="center"/>
          </w:tcPr>
          <w:p w:rsidR="00000000" w:rsidDel="00000000" w:rsidP="00000000" w:rsidRDefault="00000000" w:rsidRPr="00000000" w14:paraId="00000084">
            <w:pPr>
              <w:rPr/>
            </w:pPr>
            <w:r w:rsidDel="00000000" w:rsidR="00000000" w:rsidRPr="00000000">
              <w:rPr>
                <w:rtl w:val="0"/>
              </w:rPr>
              <w:t xml:space="preserve">Modulation Transfer Function</w:t>
            </w:r>
          </w:p>
        </w:tc>
      </w:tr>
      <w:tr>
        <w:trPr>
          <w:cantSplit w:val="0"/>
          <w:tblHeader w:val="0"/>
        </w:trPr>
        <w:tc>
          <w:tcPr>
            <w:vAlign w:val="center"/>
          </w:tcPr>
          <w:p w:rsidR="00000000" w:rsidDel="00000000" w:rsidP="00000000" w:rsidRDefault="00000000" w:rsidRPr="00000000" w14:paraId="00000085">
            <w:pPr>
              <w:jc w:val="center"/>
              <w:rPr/>
            </w:pPr>
            <w:r w:rsidDel="00000000" w:rsidR="00000000" w:rsidRPr="00000000">
              <w:rPr>
                <w:rtl w:val="0"/>
              </w:rPr>
              <w:t xml:space="preserve">Spectral Resolution</w:t>
            </w:r>
          </w:p>
        </w:tc>
        <w:tc>
          <w:tcPr>
            <w:vAlign w:val="center"/>
          </w:tcPr>
          <w:p w:rsidR="00000000" w:rsidDel="00000000" w:rsidP="00000000" w:rsidRDefault="00000000" w:rsidRPr="00000000" w14:paraId="00000086">
            <w:pPr>
              <w:rPr/>
            </w:pPr>
            <w:r w:rsidDel="00000000" w:rsidR="00000000" w:rsidRPr="00000000">
              <w:rPr>
                <w:rtl w:val="0"/>
              </w:rPr>
              <w:t xml:space="preserve">Defines the narrowest spectral feature that can be resolved by a spectrometer.</w:t>
            </w:r>
          </w:p>
        </w:tc>
      </w:tr>
      <w:tr>
        <w:trPr>
          <w:cantSplit w:val="0"/>
          <w:tblHeader w:val="0"/>
        </w:trPr>
        <w:tc>
          <w:tcPr>
            <w:vAlign w:val="center"/>
          </w:tcPr>
          <w:p w:rsidR="00000000" w:rsidDel="00000000" w:rsidP="00000000" w:rsidRDefault="00000000" w:rsidRPr="00000000" w14:paraId="00000087">
            <w:pPr>
              <w:jc w:val="center"/>
              <w:rPr/>
            </w:pPr>
            <w:r w:rsidDel="00000000" w:rsidR="00000000" w:rsidRPr="00000000">
              <w:rPr>
                <w:rtl w:val="0"/>
              </w:rPr>
              <w:t xml:space="preserve">Spatial Resolution</w:t>
            </w:r>
          </w:p>
        </w:tc>
        <w:tc>
          <w:tcPr>
            <w:vAlign w:val="center"/>
          </w:tcPr>
          <w:p w:rsidR="00000000" w:rsidDel="00000000" w:rsidP="00000000" w:rsidRDefault="00000000" w:rsidRPr="00000000" w14:paraId="00000088">
            <w:pPr>
              <w:rPr/>
            </w:pPr>
            <w:r w:rsidDel="00000000" w:rsidR="00000000" w:rsidRPr="00000000">
              <w:rPr>
                <w:rtl w:val="0"/>
              </w:rPr>
              <w:t xml:space="preserve">The highest magnification of the sensor at the ground surface.</w:t>
            </w:r>
          </w:p>
        </w:tc>
      </w:tr>
      <w:tr>
        <w:trPr>
          <w:cantSplit w:val="0"/>
          <w:tblHeader w:val="0"/>
        </w:trPr>
        <w:tc>
          <w:tcPr>
            <w:vAlign w:val="center"/>
          </w:tcPr>
          <w:p w:rsidR="00000000" w:rsidDel="00000000" w:rsidP="00000000" w:rsidRDefault="00000000" w:rsidRPr="00000000" w14:paraId="00000089">
            <w:pPr>
              <w:jc w:val="center"/>
              <w:rPr/>
            </w:pPr>
            <w:r w:rsidDel="00000000" w:rsidR="00000000" w:rsidRPr="00000000">
              <w:rPr>
                <w:rtl w:val="0"/>
              </w:rPr>
              <w:t xml:space="preserve">Spectral Sampling Distance</w:t>
            </w:r>
          </w:p>
        </w:tc>
        <w:tc>
          <w:tcPr>
            <w:vAlign w:val="center"/>
          </w:tcPr>
          <w:p w:rsidR="00000000" w:rsidDel="00000000" w:rsidP="00000000" w:rsidRDefault="00000000" w:rsidRPr="00000000" w14:paraId="0000008A">
            <w:pPr>
              <w:rPr/>
            </w:pPr>
            <w:r w:rsidDel="00000000" w:rsidR="00000000" w:rsidRPr="00000000">
              <w:rPr>
                <w:rtl w:val="0"/>
              </w:rPr>
              <w:t xml:space="preserve">Spectral sampling is the interval, in wavelength units, between discrete data points in the measured spectrum.</w:t>
            </w:r>
          </w:p>
        </w:tc>
      </w:tr>
      <w:tr>
        <w:trPr>
          <w:cantSplit w:val="0"/>
          <w:tblHeader w:val="0"/>
        </w:trPr>
        <w:tc>
          <w:tcPr>
            <w:vAlign w:val="center"/>
          </w:tcPr>
          <w:p w:rsidR="00000000" w:rsidDel="00000000" w:rsidP="00000000" w:rsidRDefault="00000000" w:rsidRPr="00000000" w14:paraId="0000008B">
            <w:pPr>
              <w:jc w:val="center"/>
              <w:rPr/>
            </w:pPr>
            <w:r w:rsidDel="00000000" w:rsidR="00000000" w:rsidRPr="00000000">
              <w:rPr>
                <w:rtl w:val="0"/>
              </w:rPr>
              <w:t xml:space="preserve">Spatial Sampling Distance</w:t>
            </w:r>
          </w:p>
        </w:tc>
        <w:tc>
          <w:tcPr>
            <w:vAlign w:val="center"/>
          </w:tcPr>
          <w:p w:rsidR="00000000" w:rsidDel="00000000" w:rsidP="00000000" w:rsidRDefault="00000000" w:rsidRPr="00000000" w14:paraId="0000008C">
            <w:pPr>
              <w:rPr/>
            </w:pPr>
            <w:r w:rsidDel="00000000" w:rsidR="00000000" w:rsidRPr="00000000">
              <w:rPr>
                <w:rtl w:val="0"/>
              </w:rPr>
              <w:t xml:space="preserve">Spatial sampling distance is the barycentre-to-barycentre distance between adjacent spatial samples on the Earth's surface.</w:t>
            </w:r>
          </w:p>
        </w:tc>
      </w:tr>
    </w:tbl>
    <w:p w:rsidR="00000000" w:rsidDel="00000000" w:rsidP="00000000" w:rsidRDefault="00000000" w:rsidRPr="00000000" w14:paraId="0000008D">
      <w:pPr>
        <w:pStyle w:val="Heading1"/>
        <w:rPr/>
        <w:sectPr>
          <w:pgSz w:h="16838" w:w="11906" w:orient="portrait"/>
          <w:pgMar w:bottom="1440" w:top="1440" w:left="1440" w:right="1440" w:header="0" w:footer="720"/>
          <w:pgNumType w:start="1"/>
        </w:sectPr>
      </w:pPr>
      <w:r w:rsidDel="00000000" w:rsidR="00000000" w:rsidRPr="00000000">
        <w:rPr>
          <w:rtl w:val="0"/>
        </w:rPr>
      </w:r>
    </w:p>
    <w:p w:rsidR="00000000" w:rsidDel="00000000" w:rsidP="00000000" w:rsidRDefault="00000000" w:rsidRPr="00000000" w14:paraId="0000008E">
      <w:pPr>
        <w:pStyle w:val="Heading1"/>
        <w:rPr>
          <w:b w:val="0"/>
        </w:rPr>
      </w:pPr>
      <w:r w:rsidDel="00000000" w:rsidR="00000000" w:rsidRPr="00000000">
        <w:rPr>
          <w:rtl w:val="0"/>
        </w:rPr>
        <w:t xml:space="preserve">Requirements</w:t>
      </w:r>
      <w:r w:rsidDel="00000000" w:rsidR="00000000" w:rsidRPr="00000000">
        <w:rPr>
          <w:rtl w:val="0"/>
        </w:rPr>
      </w:r>
    </w:p>
    <w:p w:rsidR="00000000" w:rsidDel="00000000" w:rsidP="00000000" w:rsidRDefault="00000000" w:rsidRPr="00000000" w14:paraId="0000008F">
      <w:pPr>
        <w:pStyle w:val="Heading2"/>
        <w:rPr/>
      </w:pPr>
      <w:r w:rsidDel="00000000" w:rsidR="00000000" w:rsidRPr="00000000">
        <w:rPr>
          <w:rtl w:val="0"/>
        </w:rPr>
        <w:t xml:space="preserve">General Metadata</w:t>
      </w:r>
    </w:p>
    <w:p w:rsidR="00000000" w:rsidDel="00000000" w:rsidP="00000000" w:rsidRDefault="00000000" w:rsidRPr="00000000" w14:paraId="00000090">
      <w:pPr>
        <w:rPr>
          <w:i w:val="1"/>
        </w:rPr>
      </w:pPr>
      <w:r w:rsidDel="00000000" w:rsidR="00000000" w:rsidRPr="00000000">
        <w:rPr>
          <w:i w:val="1"/>
          <w:rtl w:val="0"/>
        </w:rPr>
        <w:t xml:space="preserve">These are metadata records describing a distributed collection of pixels. The collection of pixels referred to must be contiguous in space and time. General metadata should allow the user to assess the </w:t>
      </w:r>
      <w:r w:rsidDel="00000000" w:rsidR="00000000" w:rsidRPr="00000000">
        <w:rPr>
          <w:i w:val="1"/>
          <w:u w:val="single"/>
          <w:rtl w:val="0"/>
        </w:rPr>
        <w:t xml:space="preserve">overall</w:t>
      </w:r>
      <w:r w:rsidDel="00000000" w:rsidR="00000000" w:rsidRPr="00000000">
        <w:rPr>
          <w:i w:val="1"/>
          <w:rtl w:val="0"/>
        </w:rPr>
        <w:t xml:space="preserve"> suitability of the dataset, and must meet the following requirements:</w:t>
      </w:r>
    </w:p>
    <w:tbl>
      <w:tblPr>
        <w:tblStyle w:val="Table4"/>
        <w:tblW w:w="1521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5"/>
        <w:gridCol w:w="1560"/>
        <w:gridCol w:w="2715"/>
        <w:gridCol w:w="2970"/>
        <w:gridCol w:w="1350"/>
        <w:gridCol w:w="1350"/>
        <w:gridCol w:w="2250"/>
        <w:gridCol w:w="2340"/>
        <w:tblGridChange w:id="0">
          <w:tblGrid>
            <w:gridCol w:w="675"/>
            <w:gridCol w:w="1560"/>
            <w:gridCol w:w="2715"/>
            <w:gridCol w:w="2970"/>
            <w:gridCol w:w="1350"/>
            <w:gridCol w:w="1350"/>
            <w:gridCol w:w="2250"/>
            <w:gridCol w:w="2340"/>
          </w:tblGrid>
        </w:tblGridChange>
      </w:tblGrid>
      <w:tr>
        <w:trPr>
          <w:cantSplit w:val="0"/>
          <w:trHeight w:val="540" w:hRule="atLeast"/>
          <w:tblHeader w:val="1"/>
        </w:trPr>
        <w:tc>
          <w:tcPr>
            <w:shd w:fill="bfbfbf" w:val="clear"/>
            <w:vAlign w:val="center"/>
          </w:tcPr>
          <w:p w:rsidR="00000000" w:rsidDel="00000000" w:rsidP="00000000" w:rsidRDefault="00000000" w:rsidRPr="00000000" w14:paraId="00000091">
            <w:pPr>
              <w:jc w:val="center"/>
              <w:rPr>
                <w:b w:val="1"/>
              </w:rPr>
            </w:pPr>
            <w:r w:rsidDel="00000000" w:rsidR="00000000" w:rsidRPr="00000000">
              <w:rPr>
                <w:b w:val="1"/>
                <w:rtl w:val="0"/>
              </w:rPr>
              <w:t xml:space="preserve">#</w:t>
            </w:r>
          </w:p>
        </w:tc>
        <w:tc>
          <w:tcPr>
            <w:shd w:fill="bfbfbf" w:val="clear"/>
            <w:vAlign w:val="center"/>
          </w:tcPr>
          <w:p w:rsidR="00000000" w:rsidDel="00000000" w:rsidP="00000000" w:rsidRDefault="00000000" w:rsidRPr="00000000" w14:paraId="00000092">
            <w:pPr>
              <w:jc w:val="center"/>
              <w:rPr>
                <w:b w:val="1"/>
              </w:rPr>
            </w:pPr>
            <w:r w:rsidDel="00000000" w:rsidR="00000000" w:rsidRPr="00000000">
              <w:rPr>
                <w:b w:val="1"/>
                <w:rtl w:val="0"/>
              </w:rPr>
              <w:t xml:space="preserve">Item</w:t>
            </w:r>
          </w:p>
        </w:tc>
        <w:tc>
          <w:tcPr>
            <w:shd w:fill="bfbfbf" w:val="clear"/>
            <w:vAlign w:val="center"/>
          </w:tcPr>
          <w:p w:rsidR="00000000" w:rsidDel="00000000" w:rsidP="00000000" w:rsidRDefault="00000000" w:rsidRPr="00000000" w14:paraId="00000093">
            <w:pPr>
              <w:jc w:val="center"/>
              <w:rPr>
                <w:b w:val="1"/>
              </w:rPr>
            </w:pPr>
            <w:r w:rsidDel="00000000" w:rsidR="00000000" w:rsidRPr="00000000">
              <w:rPr>
                <w:b w:val="1"/>
                <w:rtl w:val="0"/>
              </w:rPr>
              <w:t xml:space="preserve">Threshold (Minimum)</w:t>
            </w:r>
          </w:p>
          <w:p w:rsidR="00000000" w:rsidDel="00000000" w:rsidP="00000000" w:rsidRDefault="00000000" w:rsidRPr="00000000" w14:paraId="00000094">
            <w:pPr>
              <w:jc w:val="center"/>
              <w:rPr>
                <w:b w:val="1"/>
              </w:rPr>
            </w:pPr>
            <w:r w:rsidDel="00000000" w:rsidR="00000000" w:rsidRPr="00000000">
              <w:rPr>
                <w:b w:val="1"/>
                <w:rtl w:val="0"/>
              </w:rPr>
              <w:t xml:space="preserve">Requirements</w:t>
            </w:r>
          </w:p>
        </w:tc>
        <w:tc>
          <w:tcPr>
            <w:shd w:fill="bfbfbf" w:val="clear"/>
            <w:vAlign w:val="center"/>
          </w:tcPr>
          <w:p w:rsidR="00000000" w:rsidDel="00000000" w:rsidP="00000000" w:rsidRDefault="00000000" w:rsidRPr="00000000" w14:paraId="00000095">
            <w:pPr>
              <w:jc w:val="center"/>
              <w:rPr>
                <w:b w:val="1"/>
              </w:rPr>
            </w:pPr>
            <w:r w:rsidDel="00000000" w:rsidR="00000000" w:rsidRPr="00000000">
              <w:rPr>
                <w:b w:val="1"/>
                <w:rtl w:val="0"/>
              </w:rPr>
              <w:t xml:space="preserve">Goal (Desired)</w:t>
              <w:br w:type="textWrapping"/>
              <w:t xml:space="preserve">Requirements</w:t>
            </w:r>
          </w:p>
        </w:tc>
        <w:tc>
          <w:tcPr>
            <w:shd w:fill="bfbfbf" w:val="clear"/>
            <w:vAlign w:val="center"/>
          </w:tcPr>
          <w:p w:rsidR="00000000" w:rsidDel="00000000" w:rsidP="00000000" w:rsidRDefault="00000000" w:rsidRPr="00000000" w14:paraId="00000096">
            <w:pPr>
              <w:jc w:val="center"/>
              <w:rPr>
                <w:b w:val="1"/>
              </w:rPr>
            </w:pPr>
            <w:r w:rsidDel="00000000" w:rsidR="00000000" w:rsidRPr="00000000">
              <w:rPr>
                <w:b w:val="1"/>
                <w:rtl w:val="0"/>
              </w:rPr>
              <w:t xml:space="preserve">Threshold</w:t>
              <w:br w:type="textWrapping"/>
              <w:t xml:space="preserve">Self-Assessment</w:t>
            </w:r>
          </w:p>
        </w:tc>
        <w:tc>
          <w:tcPr>
            <w:shd w:fill="bfbfbf" w:val="clear"/>
            <w:vAlign w:val="center"/>
          </w:tcPr>
          <w:p w:rsidR="00000000" w:rsidDel="00000000" w:rsidP="00000000" w:rsidRDefault="00000000" w:rsidRPr="00000000" w14:paraId="00000097">
            <w:pPr>
              <w:jc w:val="center"/>
              <w:rPr>
                <w:b w:val="1"/>
              </w:rPr>
            </w:pPr>
            <w:r w:rsidDel="00000000" w:rsidR="00000000" w:rsidRPr="00000000">
              <w:rPr>
                <w:b w:val="1"/>
                <w:rtl w:val="0"/>
              </w:rPr>
              <w:t xml:space="preserve">Goal</w:t>
            </w:r>
            <w:r w:rsidDel="00000000" w:rsidR="00000000" w:rsidRPr="00000000">
              <w:rPr>
                <w:b w:val="1"/>
                <w:rtl w:val="0"/>
              </w:rPr>
              <w:br w:type="textWrapping"/>
              <w:t xml:space="preserve">Self-Assessment</w:t>
            </w:r>
          </w:p>
        </w:tc>
        <w:tc>
          <w:tcPr>
            <w:shd w:fill="bfbfbf" w:val="clear"/>
            <w:vAlign w:val="center"/>
          </w:tcPr>
          <w:p w:rsidR="00000000" w:rsidDel="00000000" w:rsidP="00000000" w:rsidRDefault="00000000" w:rsidRPr="00000000" w14:paraId="00000098">
            <w:pPr>
              <w:jc w:val="center"/>
              <w:rPr>
                <w:b w:val="1"/>
              </w:rPr>
            </w:pPr>
            <w:r w:rsidDel="00000000" w:rsidR="00000000" w:rsidRPr="00000000">
              <w:rPr>
                <w:b w:val="1"/>
                <w:rtl w:val="0"/>
              </w:rPr>
              <w:t xml:space="preserve">Self-Assessment</w:t>
              <w:br w:type="textWrapping"/>
              <w:t xml:space="preserve">Explanation/ Justification</w:t>
            </w:r>
          </w:p>
        </w:tc>
        <w:tc>
          <w:tcPr>
            <w:shd w:fill="bfbfbf" w:val="clear"/>
          </w:tcPr>
          <w:p w:rsidR="00000000" w:rsidDel="00000000" w:rsidP="00000000" w:rsidRDefault="00000000" w:rsidRPr="00000000" w14:paraId="00000099">
            <w:pPr>
              <w:jc w:val="center"/>
              <w:rPr>
                <w:b w:val="1"/>
              </w:rPr>
            </w:pPr>
            <w:r w:rsidDel="00000000" w:rsidR="00000000" w:rsidRPr="00000000">
              <w:rPr>
                <w:b w:val="1"/>
                <w:rtl w:val="0"/>
              </w:rPr>
              <w:t xml:space="preserve">Recommended</w:t>
              <w:br w:type="textWrapping"/>
              <w:t xml:space="preserve">Requirement</w:t>
              <w:br w:type="textWrapping"/>
              <w:t xml:space="preserve">Modification</w:t>
            </w:r>
          </w:p>
        </w:tc>
      </w:tr>
      <w:tr>
        <w:trPr>
          <w:cantSplit w:val="0"/>
          <w:tblHeader w:val="0"/>
        </w:trPr>
        <w:tc>
          <w:tcPr>
            <w:shd w:fill="ffffff" w:val="clear"/>
            <w:vAlign w:val="center"/>
          </w:tcPr>
          <w:p w:rsidR="00000000" w:rsidDel="00000000" w:rsidP="00000000" w:rsidRDefault="00000000" w:rsidRPr="00000000" w14:paraId="0000009A">
            <w:pPr>
              <w:jc w:val="center"/>
              <w:rPr>
                <w:b w:val="1"/>
              </w:rPr>
            </w:pPr>
            <w:r w:rsidDel="00000000" w:rsidR="00000000" w:rsidRPr="00000000">
              <w:rPr>
                <w:b w:val="1"/>
                <w:rtl w:val="0"/>
              </w:rPr>
              <w:t xml:space="preserve">1.1</w:t>
            </w:r>
          </w:p>
        </w:tc>
        <w:tc>
          <w:tcPr>
            <w:shd w:fill="ffffff" w:val="clear"/>
            <w:vAlign w:val="center"/>
          </w:tcPr>
          <w:p w:rsidR="00000000" w:rsidDel="00000000" w:rsidP="00000000" w:rsidRDefault="00000000" w:rsidRPr="00000000" w14:paraId="0000009B">
            <w:pPr>
              <w:jc w:val="center"/>
              <w:rPr>
                <w:b w:val="1"/>
              </w:rPr>
            </w:pPr>
            <w:r w:rsidDel="00000000" w:rsidR="00000000" w:rsidRPr="00000000">
              <w:rPr>
                <w:b w:val="1"/>
                <w:rtl w:val="0"/>
              </w:rPr>
              <w:t xml:space="preserve">Traceability</w:t>
            </w:r>
          </w:p>
        </w:tc>
        <w:tc>
          <w:tcPr>
            <w:shd w:fill="ffffff" w:val="clear"/>
            <w:vAlign w:val="center"/>
          </w:tcPr>
          <w:p w:rsidR="00000000" w:rsidDel="00000000" w:rsidP="00000000" w:rsidRDefault="00000000" w:rsidRPr="00000000" w14:paraId="0000009C">
            <w:pPr>
              <w:shd w:fill="ffffff" w:val="clear"/>
              <w:rPr/>
            </w:pPr>
            <w:r w:rsidDel="00000000" w:rsidR="00000000" w:rsidRPr="00000000">
              <w:rPr>
                <w:rtl w:val="0"/>
              </w:rPr>
              <w:t xml:space="preserve">Not required.</w:t>
            </w:r>
          </w:p>
        </w:tc>
        <w:tc>
          <w:tcPr>
            <w:shd w:fill="ffffff" w:val="clear"/>
            <w:vAlign w:val="center"/>
          </w:tcPr>
          <w:p w:rsidR="00000000" w:rsidDel="00000000" w:rsidP="00000000" w:rsidRDefault="00000000" w:rsidRPr="00000000" w14:paraId="0000009D">
            <w:pPr>
              <w:rPr>
                <w:i w:val="1"/>
              </w:rPr>
            </w:pPr>
            <w:r w:rsidDel="00000000" w:rsidR="00000000" w:rsidRPr="00000000">
              <w:rPr>
                <w:rtl w:val="0"/>
              </w:rPr>
              <w:t xml:space="preserve">Data must be traceable to SI reference standard. </w:t>
              <w:br w:type="textWrapping"/>
            </w:r>
            <w:r w:rsidDel="00000000" w:rsidR="00000000" w:rsidRPr="00000000">
              <w:rPr>
                <w:i w:val="1"/>
                <w:rtl w:val="0"/>
              </w:rPr>
              <w:t xml:space="preserve">Note 1: Relationship to 3.2. Traceability requires an estimate of measurement uncertainty.</w:t>
            </w:r>
          </w:p>
          <w:p w:rsidR="00000000" w:rsidDel="00000000" w:rsidP="00000000" w:rsidRDefault="00000000" w:rsidRPr="00000000" w14:paraId="0000009E">
            <w:pPr>
              <w:rPr/>
            </w:pPr>
            <w:r w:rsidDel="00000000" w:rsidR="00000000" w:rsidRPr="00000000">
              <w:rPr>
                <w:i w:val="1"/>
                <w:rtl w:val="0"/>
              </w:rPr>
              <w:t xml:space="preserve">Note 2: Information on traceability should be available in the metadata as a single DOI landing page.</w:t>
            </w:r>
            <w:r w:rsidDel="00000000" w:rsidR="00000000" w:rsidRPr="00000000">
              <w:rPr>
                <w:rtl w:val="0"/>
              </w:rPr>
            </w:r>
          </w:p>
        </w:tc>
        <w:tc>
          <w:tcPr>
            <w:shd w:fill="ffffff" w:val="clear"/>
          </w:tcPr>
          <w:p w:rsidR="00000000" w:rsidDel="00000000" w:rsidP="00000000" w:rsidRDefault="00000000" w:rsidRPr="00000000" w14:paraId="0000009F">
            <w:pPr>
              <w:jc w:val="center"/>
              <w:rPr/>
            </w:pPr>
            <w:r w:rsidDel="00000000" w:rsidR="00000000" w:rsidRPr="00000000">
              <w:rPr>
                <w:rtl w:val="0"/>
              </w:rPr>
            </w:r>
          </w:p>
        </w:tc>
        <w:tc>
          <w:tcPr>
            <w:shd w:fill="ffffff" w:val="clear"/>
          </w:tcPr>
          <w:p w:rsidR="00000000" w:rsidDel="00000000" w:rsidP="00000000" w:rsidRDefault="00000000" w:rsidRPr="00000000" w14:paraId="000000A0">
            <w:pPr>
              <w:jc w:val="center"/>
              <w:rPr/>
            </w:pPr>
            <w:r w:rsidDel="00000000" w:rsidR="00000000" w:rsidRPr="00000000">
              <w:rPr>
                <w:rtl w:val="0"/>
              </w:rPr>
            </w:r>
          </w:p>
        </w:tc>
        <w:tc>
          <w:tcPr>
            <w:shd w:fill="ffffff" w:val="clear"/>
          </w:tcPr>
          <w:p w:rsidR="00000000" w:rsidDel="00000000" w:rsidP="00000000" w:rsidRDefault="00000000" w:rsidRPr="00000000" w14:paraId="000000A1">
            <w:pPr>
              <w:rPr>
                <w:rFonts w:ascii="Calibri" w:cs="Calibri" w:eastAsia="Calibri" w:hAnsi="Calibri"/>
              </w:rPr>
            </w:pPr>
            <w:r w:rsidDel="00000000" w:rsidR="00000000" w:rsidRPr="00000000">
              <w:rPr>
                <w:rtl w:val="0"/>
              </w:rPr>
            </w:r>
          </w:p>
        </w:tc>
        <w:tc>
          <w:tcPr>
            <w:shd w:fill="ffffff" w:val="clear"/>
          </w:tcPr>
          <w:p w:rsidR="00000000" w:rsidDel="00000000" w:rsidP="00000000" w:rsidRDefault="00000000" w:rsidRPr="00000000" w14:paraId="000000A2">
            <w:pPr>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A3">
            <w:pPr>
              <w:jc w:val="center"/>
              <w:rPr>
                <w:b w:val="1"/>
              </w:rPr>
            </w:pPr>
            <w:r w:rsidDel="00000000" w:rsidR="00000000" w:rsidRPr="00000000">
              <w:rPr>
                <w:b w:val="1"/>
                <w:rtl w:val="0"/>
              </w:rPr>
              <w:t xml:space="preserve">1.2</w:t>
            </w:r>
          </w:p>
        </w:tc>
        <w:tc>
          <w:tcPr>
            <w:vAlign w:val="center"/>
          </w:tcPr>
          <w:p w:rsidR="00000000" w:rsidDel="00000000" w:rsidP="00000000" w:rsidRDefault="00000000" w:rsidRPr="00000000" w14:paraId="000000A4">
            <w:pPr>
              <w:jc w:val="center"/>
              <w:rPr>
                <w:b w:val="1"/>
              </w:rPr>
            </w:pPr>
            <w:r w:rsidDel="00000000" w:rsidR="00000000" w:rsidRPr="00000000">
              <w:rPr>
                <w:b w:val="1"/>
                <w:rtl w:val="0"/>
              </w:rPr>
              <w:t xml:space="preserve">Metadata Machine Readability</w:t>
            </w:r>
          </w:p>
        </w:tc>
        <w:tc>
          <w:tcPr>
            <w:vAlign w:val="center"/>
          </w:tcPr>
          <w:p w:rsidR="00000000" w:rsidDel="00000000" w:rsidP="00000000" w:rsidRDefault="00000000" w:rsidRPr="00000000" w14:paraId="000000A5">
            <w:pPr>
              <w:rPr/>
            </w:pPr>
            <w:r w:rsidDel="00000000" w:rsidR="00000000" w:rsidRPr="00000000">
              <w:rPr>
                <w:rtl w:val="0"/>
              </w:rPr>
              <w:t xml:space="preserve">Metadata is provided in a structure that enables a computer algorithm to be used consistently and to automatically identify and extract each component part for further use.</w:t>
            </w:r>
          </w:p>
        </w:tc>
        <w:tc>
          <w:tcPr>
            <w:vAlign w:val="center"/>
          </w:tcPr>
          <w:p w:rsidR="00000000" w:rsidDel="00000000" w:rsidP="00000000" w:rsidRDefault="00000000" w:rsidRPr="00000000" w14:paraId="000000A6">
            <w:pPr>
              <w:rPr/>
            </w:pPr>
            <w:r w:rsidDel="00000000" w:rsidR="00000000" w:rsidRPr="00000000">
              <w:rPr>
                <w:rtl w:val="0"/>
              </w:rPr>
              <w:t xml:space="preserve">As threshold, but metadata should be provided in a community endorsed standard that facilitates </w:t>
              <w:br w:type="textWrapping"/>
              <w:t xml:space="preserve">machine-readability, such as ISO 19115-2.</w:t>
            </w:r>
          </w:p>
        </w:tc>
        <w:tc>
          <w:tcPr/>
          <w:p w:rsidR="00000000" w:rsidDel="00000000" w:rsidP="00000000" w:rsidRDefault="00000000" w:rsidRPr="00000000" w14:paraId="000000A7">
            <w:pPr>
              <w:jc w:val="center"/>
              <w:rPr/>
            </w:pPr>
            <w:r w:rsidDel="00000000" w:rsidR="00000000" w:rsidRPr="00000000">
              <w:rPr>
                <w:rtl w:val="0"/>
              </w:rPr>
            </w:r>
          </w:p>
        </w:tc>
        <w:tc>
          <w:tcPr/>
          <w:p w:rsidR="00000000" w:rsidDel="00000000" w:rsidP="00000000" w:rsidRDefault="00000000" w:rsidRPr="00000000" w14:paraId="000000A8">
            <w:pPr>
              <w:jc w:val="center"/>
              <w:rPr/>
            </w:pPr>
            <w:r w:rsidDel="00000000" w:rsidR="00000000" w:rsidRPr="00000000">
              <w:rPr>
                <w:rtl w:val="0"/>
              </w:rPr>
            </w:r>
          </w:p>
        </w:tc>
        <w:tc>
          <w:tcPr/>
          <w:p w:rsidR="00000000" w:rsidDel="00000000" w:rsidP="00000000" w:rsidRDefault="00000000" w:rsidRPr="00000000" w14:paraId="000000A9">
            <w:pPr>
              <w:rPr/>
            </w:pPr>
            <w:r w:rsidDel="00000000" w:rsidR="00000000" w:rsidRPr="00000000">
              <w:rPr>
                <w:rtl w:val="0"/>
              </w:rPr>
            </w:r>
          </w:p>
        </w:tc>
        <w:tc>
          <w:tcPr/>
          <w:p w:rsidR="00000000" w:rsidDel="00000000" w:rsidP="00000000" w:rsidRDefault="00000000" w:rsidRPr="00000000" w14:paraId="000000AA">
            <w:pPr>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AB">
            <w:pPr>
              <w:jc w:val="center"/>
              <w:rPr>
                <w:b w:val="1"/>
              </w:rPr>
            </w:pPr>
            <w:r w:rsidDel="00000000" w:rsidR="00000000" w:rsidRPr="00000000">
              <w:rPr>
                <w:b w:val="1"/>
                <w:rtl w:val="0"/>
              </w:rPr>
              <w:t xml:space="preserve">1.3</w:t>
            </w:r>
          </w:p>
        </w:tc>
        <w:tc>
          <w:tcPr>
            <w:vAlign w:val="center"/>
          </w:tcPr>
          <w:p w:rsidR="00000000" w:rsidDel="00000000" w:rsidP="00000000" w:rsidRDefault="00000000" w:rsidRPr="00000000" w14:paraId="000000AC">
            <w:pPr>
              <w:jc w:val="center"/>
              <w:rPr>
                <w:b w:val="1"/>
              </w:rPr>
            </w:pPr>
            <w:r w:rsidDel="00000000" w:rsidR="00000000" w:rsidRPr="00000000">
              <w:rPr>
                <w:b w:val="1"/>
                <w:rtl w:val="0"/>
              </w:rPr>
              <w:t xml:space="preserve">Data Collection Time</w:t>
            </w:r>
          </w:p>
        </w:tc>
        <w:tc>
          <w:tcPr>
            <w:vAlign w:val="center"/>
          </w:tcPr>
          <w:p w:rsidR="00000000" w:rsidDel="00000000" w:rsidP="00000000" w:rsidRDefault="00000000" w:rsidRPr="00000000" w14:paraId="000000AD">
            <w:pPr>
              <w:rPr/>
            </w:pPr>
            <w:r w:rsidDel="00000000" w:rsidR="00000000" w:rsidRPr="00000000">
              <w:rPr>
                <w:rtl w:val="0"/>
              </w:rPr>
              <w:t xml:space="preserve">The data collection time is identified in the metadata, expressed in date/time, to the second, with the time offset from UTC unambiguously identified.</w:t>
            </w:r>
          </w:p>
          <w:p w:rsidR="00000000" w:rsidDel="00000000" w:rsidP="00000000" w:rsidRDefault="00000000" w:rsidRPr="00000000" w14:paraId="000000AE">
            <w:pPr>
              <w:rPr/>
            </w:pPr>
            <w:r w:rsidDel="00000000" w:rsidR="00000000" w:rsidRPr="00000000">
              <w:rPr>
                <w:rtl w:val="0"/>
              </w:rPr>
            </w:r>
          </w:p>
        </w:tc>
        <w:tc>
          <w:tcPr>
            <w:vAlign w:val="center"/>
          </w:tcPr>
          <w:p w:rsidR="00000000" w:rsidDel="00000000" w:rsidP="00000000" w:rsidRDefault="00000000" w:rsidRPr="00000000" w14:paraId="000000AF">
            <w:pPr>
              <w:rPr/>
            </w:pPr>
            <w:r w:rsidDel="00000000" w:rsidR="00000000" w:rsidRPr="00000000">
              <w:rPr>
                <w:rtl w:val="0"/>
              </w:rPr>
              <w:t xml:space="preserve">Acquisition time for each pixel is identified (or can be reliably determined) in the metadata, expressed in date/time at UTC, to the second.</w:t>
            </w:r>
          </w:p>
        </w:tc>
        <w:tc>
          <w:tcPr/>
          <w:p w:rsidR="00000000" w:rsidDel="00000000" w:rsidP="00000000" w:rsidRDefault="00000000" w:rsidRPr="00000000" w14:paraId="000000B0">
            <w:pPr>
              <w:jc w:val="center"/>
              <w:rPr/>
            </w:pPr>
            <w:r w:rsidDel="00000000" w:rsidR="00000000" w:rsidRPr="00000000">
              <w:rPr>
                <w:rtl w:val="0"/>
              </w:rPr>
            </w:r>
          </w:p>
        </w:tc>
        <w:tc>
          <w:tcPr/>
          <w:p w:rsidR="00000000" w:rsidDel="00000000" w:rsidP="00000000" w:rsidRDefault="00000000" w:rsidRPr="00000000" w14:paraId="000000B1">
            <w:pPr>
              <w:jc w:val="center"/>
              <w:rPr/>
            </w:pPr>
            <w:r w:rsidDel="00000000" w:rsidR="00000000" w:rsidRPr="00000000">
              <w:rPr>
                <w:rtl w:val="0"/>
              </w:rPr>
            </w:r>
          </w:p>
        </w:tc>
        <w:tc>
          <w:tcPr/>
          <w:p w:rsidR="00000000" w:rsidDel="00000000" w:rsidP="00000000" w:rsidRDefault="00000000" w:rsidRPr="00000000" w14:paraId="000000B2">
            <w:pPr>
              <w:jc w:val="center"/>
              <w:rPr/>
            </w:pPr>
            <w:r w:rsidDel="00000000" w:rsidR="00000000" w:rsidRPr="00000000">
              <w:rPr>
                <w:rtl w:val="0"/>
              </w:rPr>
            </w:r>
          </w:p>
        </w:tc>
        <w:tc>
          <w:tcPr/>
          <w:p w:rsidR="00000000" w:rsidDel="00000000" w:rsidP="00000000" w:rsidRDefault="00000000" w:rsidRPr="00000000" w14:paraId="000000B3">
            <w:pPr>
              <w:jc w:val="center"/>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B4">
            <w:pPr>
              <w:jc w:val="center"/>
              <w:rPr>
                <w:b w:val="1"/>
              </w:rPr>
            </w:pPr>
            <w:r w:rsidDel="00000000" w:rsidR="00000000" w:rsidRPr="00000000">
              <w:rPr>
                <w:b w:val="1"/>
                <w:rtl w:val="0"/>
              </w:rPr>
              <w:t xml:space="preserve">1.4</w:t>
            </w:r>
          </w:p>
        </w:tc>
        <w:tc>
          <w:tcPr>
            <w:vAlign w:val="center"/>
          </w:tcPr>
          <w:p w:rsidR="00000000" w:rsidDel="00000000" w:rsidP="00000000" w:rsidRDefault="00000000" w:rsidRPr="00000000" w14:paraId="000000B5">
            <w:pPr>
              <w:jc w:val="center"/>
              <w:rPr/>
            </w:pPr>
            <w:r w:rsidDel="00000000" w:rsidR="00000000" w:rsidRPr="00000000">
              <w:rPr>
                <w:b w:val="1"/>
                <w:rtl w:val="0"/>
              </w:rPr>
              <w:t xml:space="preserve">Geographical</w:t>
              <w:br w:type="textWrapping"/>
              <w:t xml:space="preserve">Area</w:t>
            </w:r>
            <w:r w:rsidDel="00000000" w:rsidR="00000000" w:rsidRPr="00000000">
              <w:rPr>
                <w:rtl w:val="0"/>
              </w:rPr>
            </w:r>
          </w:p>
        </w:tc>
        <w:tc>
          <w:tcPr>
            <w:vAlign w:val="center"/>
          </w:tcPr>
          <w:p w:rsidR="00000000" w:rsidDel="00000000" w:rsidP="00000000" w:rsidRDefault="00000000" w:rsidRPr="00000000" w14:paraId="000000B6">
            <w:pPr>
              <w:rPr/>
            </w:pPr>
            <w:r w:rsidDel="00000000" w:rsidR="00000000" w:rsidRPr="00000000">
              <w:rPr>
                <w:rtl w:val="0"/>
              </w:rPr>
              <w:t xml:space="preserve">The surface location to which the data relates is identified, typically as a series of four corner points, expressed in an accepted coordinate reference system (e.g., WGS84).</w:t>
            </w:r>
          </w:p>
        </w:tc>
        <w:tc>
          <w:tcPr>
            <w:vAlign w:val="center"/>
          </w:tcPr>
          <w:p w:rsidR="00000000" w:rsidDel="00000000" w:rsidP="00000000" w:rsidRDefault="00000000" w:rsidRPr="00000000" w14:paraId="000000B7">
            <w:pPr>
              <w:rPr/>
            </w:pPr>
            <w:r w:rsidDel="00000000" w:rsidR="00000000" w:rsidRPr="00000000">
              <w:rPr>
                <w:rtl w:val="0"/>
              </w:rPr>
              <w:t xml:space="preserve">The geographic area covered by the observations is identified specifically, such as through a set of coordinates of a closely bounding polygon. The location to which each pixel refers is identified (or can be reliably determined) with the projection system (if any) and reference datum provided. </w:t>
            </w:r>
          </w:p>
        </w:tc>
        <w:tc>
          <w:tcPr/>
          <w:p w:rsidR="00000000" w:rsidDel="00000000" w:rsidP="00000000" w:rsidRDefault="00000000" w:rsidRPr="00000000" w14:paraId="000000B8">
            <w:pPr>
              <w:jc w:val="center"/>
              <w:rPr/>
            </w:pPr>
            <w:r w:rsidDel="00000000" w:rsidR="00000000" w:rsidRPr="00000000">
              <w:rPr>
                <w:rtl w:val="0"/>
              </w:rPr>
            </w:r>
          </w:p>
        </w:tc>
        <w:tc>
          <w:tcPr/>
          <w:p w:rsidR="00000000" w:rsidDel="00000000" w:rsidP="00000000" w:rsidRDefault="00000000" w:rsidRPr="00000000" w14:paraId="000000B9">
            <w:pPr>
              <w:jc w:val="center"/>
              <w:rPr/>
            </w:pPr>
            <w:r w:rsidDel="00000000" w:rsidR="00000000" w:rsidRPr="00000000">
              <w:rPr>
                <w:rtl w:val="0"/>
              </w:rPr>
            </w:r>
          </w:p>
        </w:tc>
        <w:tc>
          <w:tcPr/>
          <w:p w:rsidR="00000000" w:rsidDel="00000000" w:rsidP="00000000" w:rsidRDefault="00000000" w:rsidRPr="00000000" w14:paraId="000000BA">
            <w:pPr>
              <w:rPr/>
            </w:pPr>
            <w:r w:rsidDel="00000000" w:rsidR="00000000" w:rsidRPr="00000000">
              <w:rPr>
                <w:rtl w:val="0"/>
              </w:rPr>
            </w:r>
          </w:p>
        </w:tc>
        <w:tc>
          <w:tcPr/>
          <w:p w:rsidR="00000000" w:rsidDel="00000000" w:rsidP="00000000" w:rsidRDefault="00000000" w:rsidRPr="00000000" w14:paraId="000000BB">
            <w:pPr>
              <w:jc w:val="center"/>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BC">
            <w:pPr>
              <w:jc w:val="center"/>
              <w:rPr>
                <w:b w:val="1"/>
              </w:rPr>
            </w:pPr>
            <w:r w:rsidDel="00000000" w:rsidR="00000000" w:rsidRPr="00000000">
              <w:rPr>
                <w:b w:val="1"/>
                <w:rtl w:val="0"/>
              </w:rPr>
              <w:t xml:space="preserve">1.5</w:t>
            </w:r>
          </w:p>
        </w:tc>
        <w:tc>
          <w:tcPr>
            <w:vAlign w:val="center"/>
          </w:tcPr>
          <w:p w:rsidR="00000000" w:rsidDel="00000000" w:rsidP="00000000" w:rsidRDefault="00000000" w:rsidRPr="00000000" w14:paraId="000000BD">
            <w:pPr>
              <w:jc w:val="center"/>
              <w:rPr>
                <w:b w:val="1"/>
              </w:rPr>
            </w:pPr>
            <w:r w:rsidDel="00000000" w:rsidR="00000000" w:rsidRPr="00000000">
              <w:rPr>
                <w:b w:val="1"/>
                <w:rtl w:val="0"/>
              </w:rPr>
              <w:t xml:space="preserve">Coordinate Reference System</w:t>
            </w:r>
          </w:p>
        </w:tc>
        <w:tc>
          <w:tcPr>
            <w:vAlign w:val="center"/>
          </w:tcPr>
          <w:p w:rsidR="00000000" w:rsidDel="00000000" w:rsidP="00000000" w:rsidRDefault="00000000" w:rsidRPr="00000000" w14:paraId="000000BE">
            <w:pPr>
              <w:rPr/>
            </w:pPr>
            <w:r w:rsidDel="00000000" w:rsidR="00000000" w:rsidRPr="00000000">
              <w:rPr>
                <w:rtl w:val="0"/>
              </w:rPr>
              <w:t xml:space="preserve">The metadata lists the coordinate reference system that has been used.</w:t>
            </w:r>
          </w:p>
        </w:tc>
        <w:tc>
          <w:tcPr>
            <w:shd w:fill="auto" w:val="clear"/>
            <w:vAlign w:val="center"/>
          </w:tcPr>
          <w:p w:rsidR="00000000" w:rsidDel="00000000" w:rsidP="00000000" w:rsidRDefault="00000000" w:rsidRPr="00000000" w14:paraId="000000BF">
            <w:pPr>
              <w:rPr/>
            </w:pPr>
            <w:r w:rsidDel="00000000" w:rsidR="00000000" w:rsidRPr="00000000">
              <w:rPr>
                <w:rtl w:val="0"/>
              </w:rPr>
              <w:t xml:space="preserve">As threshold</w:t>
            </w:r>
            <w:r w:rsidDel="00000000" w:rsidR="00000000" w:rsidRPr="00000000">
              <w:rPr>
                <w:rtl w:val="0"/>
              </w:rPr>
              <w:t xml:space="preserve">.</w:t>
            </w:r>
          </w:p>
        </w:tc>
        <w:tc>
          <w:tcPr/>
          <w:p w:rsidR="00000000" w:rsidDel="00000000" w:rsidP="00000000" w:rsidRDefault="00000000" w:rsidRPr="00000000" w14:paraId="000000C0">
            <w:pPr>
              <w:jc w:val="center"/>
              <w:rPr/>
            </w:pPr>
            <w:r w:rsidDel="00000000" w:rsidR="00000000" w:rsidRPr="00000000">
              <w:rPr>
                <w:rtl w:val="0"/>
              </w:rPr>
            </w:r>
          </w:p>
        </w:tc>
        <w:tc>
          <w:tcPr/>
          <w:p w:rsidR="00000000" w:rsidDel="00000000" w:rsidP="00000000" w:rsidRDefault="00000000" w:rsidRPr="00000000" w14:paraId="000000C1">
            <w:pPr>
              <w:jc w:val="center"/>
              <w:rPr/>
            </w:pPr>
            <w:r w:rsidDel="00000000" w:rsidR="00000000" w:rsidRPr="00000000">
              <w:rPr>
                <w:rtl w:val="0"/>
              </w:rPr>
            </w:r>
          </w:p>
        </w:tc>
        <w:tc>
          <w:tcPr/>
          <w:p w:rsidR="00000000" w:rsidDel="00000000" w:rsidP="00000000" w:rsidRDefault="00000000" w:rsidRPr="00000000" w14:paraId="000000C2">
            <w:pPr>
              <w:rPr/>
            </w:pPr>
            <w:r w:rsidDel="00000000" w:rsidR="00000000" w:rsidRPr="00000000">
              <w:rPr>
                <w:rtl w:val="0"/>
              </w:rPr>
            </w:r>
          </w:p>
        </w:tc>
        <w:tc>
          <w:tcPr/>
          <w:p w:rsidR="00000000" w:rsidDel="00000000" w:rsidP="00000000" w:rsidRDefault="00000000" w:rsidRPr="00000000" w14:paraId="000000C3">
            <w:pPr>
              <w:jc w:val="center"/>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C4">
            <w:pPr>
              <w:jc w:val="center"/>
              <w:rPr>
                <w:b w:val="1"/>
              </w:rPr>
            </w:pPr>
            <w:r w:rsidDel="00000000" w:rsidR="00000000" w:rsidRPr="00000000">
              <w:rPr>
                <w:b w:val="1"/>
                <w:rtl w:val="0"/>
              </w:rPr>
              <w:t xml:space="preserve">1.6</w:t>
            </w:r>
            <w:r w:rsidDel="00000000" w:rsidR="00000000" w:rsidRPr="00000000">
              <w:rPr>
                <w:rtl w:val="0"/>
              </w:rPr>
            </w:r>
          </w:p>
        </w:tc>
        <w:tc>
          <w:tcPr>
            <w:vAlign w:val="center"/>
          </w:tcPr>
          <w:p w:rsidR="00000000" w:rsidDel="00000000" w:rsidP="00000000" w:rsidRDefault="00000000" w:rsidRPr="00000000" w14:paraId="000000C5">
            <w:pPr>
              <w:jc w:val="center"/>
              <w:rPr>
                <w:b w:val="1"/>
              </w:rPr>
            </w:pPr>
            <w:r w:rsidDel="00000000" w:rsidR="00000000" w:rsidRPr="00000000">
              <w:rPr>
                <w:b w:val="1"/>
                <w:rtl w:val="0"/>
              </w:rPr>
              <w:t xml:space="preserve">Map Projection</w:t>
            </w:r>
          </w:p>
        </w:tc>
        <w:tc>
          <w:tcPr>
            <w:vAlign w:val="center"/>
          </w:tcPr>
          <w:p w:rsidR="00000000" w:rsidDel="00000000" w:rsidP="00000000" w:rsidRDefault="00000000" w:rsidRPr="00000000" w14:paraId="000000C6">
            <w:pPr>
              <w:rPr/>
            </w:pPr>
            <w:bookmarkStart w:colFirst="0" w:colLast="0" w:name="_heading=h.3znysh7" w:id="3"/>
            <w:bookmarkEnd w:id="3"/>
            <w:r w:rsidDel="00000000" w:rsidR="00000000" w:rsidRPr="00000000">
              <w:rPr>
                <w:rtl w:val="0"/>
              </w:rPr>
              <w:t xml:space="preserve">The metadata lists the map projection that has been used (or geographical coordinates, if applicable) and any relevant parameters required in relation to use of data in that map projection.</w:t>
            </w:r>
          </w:p>
        </w:tc>
        <w:tc>
          <w:tcPr>
            <w:shd w:fill="auto" w:val="clear"/>
            <w:vAlign w:val="center"/>
          </w:tcPr>
          <w:p w:rsidR="00000000" w:rsidDel="00000000" w:rsidP="00000000" w:rsidRDefault="00000000" w:rsidRPr="00000000" w14:paraId="000000C7">
            <w:pPr>
              <w:rPr/>
            </w:pPr>
            <w:r w:rsidDel="00000000" w:rsidR="00000000" w:rsidRPr="00000000">
              <w:rPr>
                <w:rtl w:val="0"/>
              </w:rPr>
              <w:t xml:space="preserve">As threshold</w:t>
            </w:r>
            <w:r w:rsidDel="00000000" w:rsidR="00000000" w:rsidRPr="00000000">
              <w:rPr>
                <w:rtl w:val="0"/>
              </w:rPr>
              <w:t xml:space="preserve">.</w:t>
            </w:r>
          </w:p>
        </w:tc>
        <w:tc>
          <w:tcPr/>
          <w:p w:rsidR="00000000" w:rsidDel="00000000" w:rsidP="00000000" w:rsidRDefault="00000000" w:rsidRPr="00000000" w14:paraId="000000C8">
            <w:pPr>
              <w:jc w:val="center"/>
              <w:rPr/>
            </w:pPr>
            <w:r w:rsidDel="00000000" w:rsidR="00000000" w:rsidRPr="00000000">
              <w:rPr>
                <w:rtl w:val="0"/>
              </w:rPr>
            </w:r>
          </w:p>
        </w:tc>
        <w:tc>
          <w:tcPr/>
          <w:p w:rsidR="00000000" w:rsidDel="00000000" w:rsidP="00000000" w:rsidRDefault="00000000" w:rsidRPr="00000000" w14:paraId="000000C9">
            <w:pPr>
              <w:jc w:val="center"/>
              <w:rPr/>
            </w:pPr>
            <w:r w:rsidDel="00000000" w:rsidR="00000000" w:rsidRPr="00000000">
              <w:rPr>
                <w:rtl w:val="0"/>
              </w:rPr>
            </w:r>
          </w:p>
        </w:tc>
        <w:tc>
          <w:tcPr/>
          <w:p w:rsidR="00000000" w:rsidDel="00000000" w:rsidP="00000000" w:rsidRDefault="00000000" w:rsidRPr="00000000" w14:paraId="000000CA">
            <w:pPr>
              <w:rPr/>
            </w:pPr>
            <w:r w:rsidDel="00000000" w:rsidR="00000000" w:rsidRPr="00000000">
              <w:rPr>
                <w:rtl w:val="0"/>
              </w:rPr>
            </w:r>
          </w:p>
        </w:tc>
        <w:tc>
          <w:tcPr/>
          <w:p w:rsidR="00000000" w:rsidDel="00000000" w:rsidP="00000000" w:rsidRDefault="00000000" w:rsidRPr="00000000" w14:paraId="000000CB">
            <w:pPr>
              <w:jc w:val="center"/>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CC">
            <w:pPr>
              <w:jc w:val="center"/>
              <w:rPr>
                <w:b w:val="1"/>
              </w:rPr>
            </w:pPr>
            <w:r w:rsidDel="00000000" w:rsidR="00000000" w:rsidRPr="00000000">
              <w:rPr>
                <w:b w:val="1"/>
                <w:rtl w:val="0"/>
              </w:rPr>
              <w:t xml:space="preserve">1.7</w:t>
            </w:r>
          </w:p>
        </w:tc>
        <w:tc>
          <w:tcPr>
            <w:vAlign w:val="center"/>
          </w:tcPr>
          <w:p w:rsidR="00000000" w:rsidDel="00000000" w:rsidP="00000000" w:rsidRDefault="00000000" w:rsidRPr="00000000" w14:paraId="000000CD">
            <w:pPr>
              <w:jc w:val="center"/>
              <w:rPr>
                <w:b w:val="1"/>
              </w:rPr>
            </w:pPr>
            <w:r w:rsidDel="00000000" w:rsidR="00000000" w:rsidRPr="00000000">
              <w:rPr>
                <w:b w:val="1"/>
                <w:rtl w:val="0"/>
              </w:rPr>
              <w:t xml:space="preserve">Geometric Correction Methods</w:t>
            </w:r>
          </w:p>
        </w:tc>
        <w:tc>
          <w:tcPr>
            <w:shd w:fill="ffffff" w:val="clear"/>
            <w:vAlign w:val="center"/>
          </w:tcPr>
          <w:p w:rsidR="00000000" w:rsidDel="00000000" w:rsidP="00000000" w:rsidRDefault="00000000" w:rsidRPr="00000000" w14:paraId="000000CE">
            <w:pPr>
              <w:rPr/>
            </w:pPr>
            <w:r w:rsidDel="00000000" w:rsidR="00000000" w:rsidRPr="00000000">
              <w:rPr>
                <w:rtl w:val="0"/>
              </w:rPr>
              <w:t xml:space="preserve">Not required. </w:t>
            </w:r>
          </w:p>
          <w:p w:rsidR="00000000" w:rsidDel="00000000" w:rsidP="00000000" w:rsidRDefault="00000000" w:rsidRPr="00000000" w14:paraId="000000CF">
            <w:pPr>
              <w:rPr/>
            </w:pPr>
            <w:r w:rsidDel="00000000" w:rsidR="00000000" w:rsidRPr="00000000">
              <w:rPr>
                <w:rtl w:val="0"/>
              </w:rPr>
              <w:t xml:space="preserve">The user is not explicitly advised of the geometric correction source and methods.</w:t>
            </w:r>
          </w:p>
        </w:tc>
        <w:tc>
          <w:tcPr>
            <w:vAlign w:val="center"/>
          </w:tcPr>
          <w:p w:rsidR="00000000" w:rsidDel="00000000" w:rsidP="00000000" w:rsidRDefault="00000000" w:rsidRPr="00000000" w14:paraId="000000D0">
            <w:pPr>
              <w:rPr/>
            </w:pPr>
            <w:r w:rsidDel="00000000" w:rsidR="00000000" w:rsidRPr="00000000">
              <w:rPr>
                <w:rtl w:val="0"/>
              </w:rPr>
              <w:t xml:space="preserve">Information on geometric correction methods should be available in the metadata as a single DOI landing page, including reference database and auxiliary data such as elevation model(s) and reference chip-sets.</w:t>
            </w:r>
          </w:p>
        </w:tc>
        <w:tc>
          <w:tcPr/>
          <w:p w:rsidR="00000000" w:rsidDel="00000000" w:rsidP="00000000" w:rsidRDefault="00000000" w:rsidRPr="00000000" w14:paraId="000000D1">
            <w:pPr>
              <w:jc w:val="center"/>
              <w:rPr/>
            </w:pPr>
            <w:r w:rsidDel="00000000" w:rsidR="00000000" w:rsidRPr="00000000">
              <w:rPr>
                <w:rtl w:val="0"/>
              </w:rPr>
            </w:r>
          </w:p>
        </w:tc>
        <w:tc>
          <w:tcPr/>
          <w:p w:rsidR="00000000" w:rsidDel="00000000" w:rsidP="00000000" w:rsidRDefault="00000000" w:rsidRPr="00000000" w14:paraId="000000D2">
            <w:pPr>
              <w:jc w:val="center"/>
              <w:rPr/>
            </w:pPr>
            <w:r w:rsidDel="00000000" w:rsidR="00000000" w:rsidRPr="00000000">
              <w:rPr>
                <w:rtl w:val="0"/>
              </w:rPr>
            </w:r>
          </w:p>
        </w:tc>
        <w:tc>
          <w:tcPr/>
          <w:p w:rsidR="00000000" w:rsidDel="00000000" w:rsidP="00000000" w:rsidRDefault="00000000" w:rsidRPr="00000000" w14:paraId="000000D3">
            <w:pPr>
              <w:rPr>
                <w:i w:val="1"/>
              </w:rPr>
            </w:pPr>
            <w:r w:rsidDel="00000000" w:rsidR="00000000" w:rsidRPr="00000000">
              <w:rPr>
                <w:rtl w:val="0"/>
              </w:rPr>
            </w:r>
          </w:p>
        </w:tc>
        <w:tc>
          <w:tcPr/>
          <w:p w:rsidR="00000000" w:rsidDel="00000000" w:rsidP="00000000" w:rsidRDefault="00000000" w:rsidRPr="00000000" w14:paraId="000000D4">
            <w:pPr>
              <w:jc w:val="center"/>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D5">
            <w:pPr>
              <w:jc w:val="center"/>
              <w:rPr>
                <w:b w:val="1"/>
              </w:rPr>
            </w:pPr>
            <w:r w:rsidDel="00000000" w:rsidR="00000000" w:rsidRPr="00000000">
              <w:rPr>
                <w:b w:val="1"/>
                <w:rtl w:val="0"/>
              </w:rPr>
              <w:t xml:space="preserve">1.8</w:t>
            </w:r>
          </w:p>
        </w:tc>
        <w:tc>
          <w:tcPr>
            <w:vAlign w:val="center"/>
          </w:tcPr>
          <w:p w:rsidR="00000000" w:rsidDel="00000000" w:rsidP="00000000" w:rsidRDefault="00000000" w:rsidRPr="00000000" w14:paraId="000000D6">
            <w:pPr>
              <w:jc w:val="center"/>
              <w:rPr>
                <w:b w:val="1"/>
              </w:rPr>
            </w:pPr>
            <w:r w:rsidDel="00000000" w:rsidR="00000000" w:rsidRPr="00000000">
              <w:rPr>
                <w:b w:val="1"/>
                <w:rtl w:val="0"/>
              </w:rPr>
              <w:t xml:space="preserve">Geometric</w:t>
              <w:br w:type="textWrapping"/>
              <w:t xml:space="preserve">Accuracy of the Data</w:t>
            </w:r>
          </w:p>
        </w:tc>
        <w:tc>
          <w:tcPr>
            <w:shd w:fill="ffffff" w:val="clear"/>
            <w:vAlign w:val="center"/>
          </w:tcPr>
          <w:p w:rsidR="00000000" w:rsidDel="00000000" w:rsidP="00000000" w:rsidRDefault="00000000" w:rsidRPr="00000000" w14:paraId="000000D7">
            <w:pPr>
              <w:rPr/>
            </w:pPr>
            <w:r w:rsidDel="00000000" w:rsidR="00000000" w:rsidRPr="00000000">
              <w:rPr>
                <w:rtl w:val="0"/>
              </w:rPr>
              <w:t xml:space="preserve">Not required. </w:t>
            </w:r>
          </w:p>
          <w:p w:rsidR="00000000" w:rsidDel="00000000" w:rsidP="00000000" w:rsidRDefault="00000000" w:rsidRPr="00000000" w14:paraId="000000D8">
            <w:pPr>
              <w:rPr/>
            </w:pPr>
            <w:r w:rsidDel="00000000" w:rsidR="00000000" w:rsidRPr="00000000">
              <w:rPr>
                <w:rtl w:val="0"/>
              </w:rPr>
              <w:t xml:space="preserve">The user is not provided with results of geometric accuracy assessments pertaining to the dataset.</w:t>
            </w:r>
          </w:p>
        </w:tc>
        <w:tc>
          <w:tcPr>
            <w:vAlign w:val="center"/>
          </w:tcPr>
          <w:p w:rsidR="00000000" w:rsidDel="00000000" w:rsidP="00000000" w:rsidRDefault="00000000" w:rsidRPr="00000000" w14:paraId="000000D9">
            <w:pPr>
              <w:rPr/>
            </w:pPr>
            <w:r w:rsidDel="00000000" w:rsidR="00000000" w:rsidRPr="00000000">
              <w:rPr>
                <w:rtl w:val="0"/>
              </w:rPr>
              <w:t xml:space="preserve">The metadata includes metrics describing the assessed geodetic accuracy of the data, expressed units of the coordinate system of the data. Accuracy is assessed by independent verification (as well as internal model-fit where applicable). Uncertainties are expressed quantitatively, for example, as root mean square error (RMSE) or Circular Error Probability (CEP90, CEP95), etc. </w:t>
            </w:r>
          </w:p>
          <w:p w:rsidR="00000000" w:rsidDel="00000000" w:rsidP="00000000" w:rsidRDefault="00000000" w:rsidRPr="00000000" w14:paraId="000000DA">
            <w:pPr>
              <w:rPr/>
            </w:pPr>
            <w:r w:rsidDel="00000000" w:rsidR="00000000" w:rsidRPr="00000000">
              <w:rPr>
                <w:i w:val="1"/>
                <w:rtl w:val="0"/>
              </w:rPr>
              <w:t xml:space="preserve">Note 1: Information on geometric accuracy of the data should be available in the metadata as a single DOI landing page.</w:t>
            </w:r>
            <w:r w:rsidDel="00000000" w:rsidR="00000000" w:rsidRPr="00000000">
              <w:rPr>
                <w:rtl w:val="0"/>
              </w:rPr>
            </w:r>
          </w:p>
        </w:tc>
        <w:tc>
          <w:tcPr/>
          <w:p w:rsidR="00000000" w:rsidDel="00000000" w:rsidP="00000000" w:rsidRDefault="00000000" w:rsidRPr="00000000" w14:paraId="000000DB">
            <w:pPr>
              <w:jc w:val="center"/>
              <w:rPr/>
            </w:pPr>
            <w:r w:rsidDel="00000000" w:rsidR="00000000" w:rsidRPr="00000000">
              <w:rPr>
                <w:rtl w:val="0"/>
              </w:rPr>
            </w:r>
          </w:p>
        </w:tc>
        <w:tc>
          <w:tcPr/>
          <w:p w:rsidR="00000000" w:rsidDel="00000000" w:rsidP="00000000" w:rsidRDefault="00000000" w:rsidRPr="00000000" w14:paraId="000000DC">
            <w:pPr>
              <w:jc w:val="center"/>
              <w:rPr/>
            </w:pPr>
            <w:r w:rsidDel="00000000" w:rsidR="00000000" w:rsidRPr="00000000">
              <w:rPr>
                <w:rtl w:val="0"/>
              </w:rPr>
            </w:r>
          </w:p>
        </w:tc>
        <w:tc>
          <w:tcPr/>
          <w:p w:rsidR="00000000" w:rsidDel="00000000" w:rsidP="00000000" w:rsidRDefault="00000000" w:rsidRPr="00000000" w14:paraId="000000DD">
            <w:pPr>
              <w:rPr/>
            </w:pPr>
            <w:r w:rsidDel="00000000" w:rsidR="00000000" w:rsidRPr="00000000">
              <w:rPr>
                <w:rtl w:val="0"/>
              </w:rPr>
            </w:r>
          </w:p>
        </w:tc>
        <w:tc>
          <w:tcPr/>
          <w:p w:rsidR="00000000" w:rsidDel="00000000" w:rsidP="00000000" w:rsidRDefault="00000000" w:rsidRPr="00000000" w14:paraId="000000DE">
            <w:pPr>
              <w:jc w:val="center"/>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DF">
            <w:pPr>
              <w:jc w:val="center"/>
              <w:rPr>
                <w:b w:val="1"/>
              </w:rPr>
            </w:pPr>
            <w:r w:rsidDel="00000000" w:rsidR="00000000" w:rsidRPr="00000000">
              <w:rPr>
                <w:b w:val="1"/>
                <w:rtl w:val="0"/>
              </w:rPr>
              <w:t xml:space="preserve">1.9</w:t>
            </w:r>
          </w:p>
        </w:tc>
        <w:tc>
          <w:tcPr>
            <w:vAlign w:val="center"/>
          </w:tcPr>
          <w:p w:rsidR="00000000" w:rsidDel="00000000" w:rsidP="00000000" w:rsidRDefault="00000000" w:rsidRPr="00000000" w14:paraId="000000E0">
            <w:pPr>
              <w:jc w:val="center"/>
              <w:rPr>
                <w:b w:val="1"/>
              </w:rPr>
            </w:pPr>
            <w:r w:rsidDel="00000000" w:rsidR="00000000" w:rsidRPr="00000000">
              <w:rPr>
                <w:b w:val="1"/>
                <w:rtl w:val="0"/>
              </w:rPr>
              <w:t xml:space="preserve">Instrument</w:t>
            </w:r>
          </w:p>
        </w:tc>
        <w:tc>
          <w:tcPr>
            <w:vAlign w:val="center"/>
          </w:tcPr>
          <w:p w:rsidR="00000000" w:rsidDel="00000000" w:rsidP="00000000" w:rsidRDefault="00000000" w:rsidRPr="00000000" w14:paraId="000000E1">
            <w:pPr>
              <w:rPr/>
            </w:pPr>
            <w:r w:rsidDel="00000000" w:rsidR="00000000" w:rsidRPr="00000000">
              <w:rPr>
                <w:rtl w:val="0"/>
              </w:rPr>
              <w:t xml:space="preserve">The instrument used to collect the data is identified in the metadata.</w:t>
            </w:r>
          </w:p>
        </w:tc>
        <w:tc>
          <w:tcPr>
            <w:vAlign w:val="center"/>
          </w:tcPr>
          <w:p w:rsidR="00000000" w:rsidDel="00000000" w:rsidP="00000000" w:rsidRDefault="00000000" w:rsidRPr="00000000" w14:paraId="000000E2">
            <w:pPr>
              <w:rPr/>
            </w:pPr>
            <w:r w:rsidDel="00000000" w:rsidR="00000000" w:rsidRPr="00000000">
              <w:rPr>
                <w:rtl w:val="0"/>
              </w:rPr>
              <w:t xml:space="preserve">As threshold, but information should be available in the metadata as a single DOI landing page with references to the relevant CEOS Missions, Instruments, and Measurements Database record.</w:t>
            </w:r>
          </w:p>
        </w:tc>
        <w:tc>
          <w:tcPr/>
          <w:p w:rsidR="00000000" w:rsidDel="00000000" w:rsidP="00000000" w:rsidRDefault="00000000" w:rsidRPr="00000000" w14:paraId="000000E3">
            <w:pPr>
              <w:jc w:val="center"/>
              <w:rPr/>
            </w:pPr>
            <w:r w:rsidDel="00000000" w:rsidR="00000000" w:rsidRPr="00000000">
              <w:rPr>
                <w:rtl w:val="0"/>
              </w:rPr>
            </w:r>
          </w:p>
        </w:tc>
        <w:tc>
          <w:tcPr/>
          <w:p w:rsidR="00000000" w:rsidDel="00000000" w:rsidP="00000000" w:rsidRDefault="00000000" w:rsidRPr="00000000" w14:paraId="000000E4">
            <w:pPr>
              <w:jc w:val="center"/>
              <w:rPr/>
            </w:pPr>
            <w:r w:rsidDel="00000000" w:rsidR="00000000" w:rsidRPr="00000000">
              <w:rPr>
                <w:rtl w:val="0"/>
              </w:rPr>
            </w:r>
          </w:p>
        </w:tc>
        <w:tc>
          <w:tcPr/>
          <w:p w:rsidR="00000000" w:rsidDel="00000000" w:rsidP="00000000" w:rsidRDefault="00000000" w:rsidRPr="00000000" w14:paraId="000000E5">
            <w:pPr>
              <w:rPr/>
            </w:pPr>
            <w:r w:rsidDel="00000000" w:rsidR="00000000" w:rsidRPr="00000000">
              <w:rPr>
                <w:rtl w:val="0"/>
              </w:rPr>
            </w:r>
          </w:p>
        </w:tc>
        <w:tc>
          <w:tcPr/>
          <w:p w:rsidR="00000000" w:rsidDel="00000000" w:rsidP="00000000" w:rsidRDefault="00000000" w:rsidRPr="00000000" w14:paraId="000000E6">
            <w:pPr>
              <w:jc w:val="center"/>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E7">
            <w:pPr>
              <w:jc w:val="center"/>
              <w:rPr>
                <w:b w:val="1"/>
              </w:rPr>
            </w:pPr>
            <w:r w:rsidDel="00000000" w:rsidR="00000000" w:rsidRPr="00000000">
              <w:rPr>
                <w:b w:val="1"/>
                <w:rtl w:val="0"/>
              </w:rPr>
              <w:t xml:space="preserve">1.10</w:t>
            </w:r>
          </w:p>
        </w:tc>
        <w:tc>
          <w:tcPr>
            <w:vAlign w:val="center"/>
          </w:tcPr>
          <w:p w:rsidR="00000000" w:rsidDel="00000000" w:rsidP="00000000" w:rsidRDefault="00000000" w:rsidRPr="00000000" w14:paraId="000000E8">
            <w:pPr>
              <w:jc w:val="center"/>
              <w:rPr>
                <w:b w:val="1"/>
              </w:rPr>
            </w:pPr>
            <w:r w:rsidDel="00000000" w:rsidR="00000000" w:rsidRPr="00000000">
              <w:rPr>
                <w:b w:val="1"/>
                <w:rtl w:val="0"/>
              </w:rPr>
              <w:t xml:space="preserve">Spectral Bands</w:t>
            </w:r>
          </w:p>
        </w:tc>
        <w:tc>
          <w:tcPr>
            <w:vAlign w:val="center"/>
          </w:tcPr>
          <w:p w:rsidR="00000000" w:rsidDel="00000000" w:rsidP="00000000" w:rsidRDefault="00000000" w:rsidRPr="00000000" w14:paraId="000000E9">
            <w:pPr>
              <w:rPr/>
            </w:pPr>
            <w:r w:rsidDel="00000000" w:rsidR="00000000" w:rsidRPr="00000000">
              <w:rPr>
                <w:rtl w:val="0"/>
              </w:rPr>
              <w:t xml:space="preserve">The central wavelength for each band for which data is included is identified in the metadata, expressed in SI units.</w:t>
            </w:r>
          </w:p>
          <w:p w:rsidR="00000000" w:rsidDel="00000000" w:rsidP="00000000" w:rsidRDefault="00000000" w:rsidRPr="00000000" w14:paraId="000000EA">
            <w:pPr>
              <w:rPr/>
            </w:pPr>
            <w:r w:rsidDel="00000000" w:rsidR="00000000" w:rsidRPr="00000000">
              <w:rPr>
                <w:rtl w:val="0"/>
              </w:rPr>
            </w:r>
          </w:p>
        </w:tc>
        <w:tc>
          <w:tcPr>
            <w:vAlign w:val="center"/>
          </w:tcPr>
          <w:p w:rsidR="00000000" w:rsidDel="00000000" w:rsidP="00000000" w:rsidRDefault="00000000" w:rsidRPr="00000000" w14:paraId="000000EB">
            <w:pPr>
              <w:rPr/>
            </w:pPr>
            <w:r w:rsidDel="00000000" w:rsidR="00000000" w:rsidRPr="00000000">
              <w:rPr>
                <w:rtl w:val="0"/>
              </w:rPr>
              <w:t xml:space="preserve">As threshold, with instrument spectral response details (e.g., full spectral response function) also included or directly accessible using details in the metadata. </w:t>
              <w:br w:type="textWrapping"/>
              <w:t xml:space="preserve">Central wavelength and bandwidth at full-width half maximum value of the relative spectral response function are provided at least.</w:t>
            </w:r>
          </w:p>
          <w:p w:rsidR="00000000" w:rsidDel="00000000" w:rsidP="00000000" w:rsidRDefault="00000000" w:rsidRPr="00000000" w14:paraId="000000EC">
            <w:pPr>
              <w:rPr/>
            </w:pPr>
            <w:r w:rsidDel="00000000" w:rsidR="00000000" w:rsidRPr="00000000">
              <w:rPr>
                <w:i w:val="1"/>
                <w:rtl w:val="0"/>
              </w:rPr>
              <w:t xml:space="preserve">Note 1: Information on spectral bands should be available in the metadata as a single DOI landing page.</w:t>
            </w:r>
            <w:r w:rsidDel="00000000" w:rsidR="00000000" w:rsidRPr="00000000">
              <w:rPr>
                <w:rtl w:val="0"/>
              </w:rPr>
            </w:r>
          </w:p>
        </w:tc>
        <w:tc>
          <w:tcPr/>
          <w:p w:rsidR="00000000" w:rsidDel="00000000" w:rsidP="00000000" w:rsidRDefault="00000000" w:rsidRPr="00000000" w14:paraId="000000ED">
            <w:pPr>
              <w:jc w:val="center"/>
              <w:rPr>
                <w:color w:val="000000"/>
              </w:rPr>
            </w:pPr>
            <w:r w:rsidDel="00000000" w:rsidR="00000000" w:rsidRPr="00000000">
              <w:rPr>
                <w:rtl w:val="0"/>
              </w:rPr>
            </w:r>
          </w:p>
        </w:tc>
        <w:tc>
          <w:tcPr/>
          <w:p w:rsidR="00000000" w:rsidDel="00000000" w:rsidP="00000000" w:rsidRDefault="00000000" w:rsidRPr="00000000" w14:paraId="000000EE">
            <w:pPr>
              <w:jc w:val="center"/>
              <w:rPr/>
            </w:pPr>
            <w:r w:rsidDel="00000000" w:rsidR="00000000" w:rsidRPr="00000000">
              <w:rPr>
                <w:rtl w:val="0"/>
              </w:rPr>
            </w:r>
          </w:p>
        </w:tc>
        <w:tc>
          <w:tcPr/>
          <w:p w:rsidR="00000000" w:rsidDel="00000000" w:rsidP="00000000" w:rsidRDefault="00000000" w:rsidRPr="00000000" w14:paraId="000000EF">
            <w:pPr>
              <w:rPr/>
            </w:pPr>
            <w:r w:rsidDel="00000000" w:rsidR="00000000" w:rsidRPr="00000000">
              <w:rPr>
                <w:rtl w:val="0"/>
              </w:rPr>
            </w:r>
          </w:p>
        </w:tc>
        <w:tc>
          <w:tcPr/>
          <w:p w:rsidR="00000000" w:rsidDel="00000000" w:rsidP="00000000" w:rsidRDefault="00000000" w:rsidRPr="00000000" w14:paraId="000000F0">
            <w:pPr>
              <w:jc w:val="center"/>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F1">
            <w:pPr>
              <w:jc w:val="center"/>
              <w:rPr>
                <w:b w:val="1"/>
              </w:rPr>
            </w:pPr>
            <w:r w:rsidDel="00000000" w:rsidR="00000000" w:rsidRPr="00000000">
              <w:rPr>
                <w:b w:val="1"/>
                <w:rtl w:val="0"/>
              </w:rPr>
              <w:t xml:space="preserve">1.11</w:t>
            </w:r>
          </w:p>
        </w:tc>
        <w:tc>
          <w:tcPr>
            <w:vAlign w:val="center"/>
          </w:tcPr>
          <w:p w:rsidR="00000000" w:rsidDel="00000000" w:rsidP="00000000" w:rsidRDefault="00000000" w:rsidRPr="00000000" w14:paraId="000000F2">
            <w:pPr>
              <w:jc w:val="center"/>
              <w:rPr>
                <w:b w:val="1"/>
              </w:rPr>
            </w:pPr>
            <w:r w:rsidDel="00000000" w:rsidR="00000000" w:rsidRPr="00000000">
              <w:rPr>
                <w:b w:val="1"/>
                <w:rtl w:val="0"/>
              </w:rPr>
              <w:t xml:space="preserve">Sensor Calibration</w:t>
            </w:r>
          </w:p>
        </w:tc>
        <w:tc>
          <w:tcPr>
            <w:shd w:fill="ffffff" w:val="clear"/>
            <w:vAlign w:val="center"/>
          </w:tcPr>
          <w:p w:rsidR="00000000" w:rsidDel="00000000" w:rsidP="00000000" w:rsidRDefault="00000000" w:rsidRPr="00000000" w14:paraId="000000F3">
            <w:pPr>
              <w:rPr/>
            </w:pPr>
            <w:r w:rsidDel="00000000" w:rsidR="00000000" w:rsidRPr="00000000">
              <w:rPr>
                <w:rtl w:val="0"/>
              </w:rPr>
              <w:t xml:space="preserve">Not required.</w:t>
            </w:r>
          </w:p>
          <w:p w:rsidR="00000000" w:rsidDel="00000000" w:rsidP="00000000" w:rsidRDefault="00000000" w:rsidRPr="00000000" w14:paraId="000000F4">
            <w:pPr>
              <w:rPr/>
            </w:pPr>
            <w:r w:rsidDel="00000000" w:rsidR="00000000" w:rsidRPr="00000000">
              <w:rPr>
                <w:rtl w:val="0"/>
              </w:rPr>
              <w:t xml:space="preserve">The general metadata does not include sensor calibration details.</w:t>
            </w:r>
          </w:p>
        </w:tc>
        <w:tc>
          <w:tcPr>
            <w:vAlign w:val="center"/>
          </w:tcPr>
          <w:p w:rsidR="00000000" w:rsidDel="00000000" w:rsidP="00000000" w:rsidRDefault="00000000" w:rsidRPr="00000000" w14:paraId="000000F5">
            <w:pPr>
              <w:rPr/>
            </w:pPr>
            <w:r w:rsidDel="00000000" w:rsidR="00000000" w:rsidRPr="00000000">
              <w:rPr>
                <w:rtl w:val="0"/>
              </w:rPr>
              <w:t xml:space="preserve">Sensor calibration parameters are identified in the metadata, or can be accessed using details included in the metadata. Ideally this would support machine-to-machine access. </w:t>
            </w:r>
          </w:p>
          <w:p w:rsidR="00000000" w:rsidDel="00000000" w:rsidP="00000000" w:rsidRDefault="00000000" w:rsidRPr="00000000" w14:paraId="000000F6">
            <w:pPr>
              <w:rPr/>
            </w:pPr>
            <w:r w:rsidDel="00000000" w:rsidR="00000000" w:rsidRPr="00000000">
              <w:rPr>
                <w:i w:val="1"/>
                <w:rtl w:val="0"/>
              </w:rPr>
              <w:t xml:space="preserve">Note 1: Information on sensor calibration should be available in the metadata as a single DOI landing page.</w:t>
            </w:r>
            <w:r w:rsidDel="00000000" w:rsidR="00000000" w:rsidRPr="00000000">
              <w:rPr>
                <w:rtl w:val="0"/>
              </w:rPr>
            </w:r>
          </w:p>
        </w:tc>
        <w:tc>
          <w:tcPr/>
          <w:p w:rsidR="00000000" w:rsidDel="00000000" w:rsidP="00000000" w:rsidRDefault="00000000" w:rsidRPr="00000000" w14:paraId="000000F7">
            <w:pPr>
              <w:jc w:val="center"/>
              <w:rPr/>
            </w:pPr>
            <w:r w:rsidDel="00000000" w:rsidR="00000000" w:rsidRPr="00000000">
              <w:rPr>
                <w:rtl w:val="0"/>
              </w:rPr>
            </w:r>
          </w:p>
        </w:tc>
        <w:tc>
          <w:tcPr/>
          <w:p w:rsidR="00000000" w:rsidDel="00000000" w:rsidP="00000000" w:rsidRDefault="00000000" w:rsidRPr="00000000" w14:paraId="000000F8">
            <w:pPr>
              <w:jc w:val="center"/>
              <w:rPr/>
            </w:pPr>
            <w:r w:rsidDel="00000000" w:rsidR="00000000" w:rsidRPr="00000000">
              <w:rPr>
                <w:rtl w:val="0"/>
              </w:rPr>
            </w:r>
          </w:p>
        </w:tc>
        <w:tc>
          <w:tcPr/>
          <w:p w:rsidR="00000000" w:rsidDel="00000000" w:rsidP="00000000" w:rsidRDefault="00000000" w:rsidRPr="00000000" w14:paraId="000000F9">
            <w:pPr>
              <w:rPr/>
            </w:pPr>
            <w:r w:rsidDel="00000000" w:rsidR="00000000" w:rsidRPr="00000000">
              <w:rPr>
                <w:rtl w:val="0"/>
              </w:rPr>
            </w:r>
          </w:p>
        </w:tc>
        <w:tc>
          <w:tcPr/>
          <w:p w:rsidR="00000000" w:rsidDel="00000000" w:rsidP="00000000" w:rsidRDefault="00000000" w:rsidRPr="00000000" w14:paraId="000000FA">
            <w:pPr>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FB">
            <w:pPr>
              <w:jc w:val="center"/>
              <w:rPr>
                <w:b w:val="1"/>
              </w:rPr>
            </w:pPr>
            <w:r w:rsidDel="00000000" w:rsidR="00000000" w:rsidRPr="00000000">
              <w:rPr>
                <w:b w:val="1"/>
                <w:rtl w:val="0"/>
              </w:rPr>
              <w:t xml:space="preserve">1.12</w:t>
            </w:r>
          </w:p>
        </w:tc>
        <w:tc>
          <w:tcPr>
            <w:vAlign w:val="center"/>
          </w:tcPr>
          <w:p w:rsidR="00000000" w:rsidDel="00000000" w:rsidP="00000000" w:rsidRDefault="00000000" w:rsidRPr="00000000" w14:paraId="000000FC">
            <w:pPr>
              <w:jc w:val="center"/>
              <w:rPr>
                <w:b w:val="1"/>
              </w:rPr>
            </w:pPr>
            <w:r w:rsidDel="00000000" w:rsidR="00000000" w:rsidRPr="00000000">
              <w:rPr>
                <w:b w:val="1"/>
                <w:rtl w:val="0"/>
              </w:rPr>
              <w:t xml:space="preserve">Radiometric Accuracy</w:t>
            </w:r>
          </w:p>
        </w:tc>
        <w:tc>
          <w:tcPr>
            <w:shd w:fill="ffffff" w:val="clear"/>
            <w:vAlign w:val="center"/>
          </w:tcPr>
          <w:p w:rsidR="00000000" w:rsidDel="00000000" w:rsidP="00000000" w:rsidRDefault="00000000" w:rsidRPr="00000000" w14:paraId="000000FD">
            <w:pPr>
              <w:rPr/>
            </w:pPr>
            <w:r w:rsidDel="00000000" w:rsidR="00000000" w:rsidRPr="00000000">
              <w:rPr>
                <w:rtl w:val="0"/>
              </w:rPr>
              <w:t xml:space="preserve">Not required. The general metadata does not include information on the radiometric accuracy of the data.</w:t>
            </w:r>
          </w:p>
        </w:tc>
        <w:tc>
          <w:tcPr>
            <w:vAlign w:val="center"/>
          </w:tcPr>
          <w:p w:rsidR="00000000" w:rsidDel="00000000" w:rsidP="00000000" w:rsidRDefault="00000000" w:rsidRPr="00000000" w14:paraId="000000FE">
            <w:pPr>
              <w:rPr/>
            </w:pPr>
            <w:r w:rsidDel="00000000" w:rsidR="00000000" w:rsidRPr="00000000">
              <w:rPr>
                <w:rtl w:val="0"/>
              </w:rPr>
              <w:t xml:space="preserve">The metadata includes metrics describing the assessed absolute radiometric uncertainty of the version of the data or product, expressed as absolute radiometric uncertainty relative to appropriate, known reference sites and standards (for example, pseudo-invariant calibration sites, rigorously collected field spectra, PICS, Rayleigh, DCC, etc.)</w:t>
            </w:r>
          </w:p>
          <w:p w:rsidR="00000000" w:rsidDel="00000000" w:rsidP="00000000" w:rsidRDefault="00000000" w:rsidRPr="00000000" w14:paraId="000000FF">
            <w:pPr>
              <w:rPr/>
            </w:pPr>
            <w:r w:rsidDel="00000000" w:rsidR="00000000" w:rsidRPr="00000000">
              <w:rPr>
                <w:i w:val="1"/>
                <w:rtl w:val="0"/>
              </w:rPr>
              <w:t xml:space="preserve">Note 1: Information on radiometric accuracy should be available in the metadata as a single DOI landing page.</w:t>
            </w:r>
            <w:r w:rsidDel="00000000" w:rsidR="00000000" w:rsidRPr="00000000">
              <w:rPr>
                <w:rtl w:val="0"/>
              </w:rPr>
            </w:r>
          </w:p>
        </w:tc>
        <w:tc>
          <w:tcPr/>
          <w:p w:rsidR="00000000" w:rsidDel="00000000" w:rsidP="00000000" w:rsidRDefault="00000000" w:rsidRPr="00000000" w14:paraId="00000100">
            <w:pPr>
              <w:jc w:val="center"/>
              <w:rPr/>
            </w:pPr>
            <w:r w:rsidDel="00000000" w:rsidR="00000000" w:rsidRPr="00000000">
              <w:rPr>
                <w:rtl w:val="0"/>
              </w:rPr>
            </w:r>
          </w:p>
        </w:tc>
        <w:tc>
          <w:tcPr/>
          <w:p w:rsidR="00000000" w:rsidDel="00000000" w:rsidP="00000000" w:rsidRDefault="00000000" w:rsidRPr="00000000" w14:paraId="00000101">
            <w:pPr>
              <w:jc w:val="center"/>
              <w:rPr/>
            </w:pPr>
            <w:r w:rsidDel="00000000" w:rsidR="00000000" w:rsidRPr="00000000">
              <w:rPr>
                <w:rtl w:val="0"/>
              </w:rPr>
            </w:r>
          </w:p>
        </w:tc>
        <w:tc>
          <w:tcPr/>
          <w:p w:rsidR="00000000" w:rsidDel="00000000" w:rsidP="00000000" w:rsidRDefault="00000000" w:rsidRPr="00000000" w14:paraId="00000102">
            <w:pPr>
              <w:rPr/>
            </w:pPr>
            <w:r w:rsidDel="00000000" w:rsidR="00000000" w:rsidRPr="00000000">
              <w:rPr>
                <w:rtl w:val="0"/>
              </w:rPr>
            </w:r>
          </w:p>
        </w:tc>
        <w:tc>
          <w:tcPr/>
          <w:p w:rsidR="00000000" w:rsidDel="00000000" w:rsidP="00000000" w:rsidRDefault="00000000" w:rsidRPr="00000000" w14:paraId="00000103">
            <w:pPr>
              <w:jc w:val="center"/>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04">
            <w:pPr>
              <w:jc w:val="center"/>
              <w:rPr>
                <w:b w:val="1"/>
              </w:rPr>
            </w:pPr>
            <w:r w:rsidDel="00000000" w:rsidR="00000000" w:rsidRPr="00000000">
              <w:rPr>
                <w:b w:val="1"/>
                <w:rtl w:val="0"/>
              </w:rPr>
              <w:t xml:space="preserve">1.13</w:t>
            </w:r>
          </w:p>
        </w:tc>
        <w:tc>
          <w:tcPr>
            <w:vAlign w:val="center"/>
          </w:tcPr>
          <w:p w:rsidR="00000000" w:rsidDel="00000000" w:rsidP="00000000" w:rsidRDefault="00000000" w:rsidRPr="00000000" w14:paraId="00000105">
            <w:pPr>
              <w:jc w:val="center"/>
              <w:rPr>
                <w:b w:val="1"/>
              </w:rPr>
            </w:pPr>
            <w:r w:rsidDel="00000000" w:rsidR="00000000" w:rsidRPr="00000000">
              <w:rPr>
                <w:b w:val="1"/>
                <w:rtl w:val="0"/>
              </w:rPr>
              <w:t xml:space="preserve">Algorithms</w:t>
            </w:r>
          </w:p>
        </w:tc>
        <w:tc>
          <w:tcPr>
            <w:vAlign w:val="center"/>
          </w:tcPr>
          <w:p w:rsidR="00000000" w:rsidDel="00000000" w:rsidP="00000000" w:rsidRDefault="00000000" w:rsidRPr="00000000" w14:paraId="00000106">
            <w:pPr>
              <w:rPr/>
            </w:pPr>
            <w:r w:rsidDel="00000000" w:rsidR="00000000" w:rsidRPr="00000000">
              <w:rPr>
                <w:rtl w:val="0"/>
              </w:rPr>
              <w:t xml:space="preserve">All algorithms, and the sequence in which they were applied in the generation process, are identified in the metadata. For example, these may be available through Algorithm Theoretical Basis documents. </w:t>
            </w:r>
          </w:p>
          <w:p w:rsidR="00000000" w:rsidDel="00000000" w:rsidP="00000000" w:rsidRDefault="00000000" w:rsidRPr="00000000" w14:paraId="00000107">
            <w:pPr>
              <w:rPr/>
            </w:pPr>
            <w:r w:rsidDel="00000000" w:rsidR="00000000" w:rsidRPr="00000000">
              <w:rPr>
                <w:i w:val="1"/>
                <w:rtl w:val="0"/>
              </w:rPr>
              <w:t xml:space="preserve">Note 1: Information on algorithms should be available in the metadata as a single DOI landing page.</w:t>
            </w:r>
            <w:r w:rsidDel="00000000" w:rsidR="00000000" w:rsidRPr="00000000">
              <w:rPr>
                <w:rtl w:val="0"/>
              </w:rPr>
            </w:r>
          </w:p>
        </w:tc>
        <w:tc>
          <w:tcPr>
            <w:vAlign w:val="center"/>
          </w:tcPr>
          <w:p w:rsidR="00000000" w:rsidDel="00000000" w:rsidP="00000000" w:rsidRDefault="00000000" w:rsidRPr="00000000" w14:paraId="00000108">
            <w:pPr>
              <w:rPr/>
            </w:pPr>
            <w:r w:rsidDel="00000000" w:rsidR="00000000" w:rsidRPr="00000000">
              <w:rPr>
                <w:rtl w:val="0"/>
              </w:rPr>
              <w:t xml:space="preserve">As threshold, but only algorithms that have been published in a peer-reviewed journal.</w:t>
            </w:r>
          </w:p>
          <w:p w:rsidR="00000000" w:rsidDel="00000000" w:rsidP="00000000" w:rsidRDefault="00000000" w:rsidRPr="00000000" w14:paraId="00000109">
            <w:pPr>
              <w:rPr/>
            </w:pPr>
            <w:r w:rsidDel="00000000" w:rsidR="00000000" w:rsidRPr="00000000">
              <w:rPr>
                <w:i w:val="1"/>
                <w:rtl w:val="0"/>
              </w:rPr>
              <w:t xml:space="preserve">Note 1: It is possible that high quality corrections are applied through non-disclosed processes</w:t>
            </w:r>
            <w:r w:rsidDel="00000000" w:rsidR="00000000" w:rsidRPr="00000000">
              <w:rPr>
                <w:rtl w:val="0"/>
              </w:rPr>
              <w:t xml:space="preserve">. </w:t>
            </w:r>
            <w:r w:rsidDel="00000000" w:rsidR="00000000" w:rsidRPr="00000000">
              <w:rPr>
                <w:i w:val="1"/>
                <w:rtl w:val="0"/>
              </w:rPr>
              <w:t xml:space="preserve">CEOS-ARD</w:t>
            </w:r>
            <w:r w:rsidDel="00000000" w:rsidR="00000000" w:rsidRPr="00000000">
              <w:rPr>
                <w:i w:val="1"/>
                <w:rtl w:val="0"/>
              </w:rPr>
              <w:t xml:space="preserve"> does not per-se require full and open data and methods.</w:t>
            </w:r>
            <w:r w:rsidDel="00000000" w:rsidR="00000000" w:rsidRPr="00000000">
              <w:rPr>
                <w:rtl w:val="0"/>
              </w:rPr>
              <w:t xml:space="preserve"> </w:t>
            </w:r>
          </w:p>
          <w:p w:rsidR="00000000" w:rsidDel="00000000" w:rsidP="00000000" w:rsidRDefault="00000000" w:rsidRPr="00000000" w14:paraId="0000010A">
            <w:pPr>
              <w:rPr/>
            </w:pPr>
            <w:r w:rsidDel="00000000" w:rsidR="00000000" w:rsidRPr="00000000">
              <w:rPr>
                <w:i w:val="1"/>
                <w:rtl w:val="0"/>
              </w:rPr>
              <w:t xml:space="preserve">Note 2: Information on algorithms should be available in the metadata as a single DOI landing page.</w:t>
            </w:r>
            <w:r w:rsidDel="00000000" w:rsidR="00000000" w:rsidRPr="00000000">
              <w:rPr>
                <w:rtl w:val="0"/>
              </w:rPr>
            </w:r>
          </w:p>
        </w:tc>
        <w:tc>
          <w:tcPr/>
          <w:p w:rsidR="00000000" w:rsidDel="00000000" w:rsidP="00000000" w:rsidRDefault="00000000" w:rsidRPr="00000000" w14:paraId="0000010B">
            <w:pPr>
              <w:jc w:val="center"/>
              <w:rPr/>
            </w:pPr>
            <w:r w:rsidDel="00000000" w:rsidR="00000000" w:rsidRPr="00000000">
              <w:rPr>
                <w:rtl w:val="0"/>
              </w:rPr>
            </w:r>
          </w:p>
        </w:tc>
        <w:tc>
          <w:tcPr/>
          <w:p w:rsidR="00000000" w:rsidDel="00000000" w:rsidP="00000000" w:rsidRDefault="00000000" w:rsidRPr="00000000" w14:paraId="0000010C">
            <w:pPr>
              <w:jc w:val="center"/>
              <w:rPr/>
            </w:pPr>
            <w:r w:rsidDel="00000000" w:rsidR="00000000" w:rsidRPr="00000000">
              <w:rPr>
                <w:rtl w:val="0"/>
              </w:rPr>
            </w:r>
          </w:p>
        </w:tc>
        <w:tc>
          <w:tcPr/>
          <w:p w:rsidR="00000000" w:rsidDel="00000000" w:rsidP="00000000" w:rsidRDefault="00000000" w:rsidRPr="00000000" w14:paraId="0000010D">
            <w:pPr>
              <w:rPr>
                <w:i w:val="1"/>
              </w:rPr>
            </w:pPr>
            <w:r w:rsidDel="00000000" w:rsidR="00000000" w:rsidRPr="00000000">
              <w:rPr>
                <w:rtl w:val="0"/>
              </w:rPr>
            </w:r>
          </w:p>
        </w:tc>
        <w:tc>
          <w:tcPr/>
          <w:p w:rsidR="00000000" w:rsidDel="00000000" w:rsidP="00000000" w:rsidRDefault="00000000" w:rsidRPr="00000000" w14:paraId="0000010E">
            <w:pPr>
              <w:jc w:val="center"/>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0F">
            <w:pPr>
              <w:jc w:val="center"/>
              <w:rPr>
                <w:b w:val="1"/>
              </w:rPr>
            </w:pPr>
            <w:r w:rsidDel="00000000" w:rsidR="00000000" w:rsidRPr="00000000">
              <w:rPr>
                <w:b w:val="1"/>
                <w:rtl w:val="0"/>
              </w:rPr>
              <w:t xml:space="preserve">1.14</w:t>
            </w:r>
          </w:p>
        </w:tc>
        <w:tc>
          <w:tcPr>
            <w:vAlign w:val="center"/>
          </w:tcPr>
          <w:p w:rsidR="00000000" w:rsidDel="00000000" w:rsidP="00000000" w:rsidRDefault="00000000" w:rsidRPr="00000000" w14:paraId="00000110">
            <w:pPr>
              <w:jc w:val="center"/>
              <w:rPr>
                <w:b w:val="1"/>
              </w:rPr>
            </w:pPr>
            <w:r w:rsidDel="00000000" w:rsidR="00000000" w:rsidRPr="00000000">
              <w:rPr>
                <w:b w:val="1"/>
                <w:rtl w:val="0"/>
              </w:rPr>
              <w:t xml:space="preserve">Auxiliary Data</w:t>
            </w:r>
          </w:p>
        </w:tc>
        <w:tc>
          <w:tcPr>
            <w:vAlign w:val="center"/>
          </w:tcPr>
          <w:p w:rsidR="00000000" w:rsidDel="00000000" w:rsidP="00000000" w:rsidRDefault="00000000" w:rsidRPr="00000000" w14:paraId="00000111">
            <w:pPr>
              <w:rPr>
                <w:i w:val="1"/>
              </w:rPr>
            </w:pPr>
            <w:r w:rsidDel="00000000" w:rsidR="00000000" w:rsidRPr="00000000">
              <w:rPr>
                <w:rtl w:val="0"/>
              </w:rPr>
              <w:t xml:space="preserve">The metadata identifies the sources of auxiliary data used in the generation process, ideally expressed as a single DOI landing page. </w:t>
            </w:r>
            <w:r w:rsidDel="00000000" w:rsidR="00000000" w:rsidRPr="00000000">
              <w:rPr>
                <w:rtl w:val="0"/>
              </w:rPr>
            </w:r>
          </w:p>
          <w:p w:rsidR="00000000" w:rsidDel="00000000" w:rsidP="00000000" w:rsidRDefault="00000000" w:rsidRPr="00000000" w14:paraId="00000112">
            <w:pPr>
              <w:rPr/>
            </w:pPr>
            <w:r w:rsidDel="00000000" w:rsidR="00000000" w:rsidRPr="00000000">
              <w:rPr>
                <w:i w:val="1"/>
                <w:rtl w:val="0"/>
              </w:rPr>
              <w:t xml:space="preserve">Note 1: Auxiliary data includes DEMs, aerosols, etc. data sources. </w:t>
            </w:r>
            <w:r w:rsidDel="00000000" w:rsidR="00000000" w:rsidRPr="00000000">
              <w:rPr>
                <w:rtl w:val="0"/>
              </w:rPr>
            </w:r>
          </w:p>
        </w:tc>
        <w:tc>
          <w:tcPr>
            <w:vAlign w:val="center"/>
          </w:tcPr>
          <w:p w:rsidR="00000000" w:rsidDel="00000000" w:rsidP="00000000" w:rsidRDefault="00000000" w:rsidRPr="00000000" w14:paraId="00000113">
            <w:pPr>
              <w:rPr/>
            </w:pPr>
            <w:r w:rsidDel="00000000" w:rsidR="00000000" w:rsidRPr="00000000">
              <w:rPr>
                <w:rtl w:val="0"/>
              </w:rPr>
              <w:t xml:space="preserve">As threshold, but information on auxiliary data should be available in the metadata as a single DOI landing page and is also available for free online download, contemporaneously with the product or through a link to the source.</w:t>
            </w:r>
          </w:p>
          <w:p w:rsidR="00000000" w:rsidDel="00000000" w:rsidP="00000000" w:rsidRDefault="00000000" w:rsidRPr="00000000" w14:paraId="00000114">
            <w:pPr>
              <w:rPr/>
            </w:pPr>
            <w:r w:rsidDel="00000000" w:rsidR="00000000" w:rsidRPr="00000000">
              <w:rPr>
                <w:rtl w:val="0"/>
              </w:rPr>
            </w:r>
          </w:p>
        </w:tc>
        <w:tc>
          <w:tcPr/>
          <w:p w:rsidR="00000000" w:rsidDel="00000000" w:rsidP="00000000" w:rsidRDefault="00000000" w:rsidRPr="00000000" w14:paraId="00000115">
            <w:pPr>
              <w:jc w:val="center"/>
              <w:rPr/>
            </w:pPr>
            <w:r w:rsidDel="00000000" w:rsidR="00000000" w:rsidRPr="00000000">
              <w:rPr>
                <w:rtl w:val="0"/>
              </w:rPr>
            </w:r>
          </w:p>
        </w:tc>
        <w:tc>
          <w:tcPr/>
          <w:p w:rsidR="00000000" w:rsidDel="00000000" w:rsidP="00000000" w:rsidRDefault="00000000" w:rsidRPr="00000000" w14:paraId="00000116">
            <w:pPr>
              <w:jc w:val="center"/>
              <w:rPr/>
            </w:pPr>
            <w:r w:rsidDel="00000000" w:rsidR="00000000" w:rsidRPr="00000000">
              <w:rPr>
                <w:rtl w:val="0"/>
              </w:rPr>
            </w:r>
          </w:p>
        </w:tc>
        <w:tc>
          <w:tcPr/>
          <w:p w:rsidR="00000000" w:rsidDel="00000000" w:rsidP="00000000" w:rsidRDefault="00000000" w:rsidRPr="00000000" w14:paraId="00000117">
            <w:pPr>
              <w:rPr/>
            </w:pPr>
            <w:r w:rsidDel="00000000" w:rsidR="00000000" w:rsidRPr="00000000">
              <w:rPr>
                <w:rtl w:val="0"/>
              </w:rPr>
            </w:r>
          </w:p>
        </w:tc>
        <w:tc>
          <w:tcPr/>
          <w:p w:rsidR="00000000" w:rsidDel="00000000" w:rsidP="00000000" w:rsidRDefault="00000000" w:rsidRPr="00000000" w14:paraId="00000118">
            <w:pPr>
              <w:rPr/>
            </w:pPr>
            <w:r w:rsidDel="00000000" w:rsidR="00000000" w:rsidRPr="00000000">
              <w:rPr>
                <w:rtl w:val="0"/>
              </w:rPr>
            </w:r>
          </w:p>
        </w:tc>
      </w:tr>
      <w:tr>
        <w:trPr>
          <w:cantSplit w:val="0"/>
          <w:tblHeader w:val="0"/>
        </w:trPr>
        <w:tc>
          <w:tcPr>
            <w:shd w:fill="ffffff" w:val="clear"/>
            <w:vAlign w:val="center"/>
          </w:tcPr>
          <w:p w:rsidR="00000000" w:rsidDel="00000000" w:rsidP="00000000" w:rsidRDefault="00000000" w:rsidRPr="00000000" w14:paraId="00000119">
            <w:pPr>
              <w:jc w:val="center"/>
              <w:rPr>
                <w:b w:val="1"/>
              </w:rPr>
            </w:pPr>
            <w:r w:rsidDel="00000000" w:rsidR="00000000" w:rsidRPr="00000000">
              <w:rPr>
                <w:b w:val="1"/>
                <w:rtl w:val="0"/>
              </w:rPr>
              <w:t xml:space="preserve">1.15</w:t>
            </w:r>
          </w:p>
        </w:tc>
        <w:tc>
          <w:tcPr>
            <w:shd w:fill="ffffff" w:val="clear"/>
            <w:vAlign w:val="center"/>
          </w:tcPr>
          <w:p w:rsidR="00000000" w:rsidDel="00000000" w:rsidP="00000000" w:rsidRDefault="00000000" w:rsidRPr="00000000" w14:paraId="0000011A">
            <w:pPr>
              <w:jc w:val="center"/>
              <w:rPr>
                <w:b w:val="1"/>
              </w:rPr>
            </w:pPr>
            <w:r w:rsidDel="00000000" w:rsidR="00000000" w:rsidRPr="00000000">
              <w:rPr>
                <w:b w:val="1"/>
                <w:rtl w:val="0"/>
              </w:rPr>
              <w:t xml:space="preserve">Processing Chain Provenance</w:t>
            </w:r>
          </w:p>
          <w:p w:rsidR="00000000" w:rsidDel="00000000" w:rsidP="00000000" w:rsidRDefault="00000000" w:rsidRPr="00000000" w14:paraId="0000011B">
            <w:pPr>
              <w:jc w:val="center"/>
              <w:rPr>
                <w:b w:val="1"/>
              </w:rPr>
            </w:pPr>
            <w:r w:rsidDel="00000000" w:rsidR="00000000" w:rsidRPr="00000000">
              <w:rPr>
                <w:rtl w:val="0"/>
              </w:rPr>
            </w:r>
          </w:p>
        </w:tc>
        <w:tc>
          <w:tcPr>
            <w:shd w:fill="ffffff" w:val="clear"/>
            <w:vAlign w:val="center"/>
          </w:tcPr>
          <w:p w:rsidR="00000000" w:rsidDel="00000000" w:rsidP="00000000" w:rsidRDefault="00000000" w:rsidRPr="00000000" w14:paraId="0000011C">
            <w:pPr>
              <w:shd w:fill="ffffff" w:val="clear"/>
              <w:rPr/>
            </w:pPr>
            <w:r w:rsidDel="00000000" w:rsidR="00000000" w:rsidRPr="00000000">
              <w:rPr>
                <w:rtl w:val="0"/>
              </w:rPr>
              <w:t xml:space="preserve">Not required.</w:t>
            </w:r>
          </w:p>
        </w:tc>
        <w:tc>
          <w:tcPr>
            <w:shd w:fill="ffffff" w:val="clear"/>
            <w:vAlign w:val="center"/>
          </w:tcPr>
          <w:p w:rsidR="00000000" w:rsidDel="00000000" w:rsidP="00000000" w:rsidRDefault="00000000" w:rsidRPr="00000000" w14:paraId="0000011D">
            <w:pPr>
              <w:rPr/>
            </w:pPr>
            <w:r w:rsidDel="00000000" w:rsidR="00000000" w:rsidRPr="00000000">
              <w:rPr>
                <w:rtl w:val="0"/>
              </w:rPr>
              <w:t xml:space="preserve">Information on processing chain provenance should be available in the metadata as a single DOI landing page containing detailed description of the processing steps used to generate the product, including the versions of software used, giving full transparency to the users.</w:t>
            </w:r>
          </w:p>
        </w:tc>
        <w:tc>
          <w:tcPr>
            <w:shd w:fill="ffffff" w:val="clear"/>
          </w:tcPr>
          <w:p w:rsidR="00000000" w:rsidDel="00000000" w:rsidP="00000000" w:rsidRDefault="00000000" w:rsidRPr="00000000" w14:paraId="0000011E">
            <w:pPr>
              <w:jc w:val="center"/>
              <w:rPr/>
            </w:pPr>
            <w:r w:rsidDel="00000000" w:rsidR="00000000" w:rsidRPr="00000000">
              <w:rPr>
                <w:rtl w:val="0"/>
              </w:rPr>
            </w:r>
          </w:p>
        </w:tc>
        <w:tc>
          <w:tcPr>
            <w:shd w:fill="ffffff" w:val="clear"/>
          </w:tcPr>
          <w:p w:rsidR="00000000" w:rsidDel="00000000" w:rsidP="00000000" w:rsidRDefault="00000000" w:rsidRPr="00000000" w14:paraId="0000011F">
            <w:pPr>
              <w:jc w:val="center"/>
              <w:rPr/>
            </w:pPr>
            <w:r w:rsidDel="00000000" w:rsidR="00000000" w:rsidRPr="00000000">
              <w:rPr>
                <w:rtl w:val="0"/>
              </w:rPr>
            </w:r>
          </w:p>
        </w:tc>
        <w:tc>
          <w:tcPr>
            <w:shd w:fill="ffffff" w:val="clear"/>
          </w:tcPr>
          <w:p w:rsidR="00000000" w:rsidDel="00000000" w:rsidP="00000000" w:rsidRDefault="00000000" w:rsidRPr="00000000" w14:paraId="00000120">
            <w:pPr>
              <w:rPr/>
            </w:pPr>
            <w:r w:rsidDel="00000000" w:rsidR="00000000" w:rsidRPr="00000000">
              <w:rPr>
                <w:rtl w:val="0"/>
              </w:rPr>
            </w:r>
          </w:p>
        </w:tc>
        <w:tc>
          <w:tcPr>
            <w:shd w:fill="ffffff" w:val="clear"/>
          </w:tcPr>
          <w:p w:rsidR="00000000" w:rsidDel="00000000" w:rsidP="00000000" w:rsidRDefault="00000000" w:rsidRPr="00000000" w14:paraId="00000121">
            <w:pPr>
              <w:jc w:val="center"/>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22">
            <w:pPr>
              <w:jc w:val="center"/>
              <w:rPr>
                <w:b w:val="1"/>
              </w:rPr>
            </w:pPr>
            <w:r w:rsidDel="00000000" w:rsidR="00000000" w:rsidRPr="00000000">
              <w:rPr>
                <w:b w:val="1"/>
                <w:rtl w:val="0"/>
              </w:rPr>
              <w:t xml:space="preserve">1.16</w:t>
            </w:r>
          </w:p>
        </w:tc>
        <w:tc>
          <w:tcPr>
            <w:vAlign w:val="center"/>
          </w:tcPr>
          <w:p w:rsidR="00000000" w:rsidDel="00000000" w:rsidP="00000000" w:rsidRDefault="00000000" w:rsidRPr="00000000" w14:paraId="00000123">
            <w:pPr>
              <w:jc w:val="center"/>
              <w:rPr>
                <w:b w:val="1"/>
              </w:rPr>
            </w:pPr>
            <w:r w:rsidDel="00000000" w:rsidR="00000000" w:rsidRPr="00000000">
              <w:rPr>
                <w:b w:val="1"/>
                <w:rtl w:val="0"/>
              </w:rPr>
              <w:t xml:space="preserve">Data Access</w:t>
            </w:r>
          </w:p>
          <w:p w:rsidR="00000000" w:rsidDel="00000000" w:rsidP="00000000" w:rsidRDefault="00000000" w:rsidRPr="00000000" w14:paraId="00000124">
            <w:pPr>
              <w:jc w:val="center"/>
              <w:rPr>
                <w:b w:val="1"/>
              </w:rPr>
            </w:pPr>
            <w:r w:rsidDel="00000000" w:rsidR="00000000" w:rsidRPr="00000000">
              <w:rPr>
                <w:rtl w:val="0"/>
              </w:rPr>
            </w:r>
          </w:p>
        </w:tc>
        <w:tc>
          <w:tcPr>
            <w:vAlign w:val="center"/>
          </w:tcPr>
          <w:p w:rsidR="00000000" w:rsidDel="00000000" w:rsidP="00000000" w:rsidRDefault="00000000" w:rsidRPr="00000000" w14:paraId="00000125">
            <w:pPr>
              <w:rPr/>
            </w:pPr>
            <w:r w:rsidDel="00000000" w:rsidR="00000000" w:rsidRPr="00000000">
              <w:rPr>
                <w:rtl w:val="0"/>
              </w:rPr>
              <w:t xml:space="preserve">Information on data access should be available in the metadata as a single DOI landing page.</w:t>
            </w:r>
          </w:p>
          <w:p w:rsidR="00000000" w:rsidDel="00000000" w:rsidP="00000000" w:rsidRDefault="00000000" w:rsidRPr="00000000" w14:paraId="00000126">
            <w:pPr>
              <w:rPr/>
            </w:pPr>
            <w:r w:rsidDel="00000000" w:rsidR="00000000" w:rsidRPr="00000000">
              <w:rPr>
                <w:i w:val="1"/>
                <w:rtl w:val="0"/>
              </w:rPr>
              <w:t xml:space="preserve">Note 1: Manual and offline interaction action (e.g., login) may be required.</w:t>
            </w:r>
            <w:r w:rsidDel="00000000" w:rsidR="00000000" w:rsidRPr="00000000">
              <w:rPr>
                <w:rtl w:val="0"/>
              </w:rPr>
            </w:r>
          </w:p>
        </w:tc>
        <w:tc>
          <w:tcPr>
            <w:vAlign w:val="center"/>
          </w:tcPr>
          <w:p w:rsidR="00000000" w:rsidDel="00000000" w:rsidP="00000000" w:rsidRDefault="00000000" w:rsidRPr="00000000" w14:paraId="00000127">
            <w:pPr>
              <w:rPr/>
            </w:pPr>
            <w:r w:rsidDel="00000000" w:rsidR="00000000" w:rsidRPr="00000000">
              <w:rPr>
                <w:rtl w:val="0"/>
              </w:rPr>
              <w:t xml:space="preserve">As threshold</w:t>
            </w:r>
            <w:r w:rsidDel="00000000" w:rsidR="00000000" w:rsidRPr="00000000">
              <w:rPr>
                <w:rtl w:val="0"/>
              </w:rPr>
              <w:t xml:space="preserve">.</w:t>
            </w:r>
          </w:p>
        </w:tc>
        <w:tc>
          <w:tcPr/>
          <w:p w:rsidR="00000000" w:rsidDel="00000000" w:rsidP="00000000" w:rsidRDefault="00000000" w:rsidRPr="00000000" w14:paraId="00000128">
            <w:pPr>
              <w:jc w:val="center"/>
              <w:rPr/>
            </w:pPr>
            <w:r w:rsidDel="00000000" w:rsidR="00000000" w:rsidRPr="00000000">
              <w:rPr>
                <w:rtl w:val="0"/>
              </w:rPr>
            </w:r>
          </w:p>
        </w:tc>
        <w:tc>
          <w:tcPr/>
          <w:p w:rsidR="00000000" w:rsidDel="00000000" w:rsidP="00000000" w:rsidRDefault="00000000" w:rsidRPr="00000000" w14:paraId="00000129">
            <w:pPr>
              <w:jc w:val="center"/>
              <w:rPr/>
            </w:pPr>
            <w:r w:rsidDel="00000000" w:rsidR="00000000" w:rsidRPr="00000000">
              <w:rPr>
                <w:rtl w:val="0"/>
              </w:rPr>
            </w:r>
          </w:p>
        </w:tc>
        <w:tc>
          <w:tcPr/>
          <w:p w:rsidR="00000000" w:rsidDel="00000000" w:rsidP="00000000" w:rsidRDefault="00000000" w:rsidRPr="00000000" w14:paraId="0000012A">
            <w:pPr>
              <w:rPr/>
            </w:pPr>
            <w:r w:rsidDel="00000000" w:rsidR="00000000" w:rsidRPr="00000000">
              <w:rPr>
                <w:rtl w:val="0"/>
              </w:rPr>
            </w:r>
          </w:p>
        </w:tc>
        <w:tc>
          <w:tcPr/>
          <w:p w:rsidR="00000000" w:rsidDel="00000000" w:rsidP="00000000" w:rsidRDefault="00000000" w:rsidRPr="00000000" w14:paraId="0000012B">
            <w:pPr>
              <w:ind w:firstLine="720"/>
              <w:rPr/>
            </w:pPr>
            <w:r w:rsidDel="00000000" w:rsidR="00000000" w:rsidRPr="00000000">
              <w:rPr>
                <w:rtl w:val="0"/>
              </w:rPr>
            </w:r>
          </w:p>
        </w:tc>
      </w:tr>
      <w:tr>
        <w:trPr>
          <w:cantSplit w:val="0"/>
          <w:tblHeader w:val="0"/>
        </w:trPr>
        <w:tc>
          <w:tcPr>
            <w:shd w:fill="ffffff" w:val="clear"/>
            <w:vAlign w:val="center"/>
          </w:tcPr>
          <w:p w:rsidR="00000000" w:rsidDel="00000000" w:rsidP="00000000" w:rsidRDefault="00000000" w:rsidRPr="00000000" w14:paraId="0000012C">
            <w:pPr>
              <w:jc w:val="center"/>
              <w:rPr>
                <w:b w:val="1"/>
              </w:rPr>
            </w:pPr>
            <w:r w:rsidDel="00000000" w:rsidR="00000000" w:rsidRPr="00000000">
              <w:rPr>
                <w:b w:val="1"/>
                <w:rtl w:val="0"/>
              </w:rPr>
              <w:t xml:space="preserve">1.17</w:t>
            </w:r>
          </w:p>
        </w:tc>
        <w:tc>
          <w:tcPr>
            <w:shd w:fill="ffffff" w:val="clear"/>
            <w:vAlign w:val="center"/>
          </w:tcPr>
          <w:p w:rsidR="00000000" w:rsidDel="00000000" w:rsidP="00000000" w:rsidRDefault="00000000" w:rsidRPr="00000000" w14:paraId="0000012D">
            <w:pPr>
              <w:jc w:val="center"/>
              <w:rPr>
                <w:b w:val="1"/>
              </w:rPr>
            </w:pPr>
            <w:r w:rsidDel="00000000" w:rsidR="00000000" w:rsidRPr="00000000">
              <w:rPr>
                <w:b w:val="1"/>
                <w:rtl w:val="0"/>
              </w:rPr>
              <w:t xml:space="preserve">Overall Data Quality</w:t>
            </w:r>
          </w:p>
        </w:tc>
        <w:tc>
          <w:tcPr>
            <w:shd w:fill="ffffff" w:val="clear"/>
            <w:vAlign w:val="center"/>
          </w:tcPr>
          <w:p w:rsidR="00000000" w:rsidDel="00000000" w:rsidP="00000000" w:rsidRDefault="00000000" w:rsidRPr="00000000" w14:paraId="0000012E">
            <w:pPr>
              <w:shd w:fill="ffffff" w:val="clear"/>
              <w:rPr/>
            </w:pPr>
            <w:r w:rsidDel="00000000" w:rsidR="00000000" w:rsidRPr="00000000">
              <w:rPr>
                <w:rtl w:val="0"/>
              </w:rPr>
              <w:t xml:space="preserve">Not applicable.</w:t>
            </w:r>
          </w:p>
        </w:tc>
        <w:tc>
          <w:tcPr>
            <w:shd w:fill="ffffff" w:val="clear"/>
            <w:vAlign w:val="center"/>
          </w:tcPr>
          <w:p w:rsidR="00000000" w:rsidDel="00000000" w:rsidP="00000000" w:rsidRDefault="00000000" w:rsidRPr="00000000" w14:paraId="0000012F">
            <w:pPr>
              <w:rPr/>
            </w:pPr>
            <w:r w:rsidDel="00000000" w:rsidR="00000000" w:rsidRPr="00000000">
              <w:rPr>
                <w:rtl w:val="0"/>
              </w:rPr>
              <w:t xml:space="preserve">Machine-readable metrics describing the overall quality of the data are included in the metadata, at minimum the cloud cover extent, i.e.:</w:t>
            </w:r>
          </w:p>
          <w:p w:rsidR="00000000" w:rsidDel="00000000" w:rsidP="00000000" w:rsidRDefault="00000000" w:rsidRPr="00000000" w14:paraId="00000130">
            <w:pPr>
              <w:numPr>
                <w:ilvl w:val="0"/>
                <w:numId w:val="2"/>
              </w:numPr>
              <w:spacing w:after="200" w:lineRule="auto"/>
              <w:ind w:left="720" w:hanging="360"/>
              <w:rPr/>
            </w:pPr>
            <w:r w:rsidDel="00000000" w:rsidR="00000000" w:rsidRPr="00000000">
              <w:rPr>
                <w:rtl w:val="0"/>
              </w:rPr>
              <w:t xml:space="preserve">Proportion of observations over land (c.f. ocean) affected by non-target phenomena, e.g., cloud and cloud shadows</w:t>
            </w:r>
          </w:p>
        </w:tc>
        <w:tc>
          <w:tcPr>
            <w:shd w:fill="ffffff" w:val="clear"/>
          </w:tcPr>
          <w:p w:rsidR="00000000" w:rsidDel="00000000" w:rsidP="00000000" w:rsidRDefault="00000000" w:rsidRPr="00000000" w14:paraId="00000131">
            <w:pPr>
              <w:jc w:val="center"/>
              <w:rPr/>
            </w:pPr>
            <w:r w:rsidDel="00000000" w:rsidR="00000000" w:rsidRPr="00000000">
              <w:rPr>
                <w:rtl w:val="0"/>
              </w:rPr>
            </w:r>
          </w:p>
        </w:tc>
        <w:tc>
          <w:tcPr>
            <w:shd w:fill="ffffff" w:val="clear"/>
          </w:tcPr>
          <w:p w:rsidR="00000000" w:rsidDel="00000000" w:rsidP="00000000" w:rsidRDefault="00000000" w:rsidRPr="00000000" w14:paraId="00000132">
            <w:pPr>
              <w:jc w:val="center"/>
              <w:rPr/>
            </w:pPr>
            <w:r w:rsidDel="00000000" w:rsidR="00000000" w:rsidRPr="00000000">
              <w:rPr>
                <w:rtl w:val="0"/>
              </w:rPr>
            </w:r>
          </w:p>
        </w:tc>
        <w:tc>
          <w:tcPr>
            <w:shd w:fill="ffffff" w:val="clear"/>
          </w:tcPr>
          <w:p w:rsidR="00000000" w:rsidDel="00000000" w:rsidP="00000000" w:rsidRDefault="00000000" w:rsidRPr="00000000" w14:paraId="00000133">
            <w:pPr>
              <w:jc w:val="center"/>
              <w:rPr/>
            </w:pPr>
            <w:r w:rsidDel="00000000" w:rsidR="00000000" w:rsidRPr="00000000">
              <w:rPr>
                <w:rtl w:val="0"/>
              </w:rPr>
            </w:r>
          </w:p>
        </w:tc>
        <w:tc>
          <w:tcPr>
            <w:shd w:fill="ffffff" w:val="clear"/>
          </w:tcPr>
          <w:p w:rsidR="00000000" w:rsidDel="00000000" w:rsidP="00000000" w:rsidRDefault="00000000" w:rsidRPr="00000000" w14:paraId="00000134">
            <w:pPr>
              <w:jc w:val="center"/>
              <w:rPr/>
            </w:pPr>
            <w:r w:rsidDel="00000000" w:rsidR="00000000" w:rsidRPr="00000000">
              <w:rPr>
                <w:rtl w:val="0"/>
              </w:rPr>
            </w:r>
          </w:p>
        </w:tc>
      </w:tr>
    </w:tbl>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37">
      <w:pPr>
        <w:pStyle w:val="Heading2"/>
        <w:rPr/>
      </w:pPr>
      <w:r w:rsidDel="00000000" w:rsidR="00000000" w:rsidRPr="00000000">
        <w:rPr>
          <w:rtl w:val="0"/>
        </w:rPr>
        <w:t xml:space="preserve">Per-Pixel Metadata</w:t>
      </w:r>
    </w:p>
    <w:p w:rsidR="00000000" w:rsidDel="00000000" w:rsidP="00000000" w:rsidRDefault="00000000" w:rsidRPr="00000000" w14:paraId="00000138">
      <w:pPr>
        <w:rPr>
          <w:b w:val="1"/>
        </w:rPr>
      </w:pPr>
      <w:r w:rsidDel="00000000" w:rsidR="00000000" w:rsidRPr="00000000">
        <w:rPr>
          <w:i w:val="1"/>
          <w:rtl w:val="0"/>
        </w:rPr>
        <w:t xml:space="preserve">The following minimum metadata specifications apply to each pixel. Whether the metadata are provided in a single record relevant to all pixels or separately for each pixel is at the discretion of the data provider. Per-pixel metadata should allow users to </w:t>
      </w:r>
      <w:r w:rsidDel="00000000" w:rsidR="00000000" w:rsidRPr="00000000">
        <w:rPr>
          <w:i w:val="1"/>
          <w:u w:val="single"/>
          <w:rtl w:val="0"/>
        </w:rPr>
        <w:t xml:space="preserve">discriminate between</w:t>
      </w:r>
      <w:r w:rsidDel="00000000" w:rsidR="00000000" w:rsidRPr="00000000">
        <w:rPr>
          <w:i w:val="1"/>
          <w:rtl w:val="0"/>
        </w:rPr>
        <w:t xml:space="preserve"> (choose) observations on the basis of their individual suitability for application.</w:t>
      </w:r>
      <w:r w:rsidDel="00000000" w:rsidR="00000000" w:rsidRPr="00000000">
        <w:rPr>
          <w:rtl w:val="0"/>
        </w:rPr>
      </w:r>
    </w:p>
    <w:tbl>
      <w:tblPr>
        <w:tblStyle w:val="Table5"/>
        <w:tblW w:w="151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5"/>
        <w:gridCol w:w="1485"/>
        <w:gridCol w:w="2790"/>
        <w:gridCol w:w="2970"/>
        <w:gridCol w:w="1350"/>
        <w:gridCol w:w="1350"/>
        <w:gridCol w:w="2250"/>
        <w:gridCol w:w="2250"/>
        <w:tblGridChange w:id="0">
          <w:tblGrid>
            <w:gridCol w:w="675"/>
            <w:gridCol w:w="1485"/>
            <w:gridCol w:w="2790"/>
            <w:gridCol w:w="2970"/>
            <w:gridCol w:w="1350"/>
            <w:gridCol w:w="1350"/>
            <w:gridCol w:w="2250"/>
            <w:gridCol w:w="2250"/>
          </w:tblGrid>
        </w:tblGridChange>
      </w:tblGrid>
      <w:tr>
        <w:trPr>
          <w:cantSplit w:val="0"/>
          <w:trHeight w:val="540" w:hRule="atLeast"/>
          <w:tblHeader w:val="1"/>
        </w:trPr>
        <w:tc>
          <w:tcPr>
            <w:shd w:fill="bfbfbf" w:val="clear"/>
            <w:vAlign w:val="center"/>
          </w:tcPr>
          <w:p w:rsidR="00000000" w:rsidDel="00000000" w:rsidP="00000000" w:rsidRDefault="00000000" w:rsidRPr="00000000" w14:paraId="00000139">
            <w:pPr>
              <w:jc w:val="center"/>
              <w:rPr>
                <w:b w:val="1"/>
              </w:rPr>
            </w:pPr>
            <w:r w:rsidDel="00000000" w:rsidR="00000000" w:rsidRPr="00000000">
              <w:rPr>
                <w:b w:val="1"/>
                <w:rtl w:val="0"/>
              </w:rPr>
              <w:t xml:space="preserve">#</w:t>
            </w:r>
          </w:p>
        </w:tc>
        <w:tc>
          <w:tcPr>
            <w:shd w:fill="bfbfbf" w:val="clear"/>
            <w:vAlign w:val="center"/>
          </w:tcPr>
          <w:p w:rsidR="00000000" w:rsidDel="00000000" w:rsidP="00000000" w:rsidRDefault="00000000" w:rsidRPr="00000000" w14:paraId="0000013A">
            <w:pPr>
              <w:jc w:val="center"/>
              <w:rPr>
                <w:b w:val="1"/>
              </w:rPr>
            </w:pPr>
            <w:r w:rsidDel="00000000" w:rsidR="00000000" w:rsidRPr="00000000">
              <w:rPr>
                <w:b w:val="1"/>
                <w:rtl w:val="0"/>
              </w:rPr>
              <w:t xml:space="preserve">Item</w:t>
            </w:r>
          </w:p>
        </w:tc>
        <w:tc>
          <w:tcPr>
            <w:shd w:fill="bfbfbf" w:val="clear"/>
            <w:vAlign w:val="center"/>
          </w:tcPr>
          <w:p w:rsidR="00000000" w:rsidDel="00000000" w:rsidP="00000000" w:rsidRDefault="00000000" w:rsidRPr="00000000" w14:paraId="0000013B">
            <w:pPr>
              <w:jc w:val="center"/>
              <w:rPr>
                <w:b w:val="1"/>
              </w:rPr>
            </w:pPr>
            <w:r w:rsidDel="00000000" w:rsidR="00000000" w:rsidRPr="00000000">
              <w:rPr>
                <w:b w:val="1"/>
                <w:rtl w:val="0"/>
              </w:rPr>
              <w:t xml:space="preserve">Threshold (Minimum)</w:t>
            </w:r>
          </w:p>
          <w:p w:rsidR="00000000" w:rsidDel="00000000" w:rsidP="00000000" w:rsidRDefault="00000000" w:rsidRPr="00000000" w14:paraId="0000013C">
            <w:pPr>
              <w:jc w:val="center"/>
              <w:rPr>
                <w:b w:val="1"/>
              </w:rPr>
            </w:pPr>
            <w:r w:rsidDel="00000000" w:rsidR="00000000" w:rsidRPr="00000000">
              <w:rPr>
                <w:b w:val="1"/>
                <w:rtl w:val="0"/>
              </w:rPr>
              <w:t xml:space="preserve">Requirements</w:t>
            </w:r>
          </w:p>
        </w:tc>
        <w:tc>
          <w:tcPr>
            <w:shd w:fill="bfbfbf" w:val="clear"/>
            <w:vAlign w:val="center"/>
          </w:tcPr>
          <w:p w:rsidR="00000000" w:rsidDel="00000000" w:rsidP="00000000" w:rsidRDefault="00000000" w:rsidRPr="00000000" w14:paraId="0000013D">
            <w:pPr>
              <w:jc w:val="center"/>
              <w:rPr>
                <w:b w:val="1"/>
              </w:rPr>
            </w:pPr>
            <w:r w:rsidDel="00000000" w:rsidR="00000000" w:rsidRPr="00000000">
              <w:rPr>
                <w:b w:val="1"/>
                <w:rtl w:val="0"/>
              </w:rPr>
              <w:t xml:space="preserve">Goal (Desired)</w:t>
              <w:br w:type="textWrapping"/>
              <w:t xml:space="preserve">Requirements</w:t>
            </w:r>
          </w:p>
        </w:tc>
        <w:tc>
          <w:tcPr>
            <w:shd w:fill="bfbfbf" w:val="clear"/>
            <w:vAlign w:val="center"/>
          </w:tcPr>
          <w:p w:rsidR="00000000" w:rsidDel="00000000" w:rsidP="00000000" w:rsidRDefault="00000000" w:rsidRPr="00000000" w14:paraId="0000013E">
            <w:pPr>
              <w:jc w:val="center"/>
              <w:rPr>
                <w:b w:val="1"/>
              </w:rPr>
            </w:pPr>
            <w:r w:rsidDel="00000000" w:rsidR="00000000" w:rsidRPr="00000000">
              <w:rPr>
                <w:b w:val="1"/>
                <w:rtl w:val="0"/>
              </w:rPr>
              <w:t xml:space="preserve">Threshold</w:t>
              <w:br w:type="textWrapping"/>
              <w:t xml:space="preserve">Self-Assessment</w:t>
            </w:r>
          </w:p>
        </w:tc>
        <w:tc>
          <w:tcPr>
            <w:shd w:fill="bfbfbf" w:val="clear"/>
            <w:vAlign w:val="center"/>
          </w:tcPr>
          <w:p w:rsidR="00000000" w:rsidDel="00000000" w:rsidP="00000000" w:rsidRDefault="00000000" w:rsidRPr="00000000" w14:paraId="0000013F">
            <w:pPr>
              <w:jc w:val="center"/>
              <w:rPr>
                <w:b w:val="1"/>
              </w:rPr>
            </w:pPr>
            <w:r w:rsidDel="00000000" w:rsidR="00000000" w:rsidRPr="00000000">
              <w:rPr>
                <w:b w:val="1"/>
                <w:rtl w:val="0"/>
              </w:rPr>
              <w:t xml:space="preserve">Goal</w:t>
            </w:r>
            <w:r w:rsidDel="00000000" w:rsidR="00000000" w:rsidRPr="00000000">
              <w:rPr>
                <w:b w:val="1"/>
                <w:rtl w:val="0"/>
              </w:rPr>
              <w:br w:type="textWrapping"/>
              <w:t xml:space="preserve">Self-Assessment</w:t>
            </w:r>
          </w:p>
        </w:tc>
        <w:tc>
          <w:tcPr>
            <w:shd w:fill="bfbfbf" w:val="clear"/>
            <w:vAlign w:val="center"/>
          </w:tcPr>
          <w:p w:rsidR="00000000" w:rsidDel="00000000" w:rsidP="00000000" w:rsidRDefault="00000000" w:rsidRPr="00000000" w14:paraId="00000140">
            <w:pPr>
              <w:jc w:val="center"/>
              <w:rPr>
                <w:b w:val="1"/>
              </w:rPr>
            </w:pPr>
            <w:r w:rsidDel="00000000" w:rsidR="00000000" w:rsidRPr="00000000">
              <w:rPr>
                <w:b w:val="1"/>
                <w:rtl w:val="0"/>
              </w:rPr>
              <w:t xml:space="preserve">Self-Assessment</w:t>
              <w:br w:type="textWrapping"/>
              <w:t xml:space="preserve">Explanation/ Justification</w:t>
            </w:r>
          </w:p>
        </w:tc>
        <w:tc>
          <w:tcPr>
            <w:shd w:fill="bfbfbf" w:val="clear"/>
          </w:tcPr>
          <w:p w:rsidR="00000000" w:rsidDel="00000000" w:rsidP="00000000" w:rsidRDefault="00000000" w:rsidRPr="00000000" w14:paraId="00000141">
            <w:pPr>
              <w:jc w:val="center"/>
              <w:rPr>
                <w:b w:val="1"/>
              </w:rPr>
            </w:pPr>
            <w:r w:rsidDel="00000000" w:rsidR="00000000" w:rsidRPr="00000000">
              <w:rPr>
                <w:b w:val="1"/>
                <w:rtl w:val="0"/>
              </w:rPr>
              <w:t xml:space="preserve">Recommended</w:t>
              <w:br w:type="textWrapping"/>
              <w:t xml:space="preserve">Requirement</w:t>
              <w:br w:type="textWrapping"/>
              <w:t xml:space="preserve">Modification</w:t>
            </w:r>
          </w:p>
        </w:tc>
      </w:tr>
      <w:tr>
        <w:trPr>
          <w:cantSplit w:val="0"/>
          <w:tblHeader w:val="0"/>
        </w:trPr>
        <w:tc>
          <w:tcPr>
            <w:vAlign w:val="center"/>
          </w:tcPr>
          <w:p w:rsidR="00000000" w:rsidDel="00000000" w:rsidP="00000000" w:rsidRDefault="00000000" w:rsidRPr="00000000" w14:paraId="00000142">
            <w:pPr>
              <w:jc w:val="center"/>
              <w:rPr>
                <w:b w:val="1"/>
              </w:rPr>
            </w:pPr>
            <w:r w:rsidDel="00000000" w:rsidR="00000000" w:rsidRPr="00000000">
              <w:rPr>
                <w:b w:val="1"/>
                <w:rtl w:val="0"/>
              </w:rPr>
              <w:t xml:space="preserve">2.1</w:t>
            </w:r>
          </w:p>
        </w:tc>
        <w:tc>
          <w:tcPr>
            <w:vAlign w:val="center"/>
          </w:tcPr>
          <w:p w:rsidR="00000000" w:rsidDel="00000000" w:rsidP="00000000" w:rsidRDefault="00000000" w:rsidRPr="00000000" w14:paraId="00000143">
            <w:pPr>
              <w:jc w:val="center"/>
              <w:rPr>
                <w:b w:val="1"/>
              </w:rPr>
            </w:pPr>
            <w:r w:rsidDel="00000000" w:rsidR="00000000" w:rsidRPr="00000000">
              <w:rPr>
                <w:b w:val="1"/>
                <w:rtl w:val="0"/>
              </w:rPr>
              <w:t xml:space="preserve">Metadata Machine Readability</w:t>
            </w:r>
          </w:p>
        </w:tc>
        <w:tc>
          <w:tcPr>
            <w:vAlign w:val="center"/>
          </w:tcPr>
          <w:p w:rsidR="00000000" w:rsidDel="00000000" w:rsidP="00000000" w:rsidRDefault="00000000" w:rsidRPr="00000000" w14:paraId="00000144">
            <w:pPr>
              <w:rPr/>
            </w:pPr>
            <w:r w:rsidDel="00000000" w:rsidR="00000000" w:rsidRPr="00000000">
              <w:rPr>
                <w:rtl w:val="0"/>
              </w:rPr>
              <w:t xml:space="preserve">Metadata is provided in a structure that enables a computer algorithm to be used to consistently and automatically identify and extract each component part for further use.</w:t>
            </w:r>
          </w:p>
        </w:tc>
        <w:tc>
          <w:tcPr>
            <w:vAlign w:val="center"/>
          </w:tcPr>
          <w:p w:rsidR="00000000" w:rsidDel="00000000" w:rsidP="00000000" w:rsidRDefault="00000000" w:rsidRPr="00000000" w14:paraId="00000145">
            <w:pPr>
              <w:rPr/>
            </w:pPr>
            <w:r w:rsidDel="00000000" w:rsidR="00000000" w:rsidRPr="00000000">
              <w:rPr>
                <w:rtl w:val="0"/>
              </w:rPr>
              <w:t xml:space="preserve">As threshold</w:t>
            </w:r>
            <w:r w:rsidDel="00000000" w:rsidR="00000000" w:rsidRPr="00000000">
              <w:rPr>
                <w:rtl w:val="0"/>
              </w:rPr>
              <w:t xml:space="preserve">.</w:t>
            </w:r>
          </w:p>
        </w:tc>
        <w:tc>
          <w:tcPr/>
          <w:p w:rsidR="00000000" w:rsidDel="00000000" w:rsidP="00000000" w:rsidRDefault="00000000" w:rsidRPr="00000000" w14:paraId="00000146">
            <w:pPr>
              <w:jc w:val="center"/>
              <w:rPr/>
            </w:pPr>
            <w:r w:rsidDel="00000000" w:rsidR="00000000" w:rsidRPr="00000000">
              <w:rPr>
                <w:rtl w:val="0"/>
              </w:rPr>
            </w:r>
          </w:p>
        </w:tc>
        <w:tc>
          <w:tcPr/>
          <w:p w:rsidR="00000000" w:rsidDel="00000000" w:rsidP="00000000" w:rsidRDefault="00000000" w:rsidRPr="00000000" w14:paraId="00000147">
            <w:pPr>
              <w:jc w:val="center"/>
              <w:rPr/>
            </w:pPr>
            <w:r w:rsidDel="00000000" w:rsidR="00000000" w:rsidRPr="00000000">
              <w:rPr>
                <w:rtl w:val="0"/>
              </w:rPr>
            </w:r>
          </w:p>
        </w:tc>
        <w:tc>
          <w:tcPr/>
          <w:p w:rsidR="00000000" w:rsidDel="00000000" w:rsidP="00000000" w:rsidRDefault="00000000" w:rsidRPr="00000000" w14:paraId="00000148">
            <w:pPr>
              <w:rPr/>
            </w:pPr>
            <w:r w:rsidDel="00000000" w:rsidR="00000000" w:rsidRPr="00000000">
              <w:rPr>
                <w:rtl w:val="0"/>
              </w:rPr>
            </w:r>
          </w:p>
        </w:tc>
        <w:tc>
          <w:tcPr/>
          <w:p w:rsidR="00000000" w:rsidDel="00000000" w:rsidP="00000000" w:rsidRDefault="00000000" w:rsidRPr="00000000" w14:paraId="00000149">
            <w:pPr>
              <w:jc w:val="center"/>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4A">
            <w:pPr>
              <w:jc w:val="center"/>
              <w:rPr>
                <w:b w:val="1"/>
              </w:rPr>
            </w:pPr>
            <w:r w:rsidDel="00000000" w:rsidR="00000000" w:rsidRPr="00000000">
              <w:rPr>
                <w:b w:val="1"/>
                <w:rtl w:val="0"/>
              </w:rPr>
              <w:t xml:space="preserve">2.2</w:t>
            </w:r>
          </w:p>
        </w:tc>
        <w:tc>
          <w:tcPr>
            <w:vAlign w:val="center"/>
          </w:tcPr>
          <w:p w:rsidR="00000000" w:rsidDel="00000000" w:rsidP="00000000" w:rsidRDefault="00000000" w:rsidRPr="00000000" w14:paraId="0000014B">
            <w:pPr>
              <w:jc w:val="center"/>
              <w:rPr>
                <w:b w:val="1"/>
              </w:rPr>
            </w:pPr>
            <w:r w:rsidDel="00000000" w:rsidR="00000000" w:rsidRPr="00000000">
              <w:rPr>
                <w:b w:val="1"/>
                <w:rtl w:val="0"/>
              </w:rPr>
              <w:t xml:space="preserve">No Data</w:t>
            </w:r>
          </w:p>
        </w:tc>
        <w:tc>
          <w:tcPr>
            <w:vAlign w:val="center"/>
          </w:tcPr>
          <w:p w:rsidR="00000000" w:rsidDel="00000000" w:rsidP="00000000" w:rsidRDefault="00000000" w:rsidRPr="00000000" w14:paraId="0000014C">
            <w:pPr>
              <w:rPr/>
            </w:pPr>
            <w:r w:rsidDel="00000000" w:rsidR="00000000" w:rsidRPr="00000000">
              <w:rPr>
                <w:rtl w:val="0"/>
              </w:rPr>
              <w:t xml:space="preserve">Pixels that do not correspond to an observation (‘empty pixels’) are flagged.</w:t>
            </w:r>
          </w:p>
        </w:tc>
        <w:tc>
          <w:tcPr>
            <w:vAlign w:val="center"/>
          </w:tcPr>
          <w:p w:rsidR="00000000" w:rsidDel="00000000" w:rsidP="00000000" w:rsidRDefault="00000000" w:rsidRPr="00000000" w14:paraId="0000014D">
            <w:pPr>
              <w:rPr/>
            </w:pPr>
            <w:r w:rsidDel="00000000" w:rsidR="00000000" w:rsidRPr="00000000">
              <w:rPr>
                <w:rtl w:val="0"/>
              </w:rPr>
              <w:t xml:space="preserve">As threshold</w:t>
            </w:r>
            <w:r w:rsidDel="00000000" w:rsidR="00000000" w:rsidRPr="00000000">
              <w:rPr>
                <w:rtl w:val="0"/>
              </w:rPr>
              <w:t xml:space="preserve">.</w:t>
            </w:r>
          </w:p>
        </w:tc>
        <w:tc>
          <w:tcPr/>
          <w:p w:rsidR="00000000" w:rsidDel="00000000" w:rsidP="00000000" w:rsidRDefault="00000000" w:rsidRPr="00000000" w14:paraId="0000014E">
            <w:pPr>
              <w:jc w:val="center"/>
              <w:rPr/>
            </w:pPr>
            <w:r w:rsidDel="00000000" w:rsidR="00000000" w:rsidRPr="00000000">
              <w:rPr>
                <w:rtl w:val="0"/>
              </w:rPr>
            </w:r>
          </w:p>
        </w:tc>
        <w:tc>
          <w:tcPr/>
          <w:p w:rsidR="00000000" w:rsidDel="00000000" w:rsidP="00000000" w:rsidRDefault="00000000" w:rsidRPr="00000000" w14:paraId="0000014F">
            <w:pPr>
              <w:jc w:val="center"/>
              <w:rPr/>
            </w:pPr>
            <w:r w:rsidDel="00000000" w:rsidR="00000000" w:rsidRPr="00000000">
              <w:rPr>
                <w:rtl w:val="0"/>
              </w:rPr>
            </w:r>
          </w:p>
        </w:tc>
        <w:tc>
          <w:tcPr/>
          <w:p w:rsidR="00000000" w:rsidDel="00000000" w:rsidP="00000000" w:rsidRDefault="00000000" w:rsidRPr="00000000" w14:paraId="00000150">
            <w:pPr>
              <w:rPr/>
            </w:pPr>
            <w:r w:rsidDel="00000000" w:rsidR="00000000" w:rsidRPr="00000000">
              <w:rPr>
                <w:rtl w:val="0"/>
              </w:rPr>
            </w:r>
          </w:p>
        </w:tc>
        <w:tc>
          <w:tcPr/>
          <w:p w:rsidR="00000000" w:rsidDel="00000000" w:rsidP="00000000" w:rsidRDefault="00000000" w:rsidRPr="00000000" w14:paraId="00000151">
            <w:pPr>
              <w:jc w:val="center"/>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52">
            <w:pPr>
              <w:jc w:val="center"/>
              <w:rPr>
                <w:b w:val="1"/>
              </w:rPr>
            </w:pPr>
            <w:r w:rsidDel="00000000" w:rsidR="00000000" w:rsidRPr="00000000">
              <w:rPr>
                <w:b w:val="1"/>
                <w:rtl w:val="0"/>
              </w:rPr>
              <w:t xml:space="preserve">2.3</w:t>
            </w:r>
          </w:p>
        </w:tc>
        <w:tc>
          <w:tcPr>
            <w:vAlign w:val="center"/>
          </w:tcPr>
          <w:p w:rsidR="00000000" w:rsidDel="00000000" w:rsidP="00000000" w:rsidRDefault="00000000" w:rsidRPr="00000000" w14:paraId="00000153">
            <w:pPr>
              <w:jc w:val="center"/>
              <w:rPr>
                <w:b w:val="1"/>
              </w:rPr>
            </w:pPr>
            <w:r w:rsidDel="00000000" w:rsidR="00000000" w:rsidRPr="00000000">
              <w:rPr>
                <w:b w:val="1"/>
                <w:rtl w:val="0"/>
              </w:rPr>
              <w:t xml:space="preserve">Incomplete</w:t>
              <w:br w:type="textWrapping"/>
              <w:t xml:space="preserve">Testing</w:t>
            </w:r>
          </w:p>
          <w:p w:rsidR="00000000" w:rsidDel="00000000" w:rsidP="00000000" w:rsidRDefault="00000000" w:rsidRPr="00000000" w14:paraId="00000154">
            <w:pPr>
              <w:jc w:val="center"/>
              <w:rPr>
                <w:b w:val="1"/>
              </w:rPr>
            </w:pPr>
            <w:r w:rsidDel="00000000" w:rsidR="00000000" w:rsidRPr="00000000">
              <w:rPr>
                <w:rtl w:val="0"/>
              </w:rPr>
            </w:r>
          </w:p>
        </w:tc>
        <w:tc>
          <w:tcPr>
            <w:vAlign w:val="center"/>
          </w:tcPr>
          <w:p w:rsidR="00000000" w:rsidDel="00000000" w:rsidP="00000000" w:rsidRDefault="00000000" w:rsidRPr="00000000" w14:paraId="00000155">
            <w:pPr>
              <w:rPr/>
            </w:pPr>
            <w:r w:rsidDel="00000000" w:rsidR="00000000" w:rsidRPr="00000000">
              <w:rPr>
                <w:rtl w:val="0"/>
              </w:rPr>
              <w:t xml:space="preserve">The metadata identifies pixels for which the per-pixel tests (below) have not all been successfully completed.</w:t>
            </w:r>
          </w:p>
          <w:p w:rsidR="00000000" w:rsidDel="00000000" w:rsidP="00000000" w:rsidRDefault="00000000" w:rsidRPr="00000000" w14:paraId="00000156">
            <w:pPr>
              <w:rPr/>
            </w:pPr>
            <w:r w:rsidDel="00000000" w:rsidR="00000000" w:rsidRPr="00000000">
              <w:rPr>
                <w:i w:val="1"/>
                <w:rtl w:val="0"/>
              </w:rPr>
              <w:t xml:space="preserve">Note 1: This may be the result of missing ancillary data for a subset of the pixels.</w:t>
            </w:r>
            <w:r w:rsidDel="00000000" w:rsidR="00000000" w:rsidRPr="00000000">
              <w:rPr>
                <w:rtl w:val="0"/>
              </w:rPr>
            </w:r>
          </w:p>
        </w:tc>
        <w:tc>
          <w:tcPr>
            <w:vAlign w:val="center"/>
          </w:tcPr>
          <w:p w:rsidR="00000000" w:rsidDel="00000000" w:rsidP="00000000" w:rsidRDefault="00000000" w:rsidRPr="00000000" w14:paraId="00000157">
            <w:pPr>
              <w:rPr/>
            </w:pPr>
            <w:r w:rsidDel="00000000" w:rsidR="00000000" w:rsidRPr="00000000">
              <w:rPr>
                <w:rtl w:val="0"/>
              </w:rPr>
              <w:t xml:space="preserve">The metadata identifies which tests have, and have not, been successfully completed for each pixel.</w:t>
            </w:r>
          </w:p>
        </w:tc>
        <w:tc>
          <w:tcPr/>
          <w:p w:rsidR="00000000" w:rsidDel="00000000" w:rsidP="00000000" w:rsidRDefault="00000000" w:rsidRPr="00000000" w14:paraId="00000158">
            <w:pPr>
              <w:jc w:val="center"/>
              <w:rPr/>
            </w:pPr>
            <w:r w:rsidDel="00000000" w:rsidR="00000000" w:rsidRPr="00000000">
              <w:rPr>
                <w:rtl w:val="0"/>
              </w:rPr>
            </w:r>
          </w:p>
        </w:tc>
        <w:tc>
          <w:tcPr/>
          <w:p w:rsidR="00000000" w:rsidDel="00000000" w:rsidP="00000000" w:rsidRDefault="00000000" w:rsidRPr="00000000" w14:paraId="00000159">
            <w:pPr>
              <w:jc w:val="center"/>
              <w:rPr/>
            </w:pPr>
            <w:r w:rsidDel="00000000" w:rsidR="00000000" w:rsidRPr="00000000">
              <w:rPr>
                <w:rtl w:val="0"/>
              </w:rPr>
            </w:r>
          </w:p>
        </w:tc>
        <w:tc>
          <w:tcPr/>
          <w:p w:rsidR="00000000" w:rsidDel="00000000" w:rsidP="00000000" w:rsidRDefault="00000000" w:rsidRPr="00000000" w14:paraId="0000015A">
            <w:pPr>
              <w:rPr/>
            </w:pPr>
            <w:r w:rsidDel="00000000" w:rsidR="00000000" w:rsidRPr="00000000">
              <w:rPr>
                <w:rtl w:val="0"/>
              </w:rPr>
            </w:r>
          </w:p>
        </w:tc>
        <w:tc>
          <w:tcPr/>
          <w:p w:rsidR="00000000" w:rsidDel="00000000" w:rsidP="00000000" w:rsidRDefault="00000000" w:rsidRPr="00000000" w14:paraId="0000015B">
            <w:pPr>
              <w:jc w:val="center"/>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5C">
            <w:pPr>
              <w:jc w:val="center"/>
              <w:rPr>
                <w:b w:val="1"/>
              </w:rPr>
            </w:pPr>
            <w:r w:rsidDel="00000000" w:rsidR="00000000" w:rsidRPr="00000000">
              <w:rPr>
                <w:b w:val="1"/>
                <w:rtl w:val="0"/>
              </w:rPr>
              <w:t xml:space="preserve">2.4</w:t>
            </w:r>
          </w:p>
        </w:tc>
        <w:tc>
          <w:tcPr>
            <w:vAlign w:val="center"/>
          </w:tcPr>
          <w:p w:rsidR="00000000" w:rsidDel="00000000" w:rsidP="00000000" w:rsidRDefault="00000000" w:rsidRPr="00000000" w14:paraId="0000015D">
            <w:pPr>
              <w:jc w:val="center"/>
              <w:rPr>
                <w:b w:val="1"/>
              </w:rPr>
            </w:pPr>
            <w:r w:rsidDel="00000000" w:rsidR="00000000" w:rsidRPr="00000000">
              <w:rPr>
                <w:b w:val="1"/>
                <w:rtl w:val="0"/>
              </w:rPr>
              <w:t xml:space="preserve">Saturation</w:t>
            </w:r>
          </w:p>
        </w:tc>
        <w:tc>
          <w:tcPr>
            <w:vAlign w:val="center"/>
          </w:tcPr>
          <w:p w:rsidR="00000000" w:rsidDel="00000000" w:rsidP="00000000" w:rsidRDefault="00000000" w:rsidRPr="00000000" w14:paraId="0000015E">
            <w:pPr>
              <w:rPr/>
            </w:pPr>
            <w:r w:rsidDel="00000000" w:rsidR="00000000" w:rsidRPr="00000000">
              <w:rPr>
                <w:rtl w:val="0"/>
              </w:rPr>
              <w:t xml:space="preserve">Metadata indicates where one or more spectral bands are saturated.</w:t>
            </w:r>
          </w:p>
        </w:tc>
        <w:tc>
          <w:tcPr>
            <w:vAlign w:val="center"/>
          </w:tcPr>
          <w:p w:rsidR="00000000" w:rsidDel="00000000" w:rsidP="00000000" w:rsidRDefault="00000000" w:rsidRPr="00000000" w14:paraId="0000015F">
            <w:pPr>
              <w:rPr/>
            </w:pPr>
            <w:r w:rsidDel="00000000" w:rsidR="00000000" w:rsidRPr="00000000">
              <w:rPr>
                <w:rtl w:val="0"/>
              </w:rPr>
              <w:t xml:space="preserve">Metadata indicates which pixels are saturated for each spectral band.</w:t>
            </w:r>
          </w:p>
        </w:tc>
        <w:tc>
          <w:tcPr/>
          <w:p w:rsidR="00000000" w:rsidDel="00000000" w:rsidP="00000000" w:rsidRDefault="00000000" w:rsidRPr="00000000" w14:paraId="00000160">
            <w:pPr>
              <w:jc w:val="center"/>
              <w:rPr/>
            </w:pPr>
            <w:r w:rsidDel="00000000" w:rsidR="00000000" w:rsidRPr="00000000">
              <w:rPr>
                <w:rtl w:val="0"/>
              </w:rPr>
            </w:r>
          </w:p>
        </w:tc>
        <w:tc>
          <w:tcPr/>
          <w:p w:rsidR="00000000" w:rsidDel="00000000" w:rsidP="00000000" w:rsidRDefault="00000000" w:rsidRPr="00000000" w14:paraId="00000161">
            <w:pPr>
              <w:jc w:val="center"/>
              <w:rPr/>
            </w:pPr>
            <w:r w:rsidDel="00000000" w:rsidR="00000000" w:rsidRPr="00000000">
              <w:rPr>
                <w:rtl w:val="0"/>
              </w:rPr>
            </w:r>
          </w:p>
        </w:tc>
        <w:tc>
          <w:tcPr/>
          <w:p w:rsidR="00000000" w:rsidDel="00000000" w:rsidP="00000000" w:rsidRDefault="00000000" w:rsidRPr="00000000" w14:paraId="00000162">
            <w:pPr>
              <w:rPr/>
            </w:pPr>
            <w:r w:rsidDel="00000000" w:rsidR="00000000" w:rsidRPr="00000000">
              <w:rPr>
                <w:rtl w:val="0"/>
              </w:rPr>
            </w:r>
          </w:p>
        </w:tc>
        <w:tc>
          <w:tcPr/>
          <w:p w:rsidR="00000000" w:rsidDel="00000000" w:rsidP="00000000" w:rsidRDefault="00000000" w:rsidRPr="00000000" w14:paraId="00000163">
            <w:pPr>
              <w:jc w:val="center"/>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64">
            <w:pPr>
              <w:jc w:val="center"/>
              <w:rPr>
                <w:b w:val="1"/>
              </w:rPr>
            </w:pPr>
            <w:r w:rsidDel="00000000" w:rsidR="00000000" w:rsidRPr="00000000">
              <w:rPr>
                <w:b w:val="1"/>
                <w:rtl w:val="0"/>
              </w:rPr>
              <w:t xml:space="preserve">2.5</w:t>
            </w:r>
          </w:p>
        </w:tc>
        <w:tc>
          <w:tcPr>
            <w:vAlign w:val="center"/>
          </w:tcPr>
          <w:p w:rsidR="00000000" w:rsidDel="00000000" w:rsidP="00000000" w:rsidRDefault="00000000" w:rsidRPr="00000000" w14:paraId="00000165">
            <w:pPr>
              <w:jc w:val="center"/>
              <w:rPr>
                <w:b w:val="1"/>
              </w:rPr>
            </w:pPr>
            <w:r w:rsidDel="00000000" w:rsidR="00000000" w:rsidRPr="00000000">
              <w:rPr>
                <w:b w:val="1"/>
                <w:rtl w:val="0"/>
              </w:rPr>
              <w:t xml:space="preserve">Cloud</w:t>
            </w:r>
          </w:p>
        </w:tc>
        <w:tc>
          <w:tcPr>
            <w:vAlign w:val="center"/>
          </w:tcPr>
          <w:p w:rsidR="00000000" w:rsidDel="00000000" w:rsidP="00000000" w:rsidRDefault="00000000" w:rsidRPr="00000000" w14:paraId="00000166">
            <w:pPr>
              <w:rPr/>
            </w:pPr>
            <w:r w:rsidDel="00000000" w:rsidR="00000000" w:rsidRPr="00000000">
              <w:rPr>
                <w:rtl w:val="0"/>
              </w:rPr>
              <w:t xml:space="preserve">Metadata indicates whether a pixel is assessed as being cloud.</w:t>
            </w:r>
          </w:p>
        </w:tc>
        <w:tc>
          <w:tcPr>
            <w:vAlign w:val="center"/>
          </w:tcPr>
          <w:p w:rsidR="00000000" w:rsidDel="00000000" w:rsidP="00000000" w:rsidRDefault="00000000" w:rsidRPr="00000000" w14:paraId="00000167">
            <w:pPr>
              <w:rPr/>
            </w:pPr>
            <w:r w:rsidDel="00000000" w:rsidR="00000000" w:rsidRPr="00000000">
              <w:rPr>
                <w:rtl w:val="0"/>
              </w:rPr>
              <w:t xml:space="preserve">As threshold, information on cloud detection should be available in the metadata as a single DOI landing page.</w:t>
            </w:r>
          </w:p>
        </w:tc>
        <w:tc>
          <w:tcPr/>
          <w:p w:rsidR="00000000" w:rsidDel="00000000" w:rsidP="00000000" w:rsidRDefault="00000000" w:rsidRPr="00000000" w14:paraId="00000168">
            <w:pPr>
              <w:jc w:val="center"/>
              <w:rPr/>
            </w:pPr>
            <w:r w:rsidDel="00000000" w:rsidR="00000000" w:rsidRPr="00000000">
              <w:rPr>
                <w:rtl w:val="0"/>
              </w:rPr>
            </w:r>
          </w:p>
        </w:tc>
        <w:tc>
          <w:tcPr/>
          <w:p w:rsidR="00000000" w:rsidDel="00000000" w:rsidP="00000000" w:rsidRDefault="00000000" w:rsidRPr="00000000" w14:paraId="00000169">
            <w:pPr>
              <w:jc w:val="center"/>
              <w:rPr/>
            </w:pPr>
            <w:r w:rsidDel="00000000" w:rsidR="00000000" w:rsidRPr="00000000">
              <w:rPr>
                <w:rtl w:val="0"/>
              </w:rPr>
            </w:r>
          </w:p>
        </w:tc>
        <w:tc>
          <w:tcPr/>
          <w:p w:rsidR="00000000" w:rsidDel="00000000" w:rsidP="00000000" w:rsidRDefault="00000000" w:rsidRPr="00000000" w14:paraId="0000016A">
            <w:pPr>
              <w:rPr/>
            </w:pPr>
            <w:r w:rsidDel="00000000" w:rsidR="00000000" w:rsidRPr="00000000">
              <w:rPr>
                <w:rtl w:val="0"/>
              </w:rPr>
            </w:r>
          </w:p>
        </w:tc>
        <w:tc>
          <w:tcPr/>
          <w:p w:rsidR="00000000" w:rsidDel="00000000" w:rsidP="00000000" w:rsidRDefault="00000000" w:rsidRPr="00000000" w14:paraId="0000016B">
            <w:pPr>
              <w:jc w:val="center"/>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6C">
            <w:pPr>
              <w:jc w:val="center"/>
              <w:rPr>
                <w:b w:val="1"/>
              </w:rPr>
            </w:pPr>
            <w:r w:rsidDel="00000000" w:rsidR="00000000" w:rsidRPr="00000000">
              <w:rPr>
                <w:b w:val="1"/>
                <w:rtl w:val="0"/>
              </w:rPr>
              <w:t xml:space="preserve">2.6</w:t>
            </w:r>
          </w:p>
        </w:tc>
        <w:tc>
          <w:tcPr>
            <w:vAlign w:val="center"/>
          </w:tcPr>
          <w:p w:rsidR="00000000" w:rsidDel="00000000" w:rsidP="00000000" w:rsidRDefault="00000000" w:rsidRPr="00000000" w14:paraId="0000016D">
            <w:pPr>
              <w:jc w:val="center"/>
              <w:rPr>
                <w:b w:val="1"/>
              </w:rPr>
            </w:pPr>
            <w:r w:rsidDel="00000000" w:rsidR="00000000" w:rsidRPr="00000000">
              <w:rPr>
                <w:b w:val="1"/>
                <w:rtl w:val="0"/>
              </w:rPr>
              <w:t xml:space="preserve">Cloud Shadow</w:t>
            </w:r>
          </w:p>
        </w:tc>
        <w:tc>
          <w:tcPr>
            <w:vAlign w:val="center"/>
          </w:tcPr>
          <w:p w:rsidR="00000000" w:rsidDel="00000000" w:rsidP="00000000" w:rsidRDefault="00000000" w:rsidRPr="00000000" w14:paraId="0000016E">
            <w:pPr>
              <w:rPr/>
            </w:pPr>
            <w:r w:rsidDel="00000000" w:rsidR="00000000" w:rsidRPr="00000000">
              <w:rPr>
                <w:rtl w:val="0"/>
              </w:rPr>
              <w:t xml:space="preserve">Metadata indicates whether a pixel is assessed as being cloud shadow.</w:t>
            </w:r>
          </w:p>
        </w:tc>
        <w:tc>
          <w:tcPr>
            <w:vAlign w:val="center"/>
          </w:tcPr>
          <w:p w:rsidR="00000000" w:rsidDel="00000000" w:rsidP="00000000" w:rsidRDefault="00000000" w:rsidRPr="00000000" w14:paraId="0000016F">
            <w:pPr>
              <w:rPr/>
            </w:pPr>
            <w:r w:rsidDel="00000000" w:rsidR="00000000" w:rsidRPr="00000000">
              <w:rPr>
                <w:rtl w:val="0"/>
              </w:rPr>
              <w:t xml:space="preserve">As threshold, </w:t>
            </w:r>
            <w:r w:rsidDel="00000000" w:rsidR="00000000" w:rsidRPr="00000000">
              <w:rPr>
                <w:rtl w:val="0"/>
              </w:rPr>
              <w:t xml:space="preserve">but information</w:t>
            </w:r>
            <w:r w:rsidDel="00000000" w:rsidR="00000000" w:rsidRPr="00000000">
              <w:rPr>
                <w:rtl w:val="0"/>
              </w:rPr>
              <w:t xml:space="preserve"> on cloud shadow detection should be available in the metadata as a single DOI landing page.</w:t>
            </w:r>
          </w:p>
        </w:tc>
        <w:tc>
          <w:tcPr/>
          <w:p w:rsidR="00000000" w:rsidDel="00000000" w:rsidP="00000000" w:rsidRDefault="00000000" w:rsidRPr="00000000" w14:paraId="00000170">
            <w:pPr>
              <w:jc w:val="center"/>
              <w:rPr/>
            </w:pPr>
            <w:r w:rsidDel="00000000" w:rsidR="00000000" w:rsidRPr="00000000">
              <w:rPr>
                <w:rtl w:val="0"/>
              </w:rPr>
            </w:r>
          </w:p>
        </w:tc>
        <w:tc>
          <w:tcPr/>
          <w:p w:rsidR="00000000" w:rsidDel="00000000" w:rsidP="00000000" w:rsidRDefault="00000000" w:rsidRPr="00000000" w14:paraId="00000171">
            <w:pPr>
              <w:jc w:val="center"/>
              <w:rPr/>
            </w:pPr>
            <w:r w:rsidDel="00000000" w:rsidR="00000000" w:rsidRPr="00000000">
              <w:rPr>
                <w:rtl w:val="0"/>
              </w:rPr>
            </w:r>
          </w:p>
        </w:tc>
        <w:tc>
          <w:tcPr/>
          <w:p w:rsidR="00000000" w:rsidDel="00000000" w:rsidP="00000000" w:rsidRDefault="00000000" w:rsidRPr="00000000" w14:paraId="00000172">
            <w:pPr>
              <w:rPr/>
            </w:pPr>
            <w:r w:rsidDel="00000000" w:rsidR="00000000" w:rsidRPr="00000000">
              <w:rPr>
                <w:rtl w:val="0"/>
              </w:rPr>
            </w:r>
          </w:p>
        </w:tc>
        <w:tc>
          <w:tcPr/>
          <w:p w:rsidR="00000000" w:rsidDel="00000000" w:rsidP="00000000" w:rsidRDefault="00000000" w:rsidRPr="00000000" w14:paraId="00000173">
            <w:pPr>
              <w:jc w:val="center"/>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74">
            <w:pPr>
              <w:jc w:val="center"/>
              <w:rPr>
                <w:b w:val="1"/>
              </w:rPr>
            </w:pPr>
            <w:r w:rsidDel="00000000" w:rsidR="00000000" w:rsidRPr="00000000">
              <w:rPr>
                <w:b w:val="1"/>
                <w:rtl w:val="0"/>
              </w:rPr>
              <w:t xml:space="preserve">2.7</w:t>
            </w:r>
          </w:p>
        </w:tc>
        <w:tc>
          <w:tcPr>
            <w:vAlign w:val="center"/>
          </w:tcPr>
          <w:p w:rsidR="00000000" w:rsidDel="00000000" w:rsidP="00000000" w:rsidRDefault="00000000" w:rsidRPr="00000000" w14:paraId="00000175">
            <w:pPr>
              <w:jc w:val="center"/>
              <w:rPr>
                <w:b w:val="1"/>
              </w:rPr>
            </w:pPr>
            <w:r w:rsidDel="00000000" w:rsidR="00000000" w:rsidRPr="00000000">
              <w:rPr>
                <w:b w:val="1"/>
                <w:rtl w:val="0"/>
              </w:rPr>
              <w:t xml:space="preserve">Land/Water</w:t>
              <w:br w:type="textWrapping"/>
              <w:t xml:space="preserve">Mask</w:t>
            </w:r>
          </w:p>
        </w:tc>
        <w:tc>
          <w:tcPr>
            <w:shd w:fill="ffffff" w:val="clear"/>
            <w:vAlign w:val="center"/>
          </w:tcPr>
          <w:p w:rsidR="00000000" w:rsidDel="00000000" w:rsidP="00000000" w:rsidRDefault="00000000" w:rsidRPr="00000000" w14:paraId="00000176">
            <w:pPr>
              <w:rPr/>
            </w:pPr>
            <w:r w:rsidDel="00000000" w:rsidR="00000000" w:rsidRPr="00000000">
              <w:rPr>
                <w:rtl w:val="0"/>
              </w:rPr>
              <w:t xml:space="preserve">Not required.</w:t>
            </w:r>
          </w:p>
        </w:tc>
        <w:tc>
          <w:tcPr>
            <w:vAlign w:val="center"/>
          </w:tcPr>
          <w:p w:rsidR="00000000" w:rsidDel="00000000" w:rsidP="00000000" w:rsidRDefault="00000000" w:rsidRPr="00000000" w14:paraId="00000177">
            <w:pPr>
              <w:rPr/>
            </w:pPr>
            <w:r w:rsidDel="00000000" w:rsidR="00000000" w:rsidRPr="00000000">
              <w:rPr>
                <w:rtl w:val="0"/>
              </w:rPr>
              <w:t xml:space="preserve">The metadata indicates whether a pixel is assessed as being land or water. Information on land/water </w:t>
            </w:r>
            <w:r w:rsidDel="00000000" w:rsidR="00000000" w:rsidRPr="00000000">
              <w:rPr>
                <w:rtl w:val="0"/>
              </w:rPr>
              <w:t xml:space="preserve">mask</w:t>
            </w:r>
            <w:r w:rsidDel="00000000" w:rsidR="00000000" w:rsidRPr="00000000">
              <w:rPr>
                <w:rtl w:val="0"/>
              </w:rPr>
              <w:t xml:space="preserve"> should be available in the metadata as a single DOI landing page.</w:t>
            </w:r>
          </w:p>
        </w:tc>
        <w:tc>
          <w:tcPr/>
          <w:p w:rsidR="00000000" w:rsidDel="00000000" w:rsidP="00000000" w:rsidRDefault="00000000" w:rsidRPr="00000000" w14:paraId="00000178">
            <w:pPr>
              <w:jc w:val="center"/>
              <w:rPr/>
            </w:pPr>
            <w:r w:rsidDel="00000000" w:rsidR="00000000" w:rsidRPr="00000000">
              <w:rPr>
                <w:rtl w:val="0"/>
              </w:rPr>
            </w:r>
          </w:p>
        </w:tc>
        <w:tc>
          <w:tcPr/>
          <w:p w:rsidR="00000000" w:rsidDel="00000000" w:rsidP="00000000" w:rsidRDefault="00000000" w:rsidRPr="00000000" w14:paraId="00000179">
            <w:pPr>
              <w:jc w:val="center"/>
              <w:rPr/>
            </w:pPr>
            <w:r w:rsidDel="00000000" w:rsidR="00000000" w:rsidRPr="00000000">
              <w:rPr>
                <w:rtl w:val="0"/>
              </w:rPr>
            </w:r>
          </w:p>
        </w:tc>
        <w:tc>
          <w:tcPr/>
          <w:p w:rsidR="00000000" w:rsidDel="00000000" w:rsidP="00000000" w:rsidRDefault="00000000" w:rsidRPr="00000000" w14:paraId="0000017A">
            <w:pPr>
              <w:rPr/>
            </w:pPr>
            <w:r w:rsidDel="00000000" w:rsidR="00000000" w:rsidRPr="00000000">
              <w:rPr>
                <w:rtl w:val="0"/>
              </w:rPr>
            </w:r>
          </w:p>
        </w:tc>
        <w:tc>
          <w:tcPr/>
          <w:p w:rsidR="00000000" w:rsidDel="00000000" w:rsidP="00000000" w:rsidRDefault="00000000" w:rsidRPr="00000000" w14:paraId="0000017B">
            <w:pPr>
              <w:jc w:val="center"/>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7C">
            <w:pPr>
              <w:jc w:val="center"/>
              <w:rPr>
                <w:b w:val="1"/>
              </w:rPr>
            </w:pPr>
            <w:r w:rsidDel="00000000" w:rsidR="00000000" w:rsidRPr="00000000">
              <w:rPr>
                <w:b w:val="1"/>
                <w:rtl w:val="0"/>
              </w:rPr>
              <w:t xml:space="preserve">2.8</w:t>
            </w:r>
          </w:p>
        </w:tc>
        <w:tc>
          <w:tcPr>
            <w:vAlign w:val="center"/>
          </w:tcPr>
          <w:p w:rsidR="00000000" w:rsidDel="00000000" w:rsidP="00000000" w:rsidRDefault="00000000" w:rsidRPr="00000000" w14:paraId="0000017D">
            <w:pPr>
              <w:jc w:val="center"/>
              <w:rPr>
                <w:b w:val="1"/>
              </w:rPr>
            </w:pPr>
            <w:r w:rsidDel="00000000" w:rsidR="00000000" w:rsidRPr="00000000">
              <w:rPr>
                <w:b w:val="1"/>
                <w:rtl w:val="0"/>
              </w:rPr>
              <w:t xml:space="preserve">Snow/Ice Mask</w:t>
            </w:r>
          </w:p>
        </w:tc>
        <w:tc>
          <w:tcPr>
            <w:shd w:fill="ffffff" w:val="clear"/>
            <w:vAlign w:val="center"/>
          </w:tcPr>
          <w:p w:rsidR="00000000" w:rsidDel="00000000" w:rsidP="00000000" w:rsidRDefault="00000000" w:rsidRPr="00000000" w14:paraId="0000017E">
            <w:pPr>
              <w:rPr/>
            </w:pPr>
            <w:r w:rsidDel="00000000" w:rsidR="00000000" w:rsidRPr="00000000">
              <w:rPr>
                <w:rtl w:val="0"/>
              </w:rPr>
              <w:t xml:space="preserve">Not required.</w:t>
            </w:r>
          </w:p>
        </w:tc>
        <w:tc>
          <w:tcPr>
            <w:vAlign w:val="center"/>
          </w:tcPr>
          <w:p w:rsidR="00000000" w:rsidDel="00000000" w:rsidP="00000000" w:rsidRDefault="00000000" w:rsidRPr="00000000" w14:paraId="0000017F">
            <w:pPr>
              <w:rPr/>
            </w:pPr>
            <w:r w:rsidDel="00000000" w:rsidR="00000000" w:rsidRPr="00000000">
              <w:rPr>
                <w:rtl w:val="0"/>
              </w:rPr>
              <w:t xml:space="preserve">The metadata indicates whether a pixel is assessed as being snow/ice or not. Information on snow/ice </w:t>
            </w:r>
            <w:r w:rsidDel="00000000" w:rsidR="00000000" w:rsidRPr="00000000">
              <w:rPr>
                <w:rtl w:val="0"/>
              </w:rPr>
              <w:t xml:space="preserve">mask</w:t>
            </w:r>
            <w:r w:rsidDel="00000000" w:rsidR="00000000" w:rsidRPr="00000000">
              <w:rPr>
                <w:rtl w:val="0"/>
              </w:rPr>
              <w:t xml:space="preserve"> should be available in the metadata as a single DOI landing page.</w:t>
            </w:r>
          </w:p>
        </w:tc>
        <w:tc>
          <w:tcPr/>
          <w:p w:rsidR="00000000" w:rsidDel="00000000" w:rsidP="00000000" w:rsidRDefault="00000000" w:rsidRPr="00000000" w14:paraId="00000180">
            <w:pPr>
              <w:jc w:val="center"/>
              <w:rPr/>
            </w:pPr>
            <w:r w:rsidDel="00000000" w:rsidR="00000000" w:rsidRPr="00000000">
              <w:rPr>
                <w:rtl w:val="0"/>
              </w:rPr>
            </w:r>
          </w:p>
        </w:tc>
        <w:tc>
          <w:tcPr/>
          <w:p w:rsidR="00000000" w:rsidDel="00000000" w:rsidP="00000000" w:rsidRDefault="00000000" w:rsidRPr="00000000" w14:paraId="00000181">
            <w:pPr>
              <w:jc w:val="center"/>
              <w:rPr/>
            </w:pPr>
            <w:r w:rsidDel="00000000" w:rsidR="00000000" w:rsidRPr="00000000">
              <w:rPr>
                <w:rtl w:val="0"/>
              </w:rPr>
            </w:r>
          </w:p>
        </w:tc>
        <w:tc>
          <w:tcPr/>
          <w:p w:rsidR="00000000" w:rsidDel="00000000" w:rsidP="00000000" w:rsidRDefault="00000000" w:rsidRPr="00000000" w14:paraId="00000182">
            <w:pPr>
              <w:rPr/>
            </w:pPr>
            <w:r w:rsidDel="00000000" w:rsidR="00000000" w:rsidRPr="00000000">
              <w:rPr>
                <w:rtl w:val="0"/>
              </w:rPr>
            </w:r>
          </w:p>
        </w:tc>
        <w:tc>
          <w:tcPr/>
          <w:p w:rsidR="00000000" w:rsidDel="00000000" w:rsidP="00000000" w:rsidRDefault="00000000" w:rsidRPr="00000000" w14:paraId="00000183">
            <w:pPr>
              <w:jc w:val="center"/>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84">
            <w:pPr>
              <w:jc w:val="center"/>
              <w:rPr>
                <w:b w:val="1"/>
              </w:rPr>
            </w:pPr>
            <w:r w:rsidDel="00000000" w:rsidR="00000000" w:rsidRPr="00000000">
              <w:rPr>
                <w:b w:val="1"/>
                <w:rtl w:val="0"/>
              </w:rPr>
              <w:t xml:space="preserve">2.9</w:t>
            </w:r>
          </w:p>
        </w:tc>
        <w:tc>
          <w:tcPr>
            <w:vAlign w:val="center"/>
          </w:tcPr>
          <w:p w:rsidR="00000000" w:rsidDel="00000000" w:rsidP="00000000" w:rsidRDefault="00000000" w:rsidRPr="00000000" w14:paraId="00000185">
            <w:pPr>
              <w:jc w:val="center"/>
              <w:rPr>
                <w:b w:val="1"/>
              </w:rPr>
            </w:pPr>
            <w:r w:rsidDel="00000000" w:rsidR="00000000" w:rsidRPr="00000000">
              <w:rPr>
                <w:b w:val="1"/>
                <w:rtl w:val="0"/>
              </w:rPr>
              <w:t xml:space="preserve">Terrain Shadow Mask</w:t>
            </w:r>
          </w:p>
        </w:tc>
        <w:tc>
          <w:tcPr>
            <w:shd w:fill="ffffff" w:val="clear"/>
            <w:vAlign w:val="center"/>
          </w:tcPr>
          <w:p w:rsidR="00000000" w:rsidDel="00000000" w:rsidP="00000000" w:rsidRDefault="00000000" w:rsidRPr="00000000" w14:paraId="00000186">
            <w:pPr>
              <w:rPr/>
            </w:pPr>
            <w:r w:rsidDel="00000000" w:rsidR="00000000" w:rsidRPr="00000000">
              <w:rPr>
                <w:rtl w:val="0"/>
              </w:rPr>
              <w:t xml:space="preserve">Not required.</w:t>
            </w:r>
          </w:p>
        </w:tc>
        <w:tc>
          <w:tcPr>
            <w:vAlign w:val="center"/>
          </w:tcPr>
          <w:p w:rsidR="00000000" w:rsidDel="00000000" w:rsidP="00000000" w:rsidRDefault="00000000" w:rsidRPr="00000000" w14:paraId="00000187">
            <w:pPr>
              <w:rPr/>
            </w:pPr>
            <w:r w:rsidDel="00000000" w:rsidR="00000000" w:rsidRPr="00000000">
              <w:rPr>
                <w:rtl w:val="0"/>
              </w:rPr>
              <w:t xml:space="preserve">The metadata indicates pixels that are not directly illuminated due to terrain shadowing.</w:t>
            </w:r>
          </w:p>
        </w:tc>
        <w:tc>
          <w:tcPr/>
          <w:p w:rsidR="00000000" w:rsidDel="00000000" w:rsidP="00000000" w:rsidRDefault="00000000" w:rsidRPr="00000000" w14:paraId="00000188">
            <w:pPr>
              <w:jc w:val="center"/>
              <w:rPr/>
            </w:pPr>
            <w:r w:rsidDel="00000000" w:rsidR="00000000" w:rsidRPr="00000000">
              <w:rPr>
                <w:rtl w:val="0"/>
              </w:rPr>
            </w:r>
          </w:p>
        </w:tc>
        <w:tc>
          <w:tcPr/>
          <w:p w:rsidR="00000000" w:rsidDel="00000000" w:rsidP="00000000" w:rsidRDefault="00000000" w:rsidRPr="00000000" w14:paraId="00000189">
            <w:pPr>
              <w:jc w:val="center"/>
              <w:rPr/>
            </w:pPr>
            <w:r w:rsidDel="00000000" w:rsidR="00000000" w:rsidRPr="00000000">
              <w:rPr>
                <w:rtl w:val="0"/>
              </w:rPr>
            </w:r>
          </w:p>
        </w:tc>
        <w:tc>
          <w:tcPr/>
          <w:p w:rsidR="00000000" w:rsidDel="00000000" w:rsidP="00000000" w:rsidRDefault="00000000" w:rsidRPr="00000000" w14:paraId="0000018A">
            <w:pPr>
              <w:rPr/>
            </w:pPr>
            <w:r w:rsidDel="00000000" w:rsidR="00000000" w:rsidRPr="00000000">
              <w:rPr>
                <w:rtl w:val="0"/>
              </w:rPr>
            </w:r>
          </w:p>
        </w:tc>
        <w:tc>
          <w:tcPr/>
          <w:p w:rsidR="00000000" w:rsidDel="00000000" w:rsidP="00000000" w:rsidRDefault="00000000" w:rsidRPr="00000000" w14:paraId="0000018B">
            <w:pPr>
              <w:jc w:val="center"/>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8C">
            <w:pPr>
              <w:jc w:val="center"/>
              <w:rPr>
                <w:b w:val="1"/>
              </w:rPr>
            </w:pPr>
            <w:r w:rsidDel="00000000" w:rsidR="00000000" w:rsidRPr="00000000">
              <w:rPr>
                <w:b w:val="1"/>
                <w:rtl w:val="0"/>
              </w:rPr>
              <w:t xml:space="preserve">2.10</w:t>
            </w:r>
          </w:p>
        </w:tc>
        <w:tc>
          <w:tcPr>
            <w:vAlign w:val="center"/>
          </w:tcPr>
          <w:p w:rsidR="00000000" w:rsidDel="00000000" w:rsidP="00000000" w:rsidRDefault="00000000" w:rsidRPr="00000000" w14:paraId="0000018D">
            <w:pPr>
              <w:jc w:val="center"/>
              <w:rPr>
                <w:b w:val="1"/>
              </w:rPr>
            </w:pPr>
            <w:r w:rsidDel="00000000" w:rsidR="00000000" w:rsidRPr="00000000">
              <w:rPr>
                <w:b w:val="1"/>
                <w:rtl w:val="0"/>
              </w:rPr>
              <w:t xml:space="preserve">Terrain Occlusion</w:t>
            </w:r>
          </w:p>
        </w:tc>
        <w:tc>
          <w:tcPr>
            <w:shd w:fill="ffffff" w:val="clear"/>
            <w:vAlign w:val="center"/>
          </w:tcPr>
          <w:p w:rsidR="00000000" w:rsidDel="00000000" w:rsidP="00000000" w:rsidRDefault="00000000" w:rsidRPr="00000000" w14:paraId="0000018E">
            <w:pPr>
              <w:rPr/>
            </w:pPr>
            <w:r w:rsidDel="00000000" w:rsidR="00000000" w:rsidRPr="00000000">
              <w:rPr>
                <w:rtl w:val="0"/>
              </w:rPr>
              <w:t xml:space="preserve">Not required.</w:t>
            </w:r>
          </w:p>
        </w:tc>
        <w:tc>
          <w:tcPr>
            <w:vAlign w:val="center"/>
          </w:tcPr>
          <w:p w:rsidR="00000000" w:rsidDel="00000000" w:rsidP="00000000" w:rsidRDefault="00000000" w:rsidRPr="00000000" w14:paraId="0000018F">
            <w:pPr>
              <w:rPr/>
            </w:pPr>
            <w:r w:rsidDel="00000000" w:rsidR="00000000" w:rsidRPr="00000000">
              <w:rPr>
                <w:rtl w:val="0"/>
              </w:rPr>
              <w:t xml:space="preserve">The metadata indicates pixels that are not visible to the sensor due to terrain occlusion during off-nadir viewing.</w:t>
            </w:r>
          </w:p>
        </w:tc>
        <w:tc>
          <w:tcPr/>
          <w:p w:rsidR="00000000" w:rsidDel="00000000" w:rsidP="00000000" w:rsidRDefault="00000000" w:rsidRPr="00000000" w14:paraId="00000190">
            <w:pPr>
              <w:jc w:val="center"/>
              <w:rPr/>
            </w:pPr>
            <w:r w:rsidDel="00000000" w:rsidR="00000000" w:rsidRPr="00000000">
              <w:rPr>
                <w:rtl w:val="0"/>
              </w:rPr>
            </w:r>
          </w:p>
        </w:tc>
        <w:tc>
          <w:tcPr/>
          <w:p w:rsidR="00000000" w:rsidDel="00000000" w:rsidP="00000000" w:rsidRDefault="00000000" w:rsidRPr="00000000" w14:paraId="00000191">
            <w:pPr>
              <w:jc w:val="center"/>
              <w:rPr/>
            </w:pPr>
            <w:r w:rsidDel="00000000" w:rsidR="00000000" w:rsidRPr="00000000">
              <w:rPr>
                <w:rtl w:val="0"/>
              </w:rPr>
            </w:r>
          </w:p>
        </w:tc>
        <w:tc>
          <w:tcPr/>
          <w:p w:rsidR="00000000" w:rsidDel="00000000" w:rsidP="00000000" w:rsidRDefault="00000000" w:rsidRPr="00000000" w14:paraId="00000192">
            <w:pPr>
              <w:rPr/>
            </w:pPr>
            <w:r w:rsidDel="00000000" w:rsidR="00000000" w:rsidRPr="00000000">
              <w:rPr>
                <w:rtl w:val="0"/>
              </w:rPr>
            </w:r>
          </w:p>
        </w:tc>
        <w:tc>
          <w:tcPr/>
          <w:p w:rsidR="00000000" w:rsidDel="00000000" w:rsidP="00000000" w:rsidRDefault="00000000" w:rsidRPr="00000000" w14:paraId="00000193">
            <w:pPr>
              <w:jc w:val="center"/>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94">
            <w:pPr>
              <w:jc w:val="center"/>
              <w:rPr>
                <w:b w:val="1"/>
              </w:rPr>
            </w:pPr>
            <w:r w:rsidDel="00000000" w:rsidR="00000000" w:rsidRPr="00000000">
              <w:rPr>
                <w:b w:val="1"/>
                <w:rtl w:val="0"/>
              </w:rPr>
              <w:t xml:space="preserve">2.11</w:t>
            </w:r>
          </w:p>
        </w:tc>
        <w:tc>
          <w:tcPr>
            <w:vAlign w:val="center"/>
          </w:tcPr>
          <w:p w:rsidR="00000000" w:rsidDel="00000000" w:rsidP="00000000" w:rsidRDefault="00000000" w:rsidRPr="00000000" w14:paraId="00000195">
            <w:pPr>
              <w:jc w:val="center"/>
              <w:rPr>
                <w:b w:val="1"/>
              </w:rPr>
            </w:pPr>
            <w:r w:rsidDel="00000000" w:rsidR="00000000" w:rsidRPr="00000000">
              <w:rPr>
                <w:b w:val="1"/>
                <w:rtl w:val="0"/>
              </w:rPr>
              <w:t xml:space="preserve">Solar and Viewing Geometry</w:t>
            </w:r>
          </w:p>
        </w:tc>
        <w:tc>
          <w:tcPr>
            <w:shd w:fill="ffffff" w:val="clear"/>
            <w:vAlign w:val="center"/>
          </w:tcPr>
          <w:p w:rsidR="00000000" w:rsidDel="00000000" w:rsidP="00000000" w:rsidRDefault="00000000" w:rsidRPr="00000000" w14:paraId="00000196">
            <w:pPr>
              <w:rPr/>
            </w:pPr>
            <w:r w:rsidDel="00000000" w:rsidR="00000000" w:rsidRPr="00000000">
              <w:rPr>
                <w:rtl w:val="0"/>
              </w:rPr>
              <w:t xml:space="preserve">Provide average solar and sensor viewing azimuth and zenith angles.</w:t>
            </w:r>
          </w:p>
        </w:tc>
        <w:tc>
          <w:tcPr>
            <w:vAlign w:val="center"/>
          </w:tcPr>
          <w:p w:rsidR="00000000" w:rsidDel="00000000" w:rsidP="00000000" w:rsidRDefault="00000000" w:rsidRPr="00000000" w14:paraId="00000197">
            <w:pPr>
              <w:rPr/>
            </w:pPr>
            <w:r w:rsidDel="00000000" w:rsidR="00000000" w:rsidRPr="00000000">
              <w:rPr>
                <w:rtl w:val="0"/>
              </w:rPr>
              <w:t xml:space="preserve">Provide per-pixel solar and sensor viewing azimuth and zenith angles.</w:t>
            </w:r>
          </w:p>
        </w:tc>
        <w:tc>
          <w:tcPr/>
          <w:p w:rsidR="00000000" w:rsidDel="00000000" w:rsidP="00000000" w:rsidRDefault="00000000" w:rsidRPr="00000000" w14:paraId="00000198">
            <w:pPr>
              <w:jc w:val="center"/>
              <w:rPr/>
            </w:pPr>
            <w:r w:rsidDel="00000000" w:rsidR="00000000" w:rsidRPr="00000000">
              <w:rPr>
                <w:rtl w:val="0"/>
              </w:rPr>
            </w:r>
          </w:p>
        </w:tc>
        <w:tc>
          <w:tcPr/>
          <w:p w:rsidR="00000000" w:rsidDel="00000000" w:rsidP="00000000" w:rsidRDefault="00000000" w:rsidRPr="00000000" w14:paraId="00000199">
            <w:pPr>
              <w:jc w:val="center"/>
              <w:rPr/>
            </w:pPr>
            <w:r w:rsidDel="00000000" w:rsidR="00000000" w:rsidRPr="00000000">
              <w:rPr>
                <w:rtl w:val="0"/>
              </w:rPr>
            </w:r>
          </w:p>
        </w:tc>
        <w:tc>
          <w:tcPr/>
          <w:p w:rsidR="00000000" w:rsidDel="00000000" w:rsidP="00000000" w:rsidRDefault="00000000" w:rsidRPr="00000000" w14:paraId="0000019A">
            <w:pPr>
              <w:rPr/>
            </w:pPr>
            <w:r w:rsidDel="00000000" w:rsidR="00000000" w:rsidRPr="00000000">
              <w:rPr>
                <w:rtl w:val="0"/>
              </w:rPr>
            </w:r>
          </w:p>
        </w:tc>
        <w:tc>
          <w:tcPr/>
          <w:p w:rsidR="00000000" w:rsidDel="00000000" w:rsidP="00000000" w:rsidRDefault="00000000" w:rsidRPr="00000000" w14:paraId="0000019B">
            <w:pPr>
              <w:jc w:val="center"/>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9C">
            <w:pPr>
              <w:jc w:val="center"/>
              <w:rPr>
                <w:b w:val="1"/>
              </w:rPr>
            </w:pPr>
            <w:r w:rsidDel="00000000" w:rsidR="00000000" w:rsidRPr="00000000">
              <w:rPr>
                <w:b w:val="1"/>
                <w:rtl w:val="0"/>
              </w:rPr>
              <w:t xml:space="preserve">2.12</w:t>
            </w:r>
          </w:p>
        </w:tc>
        <w:tc>
          <w:tcPr>
            <w:vAlign w:val="center"/>
          </w:tcPr>
          <w:p w:rsidR="00000000" w:rsidDel="00000000" w:rsidP="00000000" w:rsidRDefault="00000000" w:rsidRPr="00000000" w14:paraId="0000019D">
            <w:pPr>
              <w:jc w:val="center"/>
              <w:rPr>
                <w:b w:val="1"/>
              </w:rPr>
            </w:pPr>
            <w:r w:rsidDel="00000000" w:rsidR="00000000" w:rsidRPr="00000000">
              <w:rPr>
                <w:b w:val="1"/>
                <w:rtl w:val="0"/>
              </w:rPr>
              <w:t xml:space="preserve">Terrain Illumination Correction</w:t>
            </w:r>
          </w:p>
        </w:tc>
        <w:tc>
          <w:tcPr>
            <w:shd w:fill="ffffff" w:val="clear"/>
            <w:vAlign w:val="center"/>
          </w:tcPr>
          <w:p w:rsidR="00000000" w:rsidDel="00000000" w:rsidP="00000000" w:rsidRDefault="00000000" w:rsidRPr="00000000" w14:paraId="0000019E">
            <w:pPr>
              <w:rPr/>
            </w:pPr>
            <w:r w:rsidDel="00000000" w:rsidR="00000000" w:rsidRPr="00000000">
              <w:rPr>
                <w:rtl w:val="0"/>
              </w:rPr>
              <w:t xml:space="preserve">Not required.</w:t>
            </w:r>
          </w:p>
        </w:tc>
        <w:tc>
          <w:tcPr>
            <w:vAlign w:val="center"/>
          </w:tcPr>
          <w:p w:rsidR="00000000" w:rsidDel="00000000" w:rsidP="00000000" w:rsidRDefault="00000000" w:rsidRPr="00000000" w14:paraId="0000019F">
            <w:pPr>
              <w:rPr/>
            </w:pPr>
            <w:r w:rsidDel="00000000" w:rsidR="00000000" w:rsidRPr="00000000">
              <w:rPr>
                <w:rtl w:val="0"/>
              </w:rPr>
              <w:t xml:space="preserve">Coefficients used for terrain illumination correction are provided for each pixel.</w:t>
            </w:r>
          </w:p>
        </w:tc>
        <w:tc>
          <w:tcPr/>
          <w:p w:rsidR="00000000" w:rsidDel="00000000" w:rsidP="00000000" w:rsidRDefault="00000000" w:rsidRPr="00000000" w14:paraId="000001A0">
            <w:pPr>
              <w:jc w:val="center"/>
              <w:rPr/>
            </w:pPr>
            <w:r w:rsidDel="00000000" w:rsidR="00000000" w:rsidRPr="00000000">
              <w:rPr>
                <w:rtl w:val="0"/>
              </w:rPr>
            </w:r>
          </w:p>
        </w:tc>
        <w:tc>
          <w:tcPr/>
          <w:p w:rsidR="00000000" w:rsidDel="00000000" w:rsidP="00000000" w:rsidRDefault="00000000" w:rsidRPr="00000000" w14:paraId="000001A1">
            <w:pPr>
              <w:jc w:val="center"/>
              <w:rPr/>
            </w:pPr>
            <w:r w:rsidDel="00000000" w:rsidR="00000000" w:rsidRPr="00000000">
              <w:rPr>
                <w:rtl w:val="0"/>
              </w:rPr>
            </w:r>
          </w:p>
        </w:tc>
        <w:tc>
          <w:tcPr/>
          <w:p w:rsidR="00000000" w:rsidDel="00000000" w:rsidP="00000000" w:rsidRDefault="00000000" w:rsidRPr="00000000" w14:paraId="000001A2">
            <w:pPr>
              <w:rPr/>
            </w:pPr>
            <w:r w:rsidDel="00000000" w:rsidR="00000000" w:rsidRPr="00000000">
              <w:rPr>
                <w:rtl w:val="0"/>
              </w:rPr>
            </w:r>
          </w:p>
        </w:tc>
        <w:tc>
          <w:tcPr/>
          <w:p w:rsidR="00000000" w:rsidDel="00000000" w:rsidP="00000000" w:rsidRDefault="00000000" w:rsidRPr="00000000" w14:paraId="000001A3">
            <w:pPr>
              <w:jc w:val="center"/>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A4">
            <w:pPr>
              <w:jc w:val="center"/>
              <w:rPr>
                <w:b w:val="1"/>
              </w:rPr>
            </w:pPr>
            <w:r w:rsidDel="00000000" w:rsidR="00000000" w:rsidRPr="00000000">
              <w:rPr>
                <w:b w:val="1"/>
                <w:rtl w:val="0"/>
              </w:rPr>
              <w:t xml:space="preserve">2.13</w:t>
            </w:r>
          </w:p>
        </w:tc>
        <w:tc>
          <w:tcPr>
            <w:vAlign w:val="center"/>
          </w:tcPr>
          <w:p w:rsidR="00000000" w:rsidDel="00000000" w:rsidP="00000000" w:rsidRDefault="00000000" w:rsidRPr="00000000" w14:paraId="000001A5">
            <w:pPr>
              <w:jc w:val="center"/>
              <w:rPr>
                <w:b w:val="1"/>
              </w:rPr>
            </w:pPr>
            <w:r w:rsidDel="00000000" w:rsidR="00000000" w:rsidRPr="00000000">
              <w:rPr>
                <w:b w:val="1"/>
                <w:rtl w:val="0"/>
              </w:rPr>
              <w:t xml:space="preserve">Aerosol Optical Depth Parameters</w:t>
            </w:r>
          </w:p>
        </w:tc>
        <w:tc>
          <w:tcPr>
            <w:shd w:fill="ffffff" w:val="clear"/>
            <w:vAlign w:val="center"/>
          </w:tcPr>
          <w:p w:rsidR="00000000" w:rsidDel="00000000" w:rsidP="00000000" w:rsidRDefault="00000000" w:rsidRPr="00000000" w14:paraId="000001A6">
            <w:pPr>
              <w:shd w:fill="ffffff" w:val="clear"/>
              <w:rPr/>
            </w:pPr>
            <w:r w:rsidDel="00000000" w:rsidR="00000000" w:rsidRPr="00000000">
              <w:rPr>
                <w:rtl w:val="0"/>
              </w:rPr>
              <w:t xml:space="preserve">Not required.</w:t>
            </w:r>
          </w:p>
        </w:tc>
        <w:tc>
          <w:tcPr>
            <w:vAlign w:val="center"/>
          </w:tcPr>
          <w:p w:rsidR="00000000" w:rsidDel="00000000" w:rsidP="00000000" w:rsidRDefault="00000000" w:rsidRPr="00000000" w14:paraId="000001A7">
            <w:pPr>
              <w:rPr/>
            </w:pPr>
            <w:r w:rsidDel="00000000" w:rsidR="00000000" w:rsidRPr="00000000">
              <w:rPr>
                <w:rtl w:val="0"/>
              </w:rPr>
              <w:t xml:space="preserve">To be determined.</w:t>
            </w:r>
          </w:p>
        </w:tc>
        <w:tc>
          <w:tcPr/>
          <w:p w:rsidR="00000000" w:rsidDel="00000000" w:rsidP="00000000" w:rsidRDefault="00000000" w:rsidRPr="00000000" w14:paraId="000001A8">
            <w:pPr>
              <w:jc w:val="center"/>
              <w:rPr/>
            </w:pPr>
            <w:r w:rsidDel="00000000" w:rsidR="00000000" w:rsidRPr="00000000">
              <w:rPr>
                <w:rtl w:val="0"/>
              </w:rPr>
            </w:r>
          </w:p>
        </w:tc>
        <w:tc>
          <w:tcPr/>
          <w:p w:rsidR="00000000" w:rsidDel="00000000" w:rsidP="00000000" w:rsidRDefault="00000000" w:rsidRPr="00000000" w14:paraId="000001A9">
            <w:pPr>
              <w:jc w:val="center"/>
              <w:rPr/>
            </w:pPr>
            <w:r w:rsidDel="00000000" w:rsidR="00000000" w:rsidRPr="00000000">
              <w:rPr>
                <w:rtl w:val="0"/>
              </w:rPr>
            </w:r>
          </w:p>
        </w:tc>
        <w:tc>
          <w:tcPr/>
          <w:p w:rsidR="00000000" w:rsidDel="00000000" w:rsidP="00000000" w:rsidRDefault="00000000" w:rsidRPr="00000000" w14:paraId="000001AA">
            <w:pPr>
              <w:jc w:val="center"/>
              <w:rPr/>
            </w:pPr>
            <w:r w:rsidDel="00000000" w:rsidR="00000000" w:rsidRPr="00000000">
              <w:rPr>
                <w:rtl w:val="0"/>
              </w:rPr>
            </w:r>
          </w:p>
        </w:tc>
        <w:tc>
          <w:tcPr/>
          <w:p w:rsidR="00000000" w:rsidDel="00000000" w:rsidP="00000000" w:rsidRDefault="00000000" w:rsidRPr="00000000" w14:paraId="000001AB">
            <w:pPr>
              <w:jc w:val="center"/>
              <w:rPr/>
            </w:pPr>
            <w:r w:rsidDel="00000000" w:rsidR="00000000" w:rsidRPr="00000000">
              <w:rPr>
                <w:rtl w:val="0"/>
              </w:rPr>
            </w:r>
          </w:p>
        </w:tc>
      </w:tr>
    </w:tbl>
    <w:p w:rsidR="00000000" w:rsidDel="00000000" w:rsidP="00000000" w:rsidRDefault="00000000" w:rsidRPr="00000000" w14:paraId="000001AC">
      <w:pP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AD">
      <w:pPr>
        <w:pStyle w:val="Heading2"/>
        <w:rPr/>
      </w:pPr>
      <w:r w:rsidDel="00000000" w:rsidR="00000000" w:rsidRPr="00000000">
        <w:rPr>
          <w:rtl w:val="0"/>
        </w:rPr>
        <w:t xml:space="preserve">Radiometric and Atmospheric Corrections</w:t>
      </w:r>
    </w:p>
    <w:p w:rsidR="00000000" w:rsidDel="00000000" w:rsidP="00000000" w:rsidRDefault="00000000" w:rsidRPr="00000000" w14:paraId="000001AE">
      <w:pPr>
        <w:rPr>
          <w:i w:val="1"/>
        </w:rPr>
      </w:pPr>
      <w:r w:rsidDel="00000000" w:rsidR="00000000" w:rsidRPr="00000000">
        <w:rPr>
          <w:i w:val="1"/>
          <w:rtl w:val="0"/>
        </w:rPr>
        <w:t xml:space="preserve">The following requirements must be met for all pixels in a collection. The requirements indicate both the necessary outcomes (3.1-3.3) and the minimum steps necessary to be deemed to have achieved those outcomes (3.4 onward). Radiometric corrections must lead to a valid measurement of surface reflectance.</w:t>
      </w:r>
    </w:p>
    <w:tbl>
      <w:tblPr>
        <w:tblStyle w:val="Table6"/>
        <w:tblW w:w="1521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5"/>
        <w:gridCol w:w="1710"/>
        <w:gridCol w:w="2745"/>
        <w:gridCol w:w="2880"/>
        <w:gridCol w:w="1350"/>
        <w:gridCol w:w="1350"/>
        <w:gridCol w:w="2250"/>
        <w:gridCol w:w="2250"/>
        <w:tblGridChange w:id="0">
          <w:tblGrid>
            <w:gridCol w:w="675"/>
            <w:gridCol w:w="1710"/>
            <w:gridCol w:w="2745"/>
            <w:gridCol w:w="2880"/>
            <w:gridCol w:w="1350"/>
            <w:gridCol w:w="1350"/>
            <w:gridCol w:w="2250"/>
            <w:gridCol w:w="2250"/>
          </w:tblGrid>
        </w:tblGridChange>
      </w:tblGrid>
      <w:tr>
        <w:trPr>
          <w:cantSplit w:val="0"/>
          <w:trHeight w:val="540" w:hRule="atLeast"/>
          <w:tblHeader w:val="1"/>
        </w:trPr>
        <w:tc>
          <w:tcPr>
            <w:shd w:fill="bfbfbf" w:val="clear"/>
            <w:vAlign w:val="center"/>
          </w:tcPr>
          <w:p w:rsidR="00000000" w:rsidDel="00000000" w:rsidP="00000000" w:rsidRDefault="00000000" w:rsidRPr="00000000" w14:paraId="000001AF">
            <w:pPr>
              <w:jc w:val="center"/>
              <w:rPr>
                <w:b w:val="1"/>
              </w:rPr>
            </w:pPr>
            <w:r w:rsidDel="00000000" w:rsidR="00000000" w:rsidRPr="00000000">
              <w:rPr>
                <w:b w:val="1"/>
                <w:rtl w:val="0"/>
              </w:rPr>
              <w:t xml:space="preserve">#</w:t>
            </w:r>
          </w:p>
        </w:tc>
        <w:tc>
          <w:tcPr>
            <w:shd w:fill="bfbfbf" w:val="clear"/>
            <w:vAlign w:val="center"/>
          </w:tcPr>
          <w:p w:rsidR="00000000" w:rsidDel="00000000" w:rsidP="00000000" w:rsidRDefault="00000000" w:rsidRPr="00000000" w14:paraId="000001B0">
            <w:pPr>
              <w:jc w:val="center"/>
              <w:rPr>
                <w:b w:val="1"/>
              </w:rPr>
            </w:pPr>
            <w:r w:rsidDel="00000000" w:rsidR="00000000" w:rsidRPr="00000000">
              <w:rPr>
                <w:b w:val="1"/>
                <w:rtl w:val="0"/>
              </w:rPr>
              <w:t xml:space="preserve">Item</w:t>
            </w:r>
          </w:p>
        </w:tc>
        <w:tc>
          <w:tcPr>
            <w:shd w:fill="bfbfbf" w:val="clear"/>
            <w:vAlign w:val="center"/>
          </w:tcPr>
          <w:p w:rsidR="00000000" w:rsidDel="00000000" w:rsidP="00000000" w:rsidRDefault="00000000" w:rsidRPr="00000000" w14:paraId="000001B1">
            <w:pPr>
              <w:jc w:val="center"/>
              <w:rPr>
                <w:b w:val="1"/>
              </w:rPr>
            </w:pPr>
            <w:r w:rsidDel="00000000" w:rsidR="00000000" w:rsidRPr="00000000">
              <w:rPr>
                <w:b w:val="1"/>
                <w:rtl w:val="0"/>
              </w:rPr>
              <w:t xml:space="preserve">Threshold (Minimum)</w:t>
            </w:r>
          </w:p>
          <w:p w:rsidR="00000000" w:rsidDel="00000000" w:rsidP="00000000" w:rsidRDefault="00000000" w:rsidRPr="00000000" w14:paraId="000001B2">
            <w:pPr>
              <w:jc w:val="center"/>
              <w:rPr>
                <w:b w:val="1"/>
              </w:rPr>
            </w:pPr>
            <w:r w:rsidDel="00000000" w:rsidR="00000000" w:rsidRPr="00000000">
              <w:rPr>
                <w:b w:val="1"/>
                <w:rtl w:val="0"/>
              </w:rPr>
              <w:t xml:space="preserve">Requirements</w:t>
            </w:r>
          </w:p>
        </w:tc>
        <w:tc>
          <w:tcPr>
            <w:shd w:fill="bfbfbf" w:val="clear"/>
            <w:vAlign w:val="center"/>
          </w:tcPr>
          <w:p w:rsidR="00000000" w:rsidDel="00000000" w:rsidP="00000000" w:rsidRDefault="00000000" w:rsidRPr="00000000" w14:paraId="000001B3">
            <w:pPr>
              <w:jc w:val="center"/>
              <w:rPr>
                <w:b w:val="1"/>
              </w:rPr>
            </w:pPr>
            <w:r w:rsidDel="00000000" w:rsidR="00000000" w:rsidRPr="00000000">
              <w:rPr>
                <w:b w:val="1"/>
                <w:rtl w:val="0"/>
              </w:rPr>
              <w:t xml:space="preserve">Goal (Desired)</w:t>
              <w:br w:type="textWrapping"/>
              <w:t xml:space="preserve">Requirements</w:t>
            </w:r>
          </w:p>
        </w:tc>
        <w:tc>
          <w:tcPr>
            <w:shd w:fill="bfbfbf" w:val="clear"/>
            <w:vAlign w:val="center"/>
          </w:tcPr>
          <w:p w:rsidR="00000000" w:rsidDel="00000000" w:rsidP="00000000" w:rsidRDefault="00000000" w:rsidRPr="00000000" w14:paraId="000001B4">
            <w:pPr>
              <w:jc w:val="center"/>
              <w:rPr>
                <w:b w:val="1"/>
              </w:rPr>
            </w:pPr>
            <w:r w:rsidDel="00000000" w:rsidR="00000000" w:rsidRPr="00000000">
              <w:rPr>
                <w:b w:val="1"/>
                <w:rtl w:val="0"/>
              </w:rPr>
              <w:t xml:space="preserve">Threshold</w:t>
              <w:br w:type="textWrapping"/>
              <w:t xml:space="preserve">Self-Assessment</w:t>
            </w:r>
          </w:p>
        </w:tc>
        <w:tc>
          <w:tcPr>
            <w:shd w:fill="bfbfbf" w:val="clear"/>
            <w:vAlign w:val="center"/>
          </w:tcPr>
          <w:p w:rsidR="00000000" w:rsidDel="00000000" w:rsidP="00000000" w:rsidRDefault="00000000" w:rsidRPr="00000000" w14:paraId="000001B5">
            <w:pPr>
              <w:jc w:val="center"/>
              <w:rPr>
                <w:b w:val="1"/>
              </w:rPr>
            </w:pPr>
            <w:r w:rsidDel="00000000" w:rsidR="00000000" w:rsidRPr="00000000">
              <w:rPr>
                <w:b w:val="1"/>
                <w:rtl w:val="0"/>
              </w:rPr>
              <w:t xml:space="preserve">Goal</w:t>
            </w:r>
            <w:r w:rsidDel="00000000" w:rsidR="00000000" w:rsidRPr="00000000">
              <w:rPr>
                <w:b w:val="1"/>
                <w:rtl w:val="0"/>
              </w:rPr>
              <w:br w:type="textWrapping"/>
              <w:t xml:space="preserve">Self-Assessment</w:t>
            </w:r>
          </w:p>
        </w:tc>
        <w:tc>
          <w:tcPr>
            <w:shd w:fill="bfbfbf" w:val="clear"/>
            <w:vAlign w:val="center"/>
          </w:tcPr>
          <w:p w:rsidR="00000000" w:rsidDel="00000000" w:rsidP="00000000" w:rsidRDefault="00000000" w:rsidRPr="00000000" w14:paraId="000001B6">
            <w:pPr>
              <w:jc w:val="center"/>
              <w:rPr>
                <w:b w:val="1"/>
              </w:rPr>
            </w:pPr>
            <w:r w:rsidDel="00000000" w:rsidR="00000000" w:rsidRPr="00000000">
              <w:rPr>
                <w:b w:val="1"/>
                <w:rtl w:val="0"/>
              </w:rPr>
              <w:t xml:space="preserve">Self-Assessment</w:t>
              <w:br w:type="textWrapping"/>
              <w:t xml:space="preserve">Explanation/ Justification</w:t>
            </w:r>
          </w:p>
        </w:tc>
        <w:tc>
          <w:tcPr>
            <w:shd w:fill="bfbfbf" w:val="clear"/>
          </w:tcPr>
          <w:p w:rsidR="00000000" w:rsidDel="00000000" w:rsidP="00000000" w:rsidRDefault="00000000" w:rsidRPr="00000000" w14:paraId="000001B7">
            <w:pPr>
              <w:jc w:val="center"/>
              <w:rPr>
                <w:b w:val="1"/>
              </w:rPr>
            </w:pPr>
            <w:r w:rsidDel="00000000" w:rsidR="00000000" w:rsidRPr="00000000">
              <w:rPr>
                <w:b w:val="1"/>
                <w:rtl w:val="0"/>
              </w:rPr>
              <w:t xml:space="preserve">Recommended</w:t>
              <w:br w:type="textWrapping"/>
              <w:t xml:space="preserve">Requirement</w:t>
              <w:br w:type="textWrapping"/>
              <w:t xml:space="preserve">Modification</w:t>
            </w:r>
          </w:p>
        </w:tc>
      </w:tr>
      <w:tr>
        <w:trPr>
          <w:cantSplit w:val="0"/>
          <w:trHeight w:val="540" w:hRule="atLeast"/>
          <w:tblHeader w:val="0"/>
        </w:trPr>
        <w:tc>
          <w:tcPr>
            <w:vAlign w:val="center"/>
          </w:tcPr>
          <w:p w:rsidR="00000000" w:rsidDel="00000000" w:rsidP="00000000" w:rsidRDefault="00000000" w:rsidRPr="00000000" w14:paraId="000001B8">
            <w:pPr>
              <w:jc w:val="center"/>
              <w:rPr>
                <w:b w:val="1"/>
              </w:rPr>
            </w:pPr>
            <w:r w:rsidDel="00000000" w:rsidR="00000000" w:rsidRPr="00000000">
              <w:rPr>
                <w:b w:val="1"/>
                <w:rtl w:val="0"/>
              </w:rPr>
              <w:t xml:space="preserve">3.1</w:t>
            </w:r>
          </w:p>
        </w:tc>
        <w:tc>
          <w:tcPr>
            <w:vAlign w:val="center"/>
          </w:tcPr>
          <w:p w:rsidR="00000000" w:rsidDel="00000000" w:rsidP="00000000" w:rsidRDefault="00000000" w:rsidRPr="00000000" w14:paraId="000001B9">
            <w:pPr>
              <w:jc w:val="center"/>
              <w:rPr>
                <w:b w:val="1"/>
              </w:rPr>
            </w:pPr>
            <w:r w:rsidDel="00000000" w:rsidR="00000000" w:rsidRPr="00000000">
              <w:rPr>
                <w:b w:val="1"/>
                <w:rtl w:val="0"/>
              </w:rPr>
              <w:t xml:space="preserve">Measurement</w:t>
            </w:r>
          </w:p>
        </w:tc>
        <w:tc>
          <w:tcPr>
            <w:vAlign w:val="center"/>
          </w:tcPr>
          <w:p w:rsidR="00000000" w:rsidDel="00000000" w:rsidP="00000000" w:rsidRDefault="00000000" w:rsidRPr="00000000" w14:paraId="000001BA">
            <w:pPr>
              <w:rPr/>
            </w:pPr>
            <w:r w:rsidDel="00000000" w:rsidR="00000000" w:rsidRPr="00000000">
              <w:rPr>
                <w:rtl w:val="0"/>
              </w:rPr>
              <w:t xml:space="preserve">Pixel values that are expressed as a measurement of the Surface Reflectance of the land. This is a dimensionless value.</w:t>
            </w:r>
          </w:p>
        </w:tc>
        <w:tc>
          <w:tcPr>
            <w:shd w:fill="ffffff" w:val="clear"/>
            <w:vAlign w:val="center"/>
          </w:tcPr>
          <w:p w:rsidR="00000000" w:rsidDel="00000000" w:rsidP="00000000" w:rsidRDefault="00000000" w:rsidRPr="00000000" w14:paraId="000001BB">
            <w:pPr>
              <w:rPr>
                <w:i w:val="1"/>
              </w:rPr>
            </w:pPr>
            <w:r w:rsidDel="00000000" w:rsidR="00000000" w:rsidRPr="00000000">
              <w:rPr>
                <w:rtl w:val="0"/>
              </w:rPr>
              <w:t xml:space="preserve">Surface Reflectance measurements are SI traceable (see also 1.1).</w:t>
            </w:r>
            <w:r w:rsidDel="00000000" w:rsidR="00000000" w:rsidRPr="00000000">
              <w:rPr>
                <w:rtl w:val="0"/>
              </w:rPr>
            </w:r>
          </w:p>
        </w:tc>
        <w:tc>
          <w:tcPr>
            <w:shd w:fill="ffffff" w:val="clear"/>
          </w:tcPr>
          <w:p w:rsidR="00000000" w:rsidDel="00000000" w:rsidP="00000000" w:rsidRDefault="00000000" w:rsidRPr="00000000" w14:paraId="000001BC">
            <w:pPr>
              <w:jc w:val="center"/>
              <w:rPr/>
            </w:pPr>
            <w:r w:rsidDel="00000000" w:rsidR="00000000" w:rsidRPr="00000000">
              <w:rPr>
                <w:rtl w:val="0"/>
              </w:rPr>
            </w:r>
          </w:p>
        </w:tc>
        <w:tc>
          <w:tcPr>
            <w:shd w:fill="ffffff" w:val="clear"/>
          </w:tcPr>
          <w:p w:rsidR="00000000" w:rsidDel="00000000" w:rsidP="00000000" w:rsidRDefault="00000000" w:rsidRPr="00000000" w14:paraId="000001BD">
            <w:pPr>
              <w:jc w:val="center"/>
              <w:rPr/>
            </w:pPr>
            <w:r w:rsidDel="00000000" w:rsidR="00000000" w:rsidRPr="00000000">
              <w:rPr>
                <w:rtl w:val="0"/>
              </w:rPr>
            </w:r>
          </w:p>
        </w:tc>
        <w:tc>
          <w:tcPr>
            <w:shd w:fill="ffffff" w:val="clear"/>
          </w:tcPr>
          <w:p w:rsidR="00000000" w:rsidDel="00000000" w:rsidP="00000000" w:rsidRDefault="00000000" w:rsidRPr="00000000" w14:paraId="000001BE">
            <w:pPr>
              <w:rPr/>
            </w:pPr>
            <w:r w:rsidDel="00000000" w:rsidR="00000000" w:rsidRPr="00000000">
              <w:rPr>
                <w:rtl w:val="0"/>
              </w:rPr>
            </w:r>
          </w:p>
        </w:tc>
        <w:tc>
          <w:tcPr>
            <w:shd w:fill="ffffff" w:val="clear"/>
          </w:tcPr>
          <w:p w:rsidR="00000000" w:rsidDel="00000000" w:rsidP="00000000" w:rsidRDefault="00000000" w:rsidRPr="00000000" w14:paraId="000001BF">
            <w:pPr>
              <w:jc w:val="center"/>
              <w:rPr/>
            </w:pPr>
            <w:r w:rsidDel="00000000" w:rsidR="00000000" w:rsidRPr="00000000">
              <w:rPr>
                <w:rtl w:val="0"/>
              </w:rPr>
            </w:r>
          </w:p>
        </w:tc>
      </w:tr>
      <w:tr>
        <w:trPr>
          <w:cantSplit w:val="0"/>
          <w:trHeight w:val="540" w:hRule="atLeast"/>
          <w:tblHeader w:val="0"/>
        </w:trPr>
        <w:tc>
          <w:tcPr>
            <w:vAlign w:val="center"/>
          </w:tcPr>
          <w:p w:rsidR="00000000" w:rsidDel="00000000" w:rsidP="00000000" w:rsidRDefault="00000000" w:rsidRPr="00000000" w14:paraId="000001C0">
            <w:pPr>
              <w:jc w:val="center"/>
              <w:rPr>
                <w:b w:val="1"/>
              </w:rPr>
            </w:pPr>
            <w:r w:rsidDel="00000000" w:rsidR="00000000" w:rsidRPr="00000000">
              <w:rPr>
                <w:b w:val="1"/>
                <w:rtl w:val="0"/>
              </w:rPr>
              <w:t xml:space="preserve">3.2</w:t>
            </w:r>
          </w:p>
        </w:tc>
        <w:tc>
          <w:tcPr>
            <w:vAlign w:val="center"/>
          </w:tcPr>
          <w:p w:rsidR="00000000" w:rsidDel="00000000" w:rsidP="00000000" w:rsidRDefault="00000000" w:rsidRPr="00000000" w14:paraId="000001C1">
            <w:pPr>
              <w:jc w:val="center"/>
              <w:rPr>
                <w:b w:val="1"/>
              </w:rPr>
            </w:pPr>
            <w:r w:rsidDel="00000000" w:rsidR="00000000" w:rsidRPr="00000000">
              <w:rPr>
                <w:b w:val="1"/>
                <w:rtl w:val="0"/>
              </w:rPr>
              <w:t xml:space="preserve">Measurement Uncertainty</w:t>
            </w:r>
          </w:p>
        </w:tc>
        <w:tc>
          <w:tcPr>
            <w:vAlign w:val="center"/>
          </w:tcPr>
          <w:p w:rsidR="00000000" w:rsidDel="00000000" w:rsidP="00000000" w:rsidRDefault="00000000" w:rsidRPr="00000000" w14:paraId="000001C2">
            <w:pPr>
              <w:rPr/>
            </w:pPr>
            <w:r w:rsidDel="00000000" w:rsidR="00000000" w:rsidRPr="00000000">
              <w:rPr>
                <w:rtl w:val="0"/>
              </w:rPr>
              <w:t xml:space="preserve">Not required.</w:t>
            </w:r>
          </w:p>
          <w:p w:rsidR="00000000" w:rsidDel="00000000" w:rsidP="00000000" w:rsidRDefault="00000000" w:rsidRPr="00000000" w14:paraId="000001C3">
            <w:pPr>
              <w:rPr>
                <w:i w:val="1"/>
              </w:rPr>
            </w:pPr>
            <w:r w:rsidDel="00000000" w:rsidR="00000000" w:rsidRPr="00000000">
              <w:rPr>
                <w:i w:val="1"/>
                <w:rtl w:val="0"/>
              </w:rPr>
              <w:t xml:space="preserve">Note 1: In current practice, users determine fitness for purpose based on knowledge of the lineage of the data, rather than on a specific estimate of measurement uncertainty.</w:t>
            </w:r>
          </w:p>
        </w:tc>
        <w:tc>
          <w:tcPr>
            <w:shd w:fill="ffffff" w:val="clear"/>
            <w:vAlign w:val="center"/>
          </w:tcPr>
          <w:p w:rsidR="00000000" w:rsidDel="00000000" w:rsidP="00000000" w:rsidRDefault="00000000" w:rsidRPr="00000000" w14:paraId="000001C4">
            <w:pPr>
              <w:rPr/>
            </w:pPr>
            <w:r w:rsidDel="00000000" w:rsidR="00000000" w:rsidRPr="00000000">
              <w:rPr>
                <w:rtl w:val="0"/>
              </w:rPr>
              <w:t xml:space="preserve">An estimate of the certainty of the values is provided in measurement units. </w:t>
            </w:r>
          </w:p>
          <w:p w:rsidR="00000000" w:rsidDel="00000000" w:rsidP="00000000" w:rsidRDefault="00000000" w:rsidRPr="00000000" w14:paraId="000001C5">
            <w:pPr>
              <w:rPr>
                <w:i w:val="1"/>
              </w:rPr>
            </w:pPr>
            <w:r w:rsidDel="00000000" w:rsidR="00000000" w:rsidRPr="00000000">
              <w:rPr>
                <w:i w:val="1"/>
                <w:rtl w:val="0"/>
              </w:rPr>
              <w:t xml:space="preserve">Note 1: This is a requirement for SI traceability. See also 1.1.</w:t>
            </w:r>
          </w:p>
          <w:p w:rsidR="00000000" w:rsidDel="00000000" w:rsidP="00000000" w:rsidRDefault="00000000" w:rsidRPr="00000000" w14:paraId="000001C6">
            <w:pPr>
              <w:rPr>
                <w:i w:val="1"/>
              </w:rPr>
            </w:pPr>
            <w:r w:rsidDel="00000000" w:rsidR="00000000" w:rsidRPr="00000000">
              <w:rPr>
                <w:i w:val="1"/>
                <w:rtl w:val="0"/>
              </w:rPr>
              <w:t xml:space="preserve">Note 2: Information on measurement uncertainty should be available in the metadata as a single DOI landing page.</w:t>
            </w:r>
          </w:p>
        </w:tc>
        <w:tc>
          <w:tcPr>
            <w:shd w:fill="ffffff" w:val="clear"/>
          </w:tcPr>
          <w:p w:rsidR="00000000" w:rsidDel="00000000" w:rsidP="00000000" w:rsidRDefault="00000000" w:rsidRPr="00000000" w14:paraId="000001C7">
            <w:pPr>
              <w:jc w:val="center"/>
              <w:rPr/>
            </w:pPr>
            <w:r w:rsidDel="00000000" w:rsidR="00000000" w:rsidRPr="00000000">
              <w:rPr>
                <w:rtl w:val="0"/>
              </w:rPr>
            </w:r>
          </w:p>
        </w:tc>
        <w:tc>
          <w:tcPr>
            <w:shd w:fill="ffffff" w:val="clear"/>
          </w:tcPr>
          <w:p w:rsidR="00000000" w:rsidDel="00000000" w:rsidP="00000000" w:rsidRDefault="00000000" w:rsidRPr="00000000" w14:paraId="000001C8">
            <w:pPr>
              <w:jc w:val="center"/>
              <w:rPr/>
            </w:pPr>
            <w:r w:rsidDel="00000000" w:rsidR="00000000" w:rsidRPr="00000000">
              <w:rPr>
                <w:rtl w:val="0"/>
              </w:rPr>
            </w:r>
          </w:p>
        </w:tc>
        <w:tc>
          <w:tcPr>
            <w:shd w:fill="ffffff" w:val="clear"/>
          </w:tcPr>
          <w:p w:rsidR="00000000" w:rsidDel="00000000" w:rsidP="00000000" w:rsidRDefault="00000000" w:rsidRPr="00000000" w14:paraId="000001C9">
            <w:pPr>
              <w:rPr/>
            </w:pPr>
            <w:r w:rsidDel="00000000" w:rsidR="00000000" w:rsidRPr="00000000">
              <w:rPr>
                <w:rtl w:val="0"/>
              </w:rPr>
            </w:r>
          </w:p>
        </w:tc>
        <w:tc>
          <w:tcPr>
            <w:shd w:fill="ffffff" w:val="clear"/>
          </w:tcPr>
          <w:p w:rsidR="00000000" w:rsidDel="00000000" w:rsidP="00000000" w:rsidRDefault="00000000" w:rsidRPr="00000000" w14:paraId="000001CA">
            <w:pPr>
              <w:jc w:val="center"/>
              <w:rPr/>
            </w:pPr>
            <w:r w:rsidDel="00000000" w:rsidR="00000000" w:rsidRPr="00000000">
              <w:rPr>
                <w:rtl w:val="0"/>
              </w:rPr>
            </w:r>
          </w:p>
        </w:tc>
      </w:tr>
      <w:tr>
        <w:trPr>
          <w:cantSplit w:val="0"/>
          <w:trHeight w:val="540" w:hRule="atLeast"/>
          <w:tblHeader w:val="0"/>
        </w:trPr>
        <w:tc>
          <w:tcPr>
            <w:vAlign w:val="center"/>
          </w:tcPr>
          <w:p w:rsidR="00000000" w:rsidDel="00000000" w:rsidP="00000000" w:rsidRDefault="00000000" w:rsidRPr="00000000" w14:paraId="000001CB">
            <w:pPr>
              <w:jc w:val="center"/>
              <w:rPr>
                <w:b w:val="1"/>
              </w:rPr>
            </w:pPr>
            <w:r w:rsidDel="00000000" w:rsidR="00000000" w:rsidRPr="00000000">
              <w:rPr>
                <w:b w:val="1"/>
                <w:rtl w:val="0"/>
              </w:rPr>
              <w:t xml:space="preserve">3.3</w:t>
            </w:r>
          </w:p>
        </w:tc>
        <w:tc>
          <w:tcPr>
            <w:vAlign w:val="center"/>
          </w:tcPr>
          <w:p w:rsidR="00000000" w:rsidDel="00000000" w:rsidP="00000000" w:rsidRDefault="00000000" w:rsidRPr="00000000" w14:paraId="000001CC">
            <w:pPr>
              <w:jc w:val="center"/>
              <w:rPr>
                <w:b w:val="1"/>
              </w:rPr>
            </w:pPr>
            <w:r w:rsidDel="00000000" w:rsidR="00000000" w:rsidRPr="00000000">
              <w:rPr>
                <w:b w:val="1"/>
                <w:rtl w:val="0"/>
              </w:rPr>
              <w:t xml:space="preserve">Measurement Normalisation</w:t>
            </w:r>
          </w:p>
        </w:tc>
        <w:tc>
          <w:tcPr>
            <w:vAlign w:val="center"/>
          </w:tcPr>
          <w:p w:rsidR="00000000" w:rsidDel="00000000" w:rsidP="00000000" w:rsidRDefault="00000000" w:rsidRPr="00000000" w14:paraId="000001CD">
            <w:pPr>
              <w:rPr/>
            </w:pPr>
            <w:r w:rsidDel="00000000" w:rsidR="00000000" w:rsidRPr="00000000">
              <w:rPr>
                <w:rtl w:val="0"/>
              </w:rPr>
              <w:t xml:space="preserve">Not required.</w:t>
            </w:r>
          </w:p>
        </w:tc>
        <w:tc>
          <w:tcPr>
            <w:shd w:fill="ffffff" w:val="clear"/>
            <w:vAlign w:val="center"/>
          </w:tcPr>
          <w:p w:rsidR="00000000" w:rsidDel="00000000" w:rsidP="00000000" w:rsidRDefault="00000000" w:rsidRPr="00000000" w14:paraId="000001CE">
            <w:pPr>
              <w:rPr/>
            </w:pPr>
            <w:r w:rsidDel="00000000" w:rsidR="00000000" w:rsidRPr="00000000">
              <w:rPr>
                <w:rtl w:val="0"/>
              </w:rPr>
              <w:t xml:space="preserve">Measurements are normalised for solar and viewing conditions (i.e., nadir view angle and average solar angles). This may include terrain illumination and/or Bi-Directional Reflectance Function (BRDF) correction.</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i w:val="1"/>
              </w:rPr>
            </w:pPr>
            <w:r w:rsidDel="00000000" w:rsidR="00000000" w:rsidRPr="00000000">
              <w:rPr>
                <w:i w:val="1"/>
                <w:rtl w:val="0"/>
              </w:rPr>
              <w:t xml:space="preserve">Note 1: Information on measurement normalisation should be available in the metadata as a single DOI landing page.</w:t>
            </w:r>
          </w:p>
        </w:tc>
        <w:tc>
          <w:tcPr>
            <w:shd w:fill="ffffff" w:val="clear"/>
          </w:tcPr>
          <w:p w:rsidR="00000000" w:rsidDel="00000000" w:rsidP="00000000" w:rsidRDefault="00000000" w:rsidRPr="00000000" w14:paraId="000001D1">
            <w:pPr>
              <w:jc w:val="center"/>
              <w:rPr/>
            </w:pPr>
            <w:r w:rsidDel="00000000" w:rsidR="00000000" w:rsidRPr="00000000">
              <w:rPr>
                <w:rtl w:val="0"/>
              </w:rPr>
            </w:r>
          </w:p>
        </w:tc>
        <w:tc>
          <w:tcPr>
            <w:shd w:fill="ffffff" w:val="clear"/>
          </w:tcPr>
          <w:p w:rsidR="00000000" w:rsidDel="00000000" w:rsidP="00000000" w:rsidRDefault="00000000" w:rsidRPr="00000000" w14:paraId="000001D2">
            <w:pPr>
              <w:jc w:val="center"/>
              <w:rPr/>
            </w:pPr>
            <w:r w:rsidDel="00000000" w:rsidR="00000000" w:rsidRPr="00000000">
              <w:rPr>
                <w:rtl w:val="0"/>
              </w:rPr>
            </w:r>
          </w:p>
        </w:tc>
        <w:tc>
          <w:tcPr>
            <w:shd w:fill="ffffff" w:val="clear"/>
          </w:tcPr>
          <w:p w:rsidR="00000000" w:rsidDel="00000000" w:rsidP="00000000" w:rsidRDefault="00000000" w:rsidRPr="00000000" w14:paraId="000001D3">
            <w:pPr>
              <w:rPr/>
            </w:pPr>
            <w:r w:rsidDel="00000000" w:rsidR="00000000" w:rsidRPr="00000000">
              <w:rPr>
                <w:rtl w:val="0"/>
              </w:rPr>
            </w:r>
          </w:p>
        </w:tc>
        <w:tc>
          <w:tcPr>
            <w:shd w:fill="ffffff" w:val="clear"/>
          </w:tcPr>
          <w:p w:rsidR="00000000" w:rsidDel="00000000" w:rsidP="00000000" w:rsidRDefault="00000000" w:rsidRPr="00000000" w14:paraId="000001D4">
            <w:pPr>
              <w:rPr/>
            </w:pPr>
            <w:r w:rsidDel="00000000" w:rsidR="00000000" w:rsidRPr="00000000">
              <w:rPr>
                <w:rtl w:val="0"/>
              </w:rPr>
            </w:r>
          </w:p>
        </w:tc>
      </w:tr>
      <w:tr>
        <w:trPr>
          <w:cantSplit w:val="0"/>
          <w:trHeight w:val="540" w:hRule="atLeast"/>
          <w:tblHeader w:val="0"/>
        </w:trPr>
        <w:tc>
          <w:tcPr>
            <w:shd w:fill="ffffff" w:val="clear"/>
            <w:vAlign w:val="center"/>
          </w:tcPr>
          <w:p w:rsidR="00000000" w:rsidDel="00000000" w:rsidP="00000000" w:rsidRDefault="00000000" w:rsidRPr="00000000" w14:paraId="000001D5">
            <w:pPr>
              <w:jc w:val="center"/>
              <w:rPr>
                <w:b w:val="1"/>
              </w:rPr>
            </w:pPr>
            <w:r w:rsidDel="00000000" w:rsidR="00000000" w:rsidRPr="00000000">
              <w:rPr>
                <w:b w:val="1"/>
                <w:rtl w:val="0"/>
              </w:rPr>
              <w:t xml:space="preserve">3.4</w:t>
            </w:r>
          </w:p>
        </w:tc>
        <w:tc>
          <w:tcPr>
            <w:shd w:fill="ffffff" w:val="clear"/>
            <w:vAlign w:val="center"/>
          </w:tcPr>
          <w:p w:rsidR="00000000" w:rsidDel="00000000" w:rsidP="00000000" w:rsidRDefault="00000000" w:rsidRPr="00000000" w14:paraId="000001D6">
            <w:pPr>
              <w:jc w:val="center"/>
              <w:rPr>
                <w:b w:val="1"/>
              </w:rPr>
            </w:pPr>
            <w:r w:rsidDel="00000000" w:rsidR="00000000" w:rsidRPr="00000000">
              <w:rPr>
                <w:b w:val="1"/>
                <w:rtl w:val="0"/>
              </w:rPr>
              <w:t xml:space="preserve">Directional Atmospheric Scattering</w:t>
            </w:r>
          </w:p>
        </w:tc>
        <w:tc>
          <w:tcPr>
            <w:shd w:fill="ffffff" w:val="clear"/>
            <w:vAlign w:val="center"/>
          </w:tcPr>
          <w:p w:rsidR="00000000" w:rsidDel="00000000" w:rsidP="00000000" w:rsidRDefault="00000000" w:rsidRPr="00000000" w14:paraId="000001D7">
            <w:pPr>
              <w:rPr/>
            </w:pPr>
            <w:r w:rsidDel="00000000" w:rsidR="00000000" w:rsidRPr="00000000">
              <w:rPr>
                <w:rtl w:val="0"/>
              </w:rPr>
              <w:t xml:space="preserve">Corrections are applied for aerosols and molecular (Rayleigh) scattering.</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t xml:space="preserve">Metadata contains a single DOI landing page with references to:</w:t>
            </w:r>
          </w:p>
          <w:p w:rsidR="00000000" w:rsidDel="00000000" w:rsidP="00000000" w:rsidRDefault="00000000" w:rsidRPr="00000000" w14:paraId="000001DA">
            <w:pPr>
              <w:numPr>
                <w:ilvl w:val="0"/>
                <w:numId w:val="3"/>
              </w:numPr>
              <w:ind w:left="773" w:hanging="360"/>
              <w:rPr/>
            </w:pPr>
            <w:r w:rsidDel="00000000" w:rsidR="00000000" w:rsidRPr="00000000">
              <w:rPr>
                <w:rtl w:val="0"/>
              </w:rPr>
              <w:t xml:space="preserve">a citable peer-reviewed algorithm </w:t>
            </w:r>
          </w:p>
          <w:p w:rsidR="00000000" w:rsidDel="00000000" w:rsidP="00000000" w:rsidRDefault="00000000" w:rsidRPr="00000000" w14:paraId="000001DB">
            <w:pPr>
              <w:numPr>
                <w:ilvl w:val="0"/>
                <w:numId w:val="3"/>
              </w:numPr>
              <w:ind w:left="773" w:hanging="360"/>
              <w:rPr/>
            </w:pPr>
            <w:r w:rsidDel="00000000" w:rsidR="00000000" w:rsidRPr="00000000">
              <w:rPr>
                <w:rtl w:val="0"/>
              </w:rPr>
              <w:t xml:space="preserve">technical documentation regarding the implementation of that algorithm </w:t>
            </w:r>
          </w:p>
          <w:p w:rsidR="00000000" w:rsidDel="00000000" w:rsidP="00000000" w:rsidRDefault="00000000" w:rsidRPr="00000000" w14:paraId="000001DC">
            <w:pPr>
              <w:numPr>
                <w:ilvl w:val="0"/>
                <w:numId w:val="3"/>
              </w:numPr>
              <w:ind w:left="773" w:hanging="360"/>
              <w:rPr/>
            </w:pPr>
            <w:r w:rsidDel="00000000" w:rsidR="00000000" w:rsidRPr="00000000">
              <w:rPr>
                <w:rtl w:val="0"/>
              </w:rPr>
              <w:t xml:space="preserve">the sources of ancillary data used to make corrections</w:t>
            </w:r>
          </w:p>
          <w:p w:rsidR="00000000" w:rsidDel="00000000" w:rsidP="00000000" w:rsidRDefault="00000000" w:rsidRPr="00000000" w14:paraId="000001DD">
            <w:pPr>
              <w:rPr/>
            </w:pPr>
            <w:r w:rsidDel="00000000" w:rsidR="00000000" w:rsidRPr="00000000">
              <w:rPr>
                <w:i w:val="1"/>
                <w:rtl w:val="0"/>
              </w:rPr>
              <w:t xml:space="preserve">Note 1: Examples of technical documentation include an Algorithm Theoretical Basis Document, product user guide, etc.</w:t>
            </w:r>
            <w:r w:rsidDel="00000000" w:rsidR="00000000" w:rsidRPr="00000000">
              <w:rPr>
                <w:rtl w:val="0"/>
              </w:rPr>
            </w:r>
          </w:p>
        </w:tc>
        <w:tc>
          <w:tcPr>
            <w:shd w:fill="ffffff" w:val="clear"/>
            <w:vAlign w:val="center"/>
          </w:tcPr>
          <w:p w:rsidR="00000000" w:rsidDel="00000000" w:rsidP="00000000" w:rsidRDefault="00000000" w:rsidRPr="00000000" w14:paraId="000001DE">
            <w:pPr>
              <w:shd w:fill="ffffff" w:val="clear"/>
              <w:rPr/>
            </w:pPr>
            <w:r w:rsidDel="00000000" w:rsidR="00000000" w:rsidRPr="00000000">
              <w:rPr>
                <w:rtl w:val="0"/>
              </w:rPr>
              <w:t xml:space="preserve">As threshold</w:t>
            </w:r>
            <w:r w:rsidDel="00000000" w:rsidR="00000000" w:rsidRPr="00000000">
              <w:rPr>
                <w:rtl w:val="0"/>
              </w:rPr>
              <w:t xml:space="preserve">.</w:t>
            </w:r>
          </w:p>
        </w:tc>
        <w:tc>
          <w:tcPr>
            <w:shd w:fill="ffffff" w:val="clear"/>
          </w:tcPr>
          <w:p w:rsidR="00000000" w:rsidDel="00000000" w:rsidP="00000000" w:rsidRDefault="00000000" w:rsidRPr="00000000" w14:paraId="000001DF">
            <w:pPr>
              <w:shd w:fill="ffffff" w:val="clear"/>
              <w:jc w:val="center"/>
              <w:rPr/>
            </w:pPr>
            <w:r w:rsidDel="00000000" w:rsidR="00000000" w:rsidRPr="00000000">
              <w:rPr>
                <w:rtl w:val="0"/>
              </w:rPr>
            </w:r>
          </w:p>
        </w:tc>
        <w:tc>
          <w:tcPr>
            <w:shd w:fill="ffffff" w:val="clear"/>
          </w:tcPr>
          <w:p w:rsidR="00000000" w:rsidDel="00000000" w:rsidP="00000000" w:rsidRDefault="00000000" w:rsidRPr="00000000" w14:paraId="000001E0">
            <w:pPr>
              <w:shd w:fill="ffffff" w:val="clear"/>
              <w:jc w:val="center"/>
              <w:rPr/>
            </w:pPr>
            <w:r w:rsidDel="00000000" w:rsidR="00000000" w:rsidRPr="00000000">
              <w:rPr>
                <w:rtl w:val="0"/>
              </w:rPr>
            </w:r>
          </w:p>
        </w:tc>
        <w:tc>
          <w:tcPr>
            <w:shd w:fill="ffffff" w:val="clear"/>
          </w:tcPr>
          <w:p w:rsidR="00000000" w:rsidDel="00000000" w:rsidP="00000000" w:rsidRDefault="00000000" w:rsidRPr="00000000" w14:paraId="000001E1">
            <w:pPr>
              <w:shd w:fill="ffffff" w:val="clear"/>
              <w:rPr/>
            </w:pPr>
            <w:r w:rsidDel="00000000" w:rsidR="00000000" w:rsidRPr="00000000">
              <w:rPr>
                <w:rtl w:val="0"/>
              </w:rPr>
            </w:r>
          </w:p>
        </w:tc>
        <w:tc>
          <w:tcPr>
            <w:shd w:fill="ffffff" w:val="clear"/>
          </w:tcPr>
          <w:p w:rsidR="00000000" w:rsidDel="00000000" w:rsidP="00000000" w:rsidRDefault="00000000" w:rsidRPr="00000000" w14:paraId="000001E2">
            <w:pPr>
              <w:shd w:fill="ffffff" w:val="clear"/>
              <w:jc w:val="center"/>
              <w:rPr/>
            </w:pPr>
            <w:r w:rsidDel="00000000" w:rsidR="00000000" w:rsidRPr="00000000">
              <w:rPr>
                <w:rtl w:val="0"/>
              </w:rPr>
            </w:r>
          </w:p>
        </w:tc>
      </w:tr>
      <w:tr>
        <w:trPr>
          <w:cantSplit w:val="0"/>
          <w:trHeight w:val="540" w:hRule="atLeast"/>
          <w:tblHeader w:val="0"/>
        </w:trPr>
        <w:tc>
          <w:tcPr>
            <w:shd w:fill="ffffff" w:val="clear"/>
            <w:vAlign w:val="center"/>
          </w:tcPr>
          <w:p w:rsidR="00000000" w:rsidDel="00000000" w:rsidP="00000000" w:rsidRDefault="00000000" w:rsidRPr="00000000" w14:paraId="000001E3">
            <w:pPr>
              <w:jc w:val="center"/>
              <w:rPr>
                <w:b w:val="1"/>
              </w:rPr>
            </w:pPr>
            <w:bookmarkStart w:colFirst="0" w:colLast="0" w:name="_heading=h.2et92p0" w:id="4"/>
            <w:bookmarkEnd w:id="4"/>
            <w:r w:rsidDel="00000000" w:rsidR="00000000" w:rsidRPr="00000000">
              <w:rPr>
                <w:b w:val="1"/>
                <w:rtl w:val="0"/>
              </w:rPr>
              <w:t xml:space="preserve">3.5</w:t>
            </w:r>
          </w:p>
        </w:tc>
        <w:tc>
          <w:tcPr>
            <w:shd w:fill="ffffff" w:val="clear"/>
            <w:vAlign w:val="center"/>
          </w:tcPr>
          <w:p w:rsidR="00000000" w:rsidDel="00000000" w:rsidP="00000000" w:rsidRDefault="00000000" w:rsidRPr="00000000" w14:paraId="000001E4">
            <w:pPr>
              <w:jc w:val="center"/>
              <w:rPr>
                <w:b w:val="1"/>
              </w:rPr>
            </w:pPr>
            <w:r w:rsidDel="00000000" w:rsidR="00000000" w:rsidRPr="00000000">
              <w:rPr>
                <w:b w:val="1"/>
                <w:rtl w:val="0"/>
              </w:rPr>
              <w:t xml:space="preserve">Water Vapour Corrections</w:t>
            </w:r>
          </w:p>
        </w:tc>
        <w:tc>
          <w:tcPr>
            <w:shd w:fill="ffffff" w:val="clear"/>
            <w:vAlign w:val="center"/>
          </w:tcPr>
          <w:p w:rsidR="00000000" w:rsidDel="00000000" w:rsidP="00000000" w:rsidRDefault="00000000" w:rsidRPr="00000000" w14:paraId="000001E5">
            <w:pPr>
              <w:rPr/>
            </w:pPr>
            <w:r w:rsidDel="00000000" w:rsidR="00000000" w:rsidRPr="00000000">
              <w:rPr>
                <w:rtl w:val="0"/>
              </w:rPr>
              <w:t xml:space="preserve">Corrections are applied for water vapour.</w:t>
            </w:r>
          </w:p>
          <w:p w:rsidR="00000000" w:rsidDel="00000000" w:rsidP="00000000" w:rsidRDefault="00000000" w:rsidRPr="00000000" w14:paraId="000001E6">
            <w:pPr>
              <w:rPr/>
            </w:pPr>
            <w:r w:rsidDel="00000000" w:rsidR="00000000" w:rsidRPr="00000000">
              <w:rPr>
                <w:rtl w:val="0"/>
              </w:rPr>
              <w:t xml:space="preserve">Metadata contains a single DOI landing page with references to:</w:t>
            </w:r>
          </w:p>
          <w:p w:rsidR="00000000" w:rsidDel="00000000" w:rsidP="00000000" w:rsidRDefault="00000000" w:rsidRPr="00000000" w14:paraId="000001E7">
            <w:pPr>
              <w:numPr>
                <w:ilvl w:val="0"/>
                <w:numId w:val="4"/>
              </w:numPr>
              <w:ind w:left="773" w:hanging="360"/>
              <w:rPr/>
            </w:pPr>
            <w:r w:rsidDel="00000000" w:rsidR="00000000" w:rsidRPr="00000000">
              <w:rPr>
                <w:rtl w:val="0"/>
              </w:rPr>
              <w:t xml:space="preserve">a citable peer-reviewed algorithm </w:t>
            </w:r>
          </w:p>
          <w:p w:rsidR="00000000" w:rsidDel="00000000" w:rsidP="00000000" w:rsidRDefault="00000000" w:rsidRPr="00000000" w14:paraId="000001E8">
            <w:pPr>
              <w:numPr>
                <w:ilvl w:val="0"/>
                <w:numId w:val="4"/>
              </w:numPr>
              <w:ind w:left="773" w:hanging="360"/>
              <w:rPr>
                <w:rFonts w:ascii="Arial" w:cs="Arial" w:eastAsia="Arial" w:hAnsi="Arial"/>
              </w:rPr>
            </w:pPr>
            <w:r w:rsidDel="00000000" w:rsidR="00000000" w:rsidRPr="00000000">
              <w:rPr>
                <w:rtl w:val="0"/>
              </w:rPr>
              <w:t xml:space="preserve">technical documentation regarding the implementation of that algorithm</w:t>
            </w:r>
            <w:r w:rsidDel="00000000" w:rsidR="00000000" w:rsidRPr="00000000">
              <w:rPr>
                <w:rtl w:val="0"/>
              </w:rPr>
            </w:r>
          </w:p>
          <w:p w:rsidR="00000000" w:rsidDel="00000000" w:rsidP="00000000" w:rsidRDefault="00000000" w:rsidRPr="00000000" w14:paraId="000001E9">
            <w:pPr>
              <w:rPr/>
            </w:pPr>
            <w:r w:rsidDel="00000000" w:rsidR="00000000" w:rsidRPr="00000000">
              <w:rPr>
                <w:i w:val="1"/>
                <w:rtl w:val="0"/>
              </w:rPr>
              <w:t xml:space="preserve">Note 1: Examples of technical documentation include an Algorithm Theoretical Basis Document, product user guide, etc.</w:t>
            </w:r>
            <w:r w:rsidDel="00000000" w:rsidR="00000000" w:rsidRPr="00000000">
              <w:rPr>
                <w:rtl w:val="0"/>
              </w:rPr>
            </w:r>
          </w:p>
        </w:tc>
        <w:tc>
          <w:tcPr>
            <w:shd w:fill="ffffff" w:val="clear"/>
            <w:vAlign w:val="center"/>
          </w:tcPr>
          <w:p w:rsidR="00000000" w:rsidDel="00000000" w:rsidP="00000000" w:rsidRDefault="00000000" w:rsidRPr="00000000" w14:paraId="000001EA">
            <w:pPr>
              <w:rPr>
                <w:b w:val="1"/>
              </w:rPr>
            </w:pPr>
            <w:r w:rsidDel="00000000" w:rsidR="00000000" w:rsidRPr="00000000">
              <w:rPr>
                <w:rtl w:val="0"/>
              </w:rPr>
              <w:t xml:space="preserve">As threshold</w:t>
            </w:r>
            <w:r w:rsidDel="00000000" w:rsidR="00000000" w:rsidRPr="00000000">
              <w:rPr>
                <w:rtl w:val="0"/>
              </w:rPr>
              <w:t xml:space="preserve">.</w:t>
            </w:r>
            <w:r w:rsidDel="00000000" w:rsidR="00000000" w:rsidRPr="00000000">
              <w:rPr>
                <w:rtl w:val="0"/>
              </w:rPr>
            </w:r>
          </w:p>
        </w:tc>
        <w:tc>
          <w:tcPr>
            <w:shd w:fill="ffffff" w:val="clear"/>
          </w:tcPr>
          <w:p w:rsidR="00000000" w:rsidDel="00000000" w:rsidP="00000000" w:rsidRDefault="00000000" w:rsidRPr="00000000" w14:paraId="000001EB">
            <w:pPr>
              <w:jc w:val="center"/>
              <w:rPr/>
            </w:pPr>
            <w:r w:rsidDel="00000000" w:rsidR="00000000" w:rsidRPr="00000000">
              <w:rPr>
                <w:rtl w:val="0"/>
              </w:rPr>
            </w:r>
          </w:p>
        </w:tc>
        <w:tc>
          <w:tcPr>
            <w:shd w:fill="ffffff" w:val="clear"/>
          </w:tcPr>
          <w:p w:rsidR="00000000" w:rsidDel="00000000" w:rsidP="00000000" w:rsidRDefault="00000000" w:rsidRPr="00000000" w14:paraId="000001EC">
            <w:pPr>
              <w:jc w:val="center"/>
              <w:rPr/>
            </w:pPr>
            <w:r w:rsidDel="00000000" w:rsidR="00000000" w:rsidRPr="00000000">
              <w:rPr>
                <w:rtl w:val="0"/>
              </w:rPr>
            </w:r>
          </w:p>
        </w:tc>
        <w:tc>
          <w:tcPr>
            <w:shd w:fill="ffffff" w:val="clear"/>
          </w:tcPr>
          <w:p w:rsidR="00000000" w:rsidDel="00000000" w:rsidP="00000000" w:rsidRDefault="00000000" w:rsidRPr="00000000" w14:paraId="000001ED">
            <w:pPr>
              <w:rPr/>
            </w:pPr>
            <w:r w:rsidDel="00000000" w:rsidR="00000000" w:rsidRPr="00000000">
              <w:rPr>
                <w:rtl w:val="0"/>
              </w:rPr>
            </w:r>
          </w:p>
        </w:tc>
        <w:tc>
          <w:tcPr>
            <w:shd w:fill="ffffff" w:val="clear"/>
          </w:tcPr>
          <w:p w:rsidR="00000000" w:rsidDel="00000000" w:rsidP="00000000" w:rsidRDefault="00000000" w:rsidRPr="00000000" w14:paraId="000001EE">
            <w:pPr>
              <w:jc w:val="center"/>
              <w:rPr/>
            </w:pPr>
            <w:r w:rsidDel="00000000" w:rsidR="00000000" w:rsidRPr="00000000">
              <w:rPr>
                <w:rtl w:val="0"/>
              </w:rPr>
            </w:r>
          </w:p>
        </w:tc>
      </w:tr>
      <w:tr>
        <w:trPr>
          <w:cantSplit w:val="0"/>
          <w:trHeight w:val="540" w:hRule="atLeast"/>
          <w:tblHeader w:val="0"/>
        </w:trPr>
        <w:tc>
          <w:tcPr>
            <w:shd w:fill="ffffff" w:val="clear"/>
            <w:vAlign w:val="center"/>
          </w:tcPr>
          <w:p w:rsidR="00000000" w:rsidDel="00000000" w:rsidP="00000000" w:rsidRDefault="00000000" w:rsidRPr="00000000" w14:paraId="000001EF">
            <w:pPr>
              <w:jc w:val="center"/>
              <w:rPr>
                <w:b w:val="1"/>
              </w:rPr>
            </w:pPr>
            <w:r w:rsidDel="00000000" w:rsidR="00000000" w:rsidRPr="00000000">
              <w:rPr>
                <w:b w:val="1"/>
                <w:rtl w:val="0"/>
              </w:rPr>
              <w:t xml:space="preserve">3.6</w:t>
            </w:r>
          </w:p>
        </w:tc>
        <w:tc>
          <w:tcPr>
            <w:shd w:fill="ffffff" w:val="clear"/>
            <w:vAlign w:val="center"/>
          </w:tcPr>
          <w:p w:rsidR="00000000" w:rsidDel="00000000" w:rsidP="00000000" w:rsidRDefault="00000000" w:rsidRPr="00000000" w14:paraId="000001F0">
            <w:pPr>
              <w:jc w:val="center"/>
              <w:rPr>
                <w:b w:val="1"/>
              </w:rPr>
            </w:pPr>
            <w:r w:rsidDel="00000000" w:rsidR="00000000" w:rsidRPr="00000000">
              <w:rPr>
                <w:b w:val="1"/>
                <w:rtl w:val="0"/>
              </w:rPr>
              <w:t xml:space="preserve">Ozone Corrections</w:t>
            </w:r>
          </w:p>
        </w:tc>
        <w:tc>
          <w:tcPr>
            <w:shd w:fill="ffffff" w:val="clear"/>
            <w:vAlign w:val="center"/>
          </w:tcPr>
          <w:p w:rsidR="00000000" w:rsidDel="00000000" w:rsidP="00000000" w:rsidRDefault="00000000" w:rsidRPr="00000000" w14:paraId="000001F1">
            <w:pPr>
              <w:rPr/>
            </w:pPr>
            <w:r w:rsidDel="00000000" w:rsidR="00000000" w:rsidRPr="00000000">
              <w:rPr>
                <w:rtl w:val="0"/>
              </w:rPr>
              <w:t xml:space="preserve">Not required.</w:t>
            </w:r>
          </w:p>
        </w:tc>
        <w:tc>
          <w:tcPr>
            <w:shd w:fill="ffffff" w:val="clear"/>
            <w:vAlign w:val="center"/>
          </w:tcPr>
          <w:p w:rsidR="00000000" w:rsidDel="00000000" w:rsidP="00000000" w:rsidRDefault="00000000" w:rsidRPr="00000000" w14:paraId="000001F2">
            <w:pPr>
              <w:rPr/>
            </w:pPr>
            <w:r w:rsidDel="00000000" w:rsidR="00000000" w:rsidRPr="00000000">
              <w:rPr>
                <w:rtl w:val="0"/>
              </w:rPr>
              <w:t xml:space="preserve">Data is corrected for ozone.  </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t xml:space="preserve">Relevant metadata must be provided under 1.8 and 1.9.</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t xml:space="preserve">Metadata contains a single DOI landing page with references to:</w:t>
            </w:r>
          </w:p>
          <w:p w:rsidR="00000000" w:rsidDel="00000000" w:rsidP="00000000" w:rsidRDefault="00000000" w:rsidRPr="00000000" w14:paraId="000001F7">
            <w:pPr>
              <w:numPr>
                <w:ilvl w:val="0"/>
                <w:numId w:val="5"/>
              </w:numPr>
              <w:ind w:left="773" w:hanging="360"/>
              <w:rPr/>
            </w:pPr>
            <w:r w:rsidDel="00000000" w:rsidR="00000000" w:rsidRPr="00000000">
              <w:rPr>
                <w:rtl w:val="0"/>
              </w:rPr>
              <w:t xml:space="preserve">a citable peer-reviewed algorithm </w:t>
            </w:r>
          </w:p>
          <w:p w:rsidR="00000000" w:rsidDel="00000000" w:rsidP="00000000" w:rsidRDefault="00000000" w:rsidRPr="00000000" w14:paraId="000001F8">
            <w:pPr>
              <w:numPr>
                <w:ilvl w:val="0"/>
                <w:numId w:val="5"/>
              </w:numPr>
              <w:ind w:left="773" w:hanging="360"/>
              <w:rPr/>
            </w:pPr>
            <w:r w:rsidDel="00000000" w:rsidR="00000000" w:rsidRPr="00000000">
              <w:rPr>
                <w:rtl w:val="0"/>
              </w:rPr>
              <w:t xml:space="preserve">technical documentation regarding the implementation of that algorithm</w:t>
            </w:r>
          </w:p>
        </w:tc>
        <w:tc>
          <w:tcPr>
            <w:shd w:fill="ffffff" w:val="clear"/>
          </w:tcPr>
          <w:p w:rsidR="00000000" w:rsidDel="00000000" w:rsidP="00000000" w:rsidRDefault="00000000" w:rsidRPr="00000000" w14:paraId="000001F9">
            <w:pPr>
              <w:jc w:val="center"/>
              <w:rPr/>
            </w:pPr>
            <w:r w:rsidDel="00000000" w:rsidR="00000000" w:rsidRPr="00000000">
              <w:rPr>
                <w:rtl w:val="0"/>
              </w:rPr>
            </w:r>
          </w:p>
        </w:tc>
        <w:tc>
          <w:tcPr>
            <w:shd w:fill="ffffff" w:val="clear"/>
          </w:tcPr>
          <w:p w:rsidR="00000000" w:rsidDel="00000000" w:rsidP="00000000" w:rsidRDefault="00000000" w:rsidRPr="00000000" w14:paraId="000001FA">
            <w:pPr>
              <w:jc w:val="center"/>
              <w:rPr/>
            </w:pPr>
            <w:r w:rsidDel="00000000" w:rsidR="00000000" w:rsidRPr="00000000">
              <w:rPr>
                <w:rtl w:val="0"/>
              </w:rPr>
            </w:r>
          </w:p>
        </w:tc>
        <w:tc>
          <w:tcPr>
            <w:shd w:fill="ffffff" w:val="clear"/>
          </w:tcPr>
          <w:p w:rsidR="00000000" w:rsidDel="00000000" w:rsidP="00000000" w:rsidRDefault="00000000" w:rsidRPr="00000000" w14:paraId="000001FB">
            <w:pPr>
              <w:rPr/>
            </w:pPr>
            <w:r w:rsidDel="00000000" w:rsidR="00000000" w:rsidRPr="00000000">
              <w:rPr>
                <w:rtl w:val="0"/>
              </w:rPr>
            </w:r>
          </w:p>
        </w:tc>
        <w:tc>
          <w:tcPr>
            <w:shd w:fill="ffffff" w:val="clear"/>
          </w:tcPr>
          <w:p w:rsidR="00000000" w:rsidDel="00000000" w:rsidP="00000000" w:rsidRDefault="00000000" w:rsidRPr="00000000" w14:paraId="000001FC">
            <w:pPr>
              <w:jc w:val="center"/>
              <w:rPr/>
            </w:pPr>
            <w:r w:rsidDel="00000000" w:rsidR="00000000" w:rsidRPr="00000000">
              <w:rPr>
                <w:rtl w:val="0"/>
              </w:rPr>
            </w:r>
          </w:p>
        </w:tc>
      </w:tr>
    </w:tbl>
    <w:p w:rsidR="00000000" w:rsidDel="00000000" w:rsidP="00000000" w:rsidRDefault="00000000" w:rsidRPr="00000000" w14:paraId="000001FD">
      <w:pPr>
        <w:rPr>
          <w:b w:val="1"/>
        </w:rPr>
      </w:pPr>
      <w:r w:rsidDel="00000000" w:rsidR="00000000" w:rsidRPr="00000000">
        <w:rPr>
          <w:rtl w:val="0"/>
        </w:rPr>
      </w:r>
    </w:p>
    <w:p w:rsidR="00000000" w:rsidDel="00000000" w:rsidP="00000000" w:rsidRDefault="00000000" w:rsidRPr="00000000" w14:paraId="000001FE">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1FF">
      <w:pPr>
        <w:pStyle w:val="Heading2"/>
        <w:rPr/>
      </w:pPr>
      <w:r w:rsidDel="00000000" w:rsidR="00000000" w:rsidRPr="00000000">
        <w:rPr>
          <w:rtl w:val="0"/>
        </w:rPr>
        <w:t xml:space="preserve">Geometric Corrections</w:t>
      </w:r>
    </w:p>
    <w:p w:rsidR="00000000" w:rsidDel="00000000" w:rsidP="00000000" w:rsidRDefault="00000000" w:rsidRPr="00000000" w14:paraId="00000200">
      <w:pPr>
        <w:rPr/>
      </w:pPr>
      <w:r w:rsidDel="00000000" w:rsidR="00000000" w:rsidRPr="00000000">
        <w:rPr>
          <w:i w:val="1"/>
          <w:rtl w:val="0"/>
        </w:rPr>
        <w:t xml:space="preserve">Geometric corrections must place the measurement accurately on the surface of the Earth (that is, geolocate the measurement) allowing measurements taken through time to be compared. </w:t>
      </w:r>
      <w:r w:rsidDel="00000000" w:rsidR="00000000" w:rsidRPr="00000000">
        <w:rPr>
          <w:rtl w:val="0"/>
        </w:rPr>
      </w:r>
    </w:p>
    <w:tbl>
      <w:tblPr>
        <w:tblStyle w:val="Table7"/>
        <w:tblW w:w="1521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5"/>
        <w:gridCol w:w="1485"/>
        <w:gridCol w:w="2700"/>
        <w:gridCol w:w="2970"/>
        <w:gridCol w:w="1350"/>
        <w:gridCol w:w="1350"/>
        <w:gridCol w:w="2340"/>
        <w:gridCol w:w="2340"/>
        <w:tblGridChange w:id="0">
          <w:tblGrid>
            <w:gridCol w:w="675"/>
            <w:gridCol w:w="1485"/>
            <w:gridCol w:w="2700"/>
            <w:gridCol w:w="2970"/>
            <w:gridCol w:w="1350"/>
            <w:gridCol w:w="1350"/>
            <w:gridCol w:w="2340"/>
            <w:gridCol w:w="2340"/>
          </w:tblGrid>
        </w:tblGridChange>
      </w:tblGrid>
      <w:tr>
        <w:trPr>
          <w:cantSplit w:val="0"/>
          <w:trHeight w:val="540" w:hRule="atLeast"/>
          <w:tblHeader w:val="1"/>
        </w:trPr>
        <w:tc>
          <w:tcPr>
            <w:shd w:fill="bfbfbf" w:val="clear"/>
            <w:vAlign w:val="center"/>
          </w:tcPr>
          <w:p w:rsidR="00000000" w:rsidDel="00000000" w:rsidP="00000000" w:rsidRDefault="00000000" w:rsidRPr="00000000" w14:paraId="00000201">
            <w:pPr>
              <w:jc w:val="center"/>
              <w:rPr>
                <w:b w:val="1"/>
              </w:rPr>
            </w:pPr>
            <w:r w:rsidDel="00000000" w:rsidR="00000000" w:rsidRPr="00000000">
              <w:rPr>
                <w:b w:val="1"/>
                <w:rtl w:val="0"/>
              </w:rPr>
              <w:t xml:space="preserve">#</w:t>
            </w:r>
          </w:p>
        </w:tc>
        <w:tc>
          <w:tcPr>
            <w:shd w:fill="bfbfbf" w:val="clear"/>
            <w:vAlign w:val="center"/>
          </w:tcPr>
          <w:p w:rsidR="00000000" w:rsidDel="00000000" w:rsidP="00000000" w:rsidRDefault="00000000" w:rsidRPr="00000000" w14:paraId="00000202">
            <w:pPr>
              <w:jc w:val="center"/>
              <w:rPr>
                <w:b w:val="1"/>
              </w:rPr>
            </w:pPr>
            <w:r w:rsidDel="00000000" w:rsidR="00000000" w:rsidRPr="00000000">
              <w:rPr>
                <w:b w:val="1"/>
                <w:rtl w:val="0"/>
              </w:rPr>
              <w:t xml:space="preserve">Item</w:t>
            </w:r>
          </w:p>
        </w:tc>
        <w:tc>
          <w:tcPr>
            <w:shd w:fill="bfbfbf" w:val="clear"/>
            <w:vAlign w:val="center"/>
          </w:tcPr>
          <w:p w:rsidR="00000000" w:rsidDel="00000000" w:rsidP="00000000" w:rsidRDefault="00000000" w:rsidRPr="00000000" w14:paraId="00000203">
            <w:pPr>
              <w:jc w:val="center"/>
              <w:rPr>
                <w:b w:val="1"/>
              </w:rPr>
            </w:pPr>
            <w:r w:rsidDel="00000000" w:rsidR="00000000" w:rsidRPr="00000000">
              <w:rPr>
                <w:b w:val="1"/>
                <w:rtl w:val="0"/>
              </w:rPr>
              <w:t xml:space="preserve">Threshold (Minimum)</w:t>
            </w:r>
          </w:p>
          <w:p w:rsidR="00000000" w:rsidDel="00000000" w:rsidP="00000000" w:rsidRDefault="00000000" w:rsidRPr="00000000" w14:paraId="00000204">
            <w:pPr>
              <w:jc w:val="center"/>
              <w:rPr>
                <w:b w:val="1"/>
              </w:rPr>
            </w:pPr>
            <w:r w:rsidDel="00000000" w:rsidR="00000000" w:rsidRPr="00000000">
              <w:rPr>
                <w:b w:val="1"/>
                <w:rtl w:val="0"/>
              </w:rPr>
              <w:t xml:space="preserve">Requirements</w:t>
            </w:r>
          </w:p>
        </w:tc>
        <w:tc>
          <w:tcPr>
            <w:shd w:fill="bfbfbf" w:val="clear"/>
            <w:vAlign w:val="center"/>
          </w:tcPr>
          <w:p w:rsidR="00000000" w:rsidDel="00000000" w:rsidP="00000000" w:rsidRDefault="00000000" w:rsidRPr="00000000" w14:paraId="00000205">
            <w:pPr>
              <w:jc w:val="center"/>
              <w:rPr>
                <w:b w:val="1"/>
              </w:rPr>
            </w:pPr>
            <w:r w:rsidDel="00000000" w:rsidR="00000000" w:rsidRPr="00000000">
              <w:rPr>
                <w:b w:val="1"/>
                <w:rtl w:val="0"/>
              </w:rPr>
              <w:t xml:space="preserve">Goal (Desired)</w:t>
              <w:br w:type="textWrapping"/>
              <w:t xml:space="preserve">Requirements</w:t>
            </w:r>
          </w:p>
        </w:tc>
        <w:tc>
          <w:tcPr>
            <w:shd w:fill="bfbfbf" w:val="clear"/>
            <w:vAlign w:val="center"/>
          </w:tcPr>
          <w:p w:rsidR="00000000" w:rsidDel="00000000" w:rsidP="00000000" w:rsidRDefault="00000000" w:rsidRPr="00000000" w14:paraId="00000206">
            <w:pPr>
              <w:jc w:val="center"/>
              <w:rPr>
                <w:b w:val="1"/>
              </w:rPr>
            </w:pPr>
            <w:r w:rsidDel="00000000" w:rsidR="00000000" w:rsidRPr="00000000">
              <w:rPr>
                <w:b w:val="1"/>
                <w:rtl w:val="0"/>
              </w:rPr>
              <w:t xml:space="preserve">Threshold</w:t>
              <w:br w:type="textWrapping"/>
              <w:t xml:space="preserve">Self-Assessment</w:t>
            </w:r>
          </w:p>
        </w:tc>
        <w:tc>
          <w:tcPr>
            <w:shd w:fill="bfbfbf" w:val="clear"/>
            <w:vAlign w:val="center"/>
          </w:tcPr>
          <w:p w:rsidR="00000000" w:rsidDel="00000000" w:rsidP="00000000" w:rsidRDefault="00000000" w:rsidRPr="00000000" w14:paraId="00000207">
            <w:pPr>
              <w:jc w:val="center"/>
              <w:rPr>
                <w:b w:val="1"/>
              </w:rPr>
            </w:pPr>
            <w:r w:rsidDel="00000000" w:rsidR="00000000" w:rsidRPr="00000000">
              <w:rPr>
                <w:b w:val="1"/>
                <w:rtl w:val="0"/>
              </w:rPr>
              <w:t xml:space="preserve">Goal</w:t>
            </w:r>
            <w:r w:rsidDel="00000000" w:rsidR="00000000" w:rsidRPr="00000000">
              <w:rPr>
                <w:b w:val="1"/>
                <w:rtl w:val="0"/>
              </w:rPr>
              <w:br w:type="textWrapping"/>
              <w:t xml:space="preserve">Self-Assessment</w:t>
            </w:r>
          </w:p>
        </w:tc>
        <w:tc>
          <w:tcPr>
            <w:shd w:fill="bfbfbf" w:val="clear"/>
            <w:vAlign w:val="center"/>
          </w:tcPr>
          <w:p w:rsidR="00000000" w:rsidDel="00000000" w:rsidP="00000000" w:rsidRDefault="00000000" w:rsidRPr="00000000" w14:paraId="00000208">
            <w:pPr>
              <w:jc w:val="center"/>
              <w:rPr>
                <w:b w:val="1"/>
              </w:rPr>
            </w:pPr>
            <w:r w:rsidDel="00000000" w:rsidR="00000000" w:rsidRPr="00000000">
              <w:rPr>
                <w:b w:val="1"/>
                <w:rtl w:val="0"/>
              </w:rPr>
              <w:t xml:space="preserve">Self-Assessment</w:t>
              <w:br w:type="textWrapping"/>
              <w:t xml:space="preserve">Explanation/ Justification</w:t>
            </w:r>
          </w:p>
        </w:tc>
        <w:tc>
          <w:tcPr>
            <w:shd w:fill="bfbfbf" w:val="clear"/>
          </w:tcPr>
          <w:p w:rsidR="00000000" w:rsidDel="00000000" w:rsidP="00000000" w:rsidRDefault="00000000" w:rsidRPr="00000000" w14:paraId="00000209">
            <w:pPr>
              <w:jc w:val="center"/>
              <w:rPr>
                <w:b w:val="1"/>
              </w:rPr>
            </w:pPr>
            <w:r w:rsidDel="00000000" w:rsidR="00000000" w:rsidRPr="00000000">
              <w:rPr>
                <w:b w:val="1"/>
                <w:rtl w:val="0"/>
              </w:rPr>
              <w:t xml:space="preserve">Recommended</w:t>
              <w:br w:type="textWrapping"/>
              <w:t xml:space="preserve">Requirement</w:t>
              <w:br w:type="textWrapping"/>
              <w:t xml:space="preserve">Modification</w:t>
            </w:r>
          </w:p>
        </w:tc>
      </w:tr>
      <w:tr>
        <w:trPr>
          <w:cantSplit w:val="0"/>
          <w:trHeight w:val="540" w:hRule="atLeast"/>
          <w:tblHeader w:val="0"/>
        </w:trPr>
        <w:tc>
          <w:tcPr>
            <w:vAlign w:val="center"/>
          </w:tcPr>
          <w:p w:rsidR="00000000" w:rsidDel="00000000" w:rsidP="00000000" w:rsidRDefault="00000000" w:rsidRPr="00000000" w14:paraId="0000020A">
            <w:pPr>
              <w:jc w:val="center"/>
              <w:rPr>
                <w:b w:val="1"/>
              </w:rPr>
            </w:pPr>
            <w:r w:rsidDel="00000000" w:rsidR="00000000" w:rsidRPr="00000000">
              <w:rPr>
                <w:b w:val="1"/>
                <w:rtl w:val="0"/>
              </w:rPr>
              <w:t xml:space="preserve">4.1</w:t>
            </w:r>
          </w:p>
        </w:tc>
        <w:tc>
          <w:tcPr>
            <w:vAlign w:val="center"/>
          </w:tcPr>
          <w:p w:rsidR="00000000" w:rsidDel="00000000" w:rsidP="00000000" w:rsidRDefault="00000000" w:rsidRPr="00000000" w14:paraId="0000020B">
            <w:pPr>
              <w:jc w:val="center"/>
              <w:rPr>
                <w:b w:val="1"/>
              </w:rPr>
            </w:pPr>
            <w:r w:rsidDel="00000000" w:rsidR="00000000" w:rsidRPr="00000000">
              <w:rPr>
                <w:b w:val="1"/>
                <w:rtl w:val="0"/>
              </w:rPr>
              <w:t xml:space="preserve">Geometric</w:t>
              <w:br w:type="textWrapping"/>
              <w:t xml:space="preserve">Correction</w:t>
            </w:r>
          </w:p>
        </w:tc>
        <w:tc>
          <w:tcPr>
            <w:vAlign w:val="center"/>
          </w:tcPr>
          <w:p w:rsidR="00000000" w:rsidDel="00000000" w:rsidP="00000000" w:rsidRDefault="00000000" w:rsidRPr="00000000" w14:paraId="0000020C">
            <w:pPr>
              <w:rPr/>
            </w:pPr>
            <w:r w:rsidDel="00000000" w:rsidR="00000000" w:rsidRPr="00000000">
              <w:rPr>
                <w:rtl w:val="0"/>
              </w:rPr>
              <w:t xml:space="preserve">Sub-pixel accuracy is achieved in </w:t>
            </w:r>
            <w:r w:rsidDel="00000000" w:rsidR="00000000" w:rsidRPr="00000000">
              <w:rPr>
                <w:u w:val="single"/>
                <w:rtl w:val="0"/>
              </w:rPr>
              <w:t xml:space="preserve">relative</w:t>
            </w:r>
            <w:r w:rsidDel="00000000" w:rsidR="00000000" w:rsidRPr="00000000">
              <w:rPr>
                <w:rtl w:val="0"/>
              </w:rPr>
              <w:t xml:space="preserve"> geolocation, that is, the pixels from the same instrument and platform are consistently located, and thus comparable, through time.</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t xml:space="preserve">Sub-pixel accuracy is taken to be less than or equal to 0.5-pixel radial root mean square error (rRMSE) or equivalent in Circular Error Probability (CEP) relative to a defined reference image.</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t xml:space="preserve">A consistent gridding/sampling frame is used, including common cell size, origin, and nominal sample point location within the cell (centre, ll, ur).</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t xml:space="preserve">Relevant metadata must be provided under 1.8 and 1.9.</w:t>
            </w:r>
          </w:p>
          <w:p w:rsidR="00000000" w:rsidDel="00000000" w:rsidP="00000000" w:rsidRDefault="00000000" w:rsidRPr="00000000" w14:paraId="00000213">
            <w:pPr>
              <w:rPr/>
            </w:pPr>
            <w:r w:rsidDel="00000000" w:rsidR="00000000" w:rsidRPr="00000000">
              <w:rPr>
                <w:i w:val="1"/>
                <w:rtl w:val="0"/>
              </w:rPr>
              <w:t xml:space="preserve">Note 1: The threshold level will not necessarily enable interoperability between data from </w:t>
            </w:r>
            <w:r w:rsidDel="00000000" w:rsidR="00000000" w:rsidRPr="00000000">
              <w:rPr>
                <w:u w:val="single"/>
                <w:rtl w:val="0"/>
              </w:rPr>
              <w:t xml:space="preserve">different</w:t>
            </w:r>
            <w:r w:rsidDel="00000000" w:rsidR="00000000" w:rsidRPr="00000000">
              <w:rPr>
                <w:i w:val="1"/>
                <w:rtl w:val="0"/>
              </w:rPr>
              <w:t xml:space="preserve"> sources as the geometric corrections for each of the sources may differ.</w:t>
            </w:r>
            <w:r w:rsidDel="00000000" w:rsidR="00000000" w:rsidRPr="00000000">
              <w:rPr>
                <w:rtl w:val="0"/>
              </w:rPr>
            </w:r>
          </w:p>
        </w:tc>
        <w:tc>
          <w:tcPr>
            <w:shd w:fill="auto" w:val="clear"/>
            <w:vAlign w:val="center"/>
          </w:tcPr>
          <w:p w:rsidR="00000000" w:rsidDel="00000000" w:rsidP="00000000" w:rsidRDefault="00000000" w:rsidRPr="00000000" w14:paraId="00000214">
            <w:pPr>
              <w:rPr/>
            </w:pPr>
            <w:r w:rsidDel="00000000" w:rsidR="00000000" w:rsidRPr="00000000">
              <w:rPr>
                <w:rtl w:val="0"/>
              </w:rPr>
              <w:t xml:space="preserve">Sub-pixel accuracy is achieved relative to an identified absolute independent terrestrial referencing system (such as a national map grid). </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t xml:space="preserve">A consistent gridding/sampling frame is necessary to meet this requirement.</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t xml:space="preserve">Relevant metadata must be provided under 1.8 and 1.9.</w:t>
            </w:r>
          </w:p>
          <w:p w:rsidR="00000000" w:rsidDel="00000000" w:rsidP="00000000" w:rsidRDefault="00000000" w:rsidRPr="00000000" w14:paraId="00000219">
            <w:pPr>
              <w:rPr/>
            </w:pPr>
            <w:r w:rsidDel="00000000" w:rsidR="00000000" w:rsidRPr="00000000">
              <w:rPr>
                <w:i w:val="1"/>
                <w:rtl w:val="0"/>
              </w:rPr>
              <w:t xml:space="preserve">Note 1: This requirement is intended to enable interoperability between imagery from different platforms that meet this level of correction and with non-image spatial data such as GIS layers and terrain models.</w:t>
            </w:r>
            <w:r w:rsidDel="00000000" w:rsidR="00000000" w:rsidRPr="00000000">
              <w:rPr>
                <w:rtl w:val="0"/>
              </w:rPr>
            </w:r>
          </w:p>
        </w:tc>
        <w:tc>
          <w:tcPr/>
          <w:p w:rsidR="00000000" w:rsidDel="00000000" w:rsidP="00000000" w:rsidRDefault="00000000" w:rsidRPr="00000000" w14:paraId="0000021A">
            <w:pPr>
              <w:jc w:val="center"/>
              <w:rPr/>
            </w:pPr>
            <w:r w:rsidDel="00000000" w:rsidR="00000000" w:rsidRPr="00000000">
              <w:rPr>
                <w:rtl w:val="0"/>
              </w:rPr>
            </w:r>
          </w:p>
        </w:tc>
        <w:tc>
          <w:tcPr/>
          <w:p w:rsidR="00000000" w:rsidDel="00000000" w:rsidP="00000000" w:rsidRDefault="00000000" w:rsidRPr="00000000" w14:paraId="0000021B">
            <w:pPr>
              <w:jc w:val="center"/>
              <w:rPr/>
            </w:pPr>
            <w:r w:rsidDel="00000000" w:rsidR="00000000" w:rsidRPr="00000000">
              <w:rPr>
                <w:rtl w:val="0"/>
              </w:rPr>
            </w:r>
          </w:p>
        </w:tc>
        <w:tc>
          <w:tcPr/>
          <w:p w:rsidR="00000000" w:rsidDel="00000000" w:rsidP="00000000" w:rsidRDefault="00000000" w:rsidRPr="00000000" w14:paraId="0000021C">
            <w:pPr>
              <w:rPr/>
            </w:pPr>
            <w:r w:rsidDel="00000000" w:rsidR="00000000" w:rsidRPr="00000000">
              <w:rPr>
                <w:rtl w:val="0"/>
              </w:rPr>
            </w:r>
          </w:p>
        </w:tc>
        <w:tc>
          <w:tcPr/>
          <w:p w:rsidR="00000000" w:rsidDel="00000000" w:rsidP="00000000" w:rsidRDefault="00000000" w:rsidRPr="00000000" w14:paraId="0000021D">
            <w:pPr>
              <w:jc w:val="center"/>
              <w:rPr/>
            </w:pPr>
            <w:r w:rsidDel="00000000" w:rsidR="00000000" w:rsidRPr="00000000">
              <w:rPr>
                <w:rtl w:val="0"/>
              </w:rPr>
            </w:r>
          </w:p>
        </w:tc>
      </w:tr>
    </w:tbl>
    <w:p w:rsidR="00000000" w:rsidDel="00000000" w:rsidP="00000000" w:rsidRDefault="00000000" w:rsidRPr="00000000" w14:paraId="0000021E">
      <w:pPr>
        <w:rPr>
          <w:b w:val="1"/>
        </w:rPr>
        <w:sectPr>
          <w:type w:val="nextPage"/>
          <w:pgSz w:h="11906" w:w="16838" w:orient="landscape"/>
          <w:pgMar w:bottom="720" w:top="720" w:left="720" w:right="720" w:header="0" w:footer="720"/>
          <w:pgNumType w:start="1"/>
        </w:sectPr>
      </w:pPr>
      <w:r w:rsidDel="00000000" w:rsidR="00000000" w:rsidRPr="00000000">
        <w:rPr>
          <w:rtl w:val="0"/>
        </w:rPr>
      </w:r>
    </w:p>
    <w:p w:rsidR="00000000" w:rsidDel="00000000" w:rsidP="00000000" w:rsidRDefault="00000000" w:rsidRPr="00000000" w14:paraId="0000021F">
      <w:pPr>
        <w:pStyle w:val="Heading1"/>
        <w:rPr/>
      </w:pPr>
      <w:r w:rsidDel="00000000" w:rsidR="00000000" w:rsidRPr="00000000">
        <w:rPr>
          <w:rtl w:val="0"/>
        </w:rPr>
        <w:t xml:space="preserve">Summary Self-Assessment Table</w:t>
      </w:r>
    </w:p>
    <w:tbl>
      <w:tblPr>
        <w:tblStyle w:val="Table8"/>
        <w:tblW w:w="754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40"/>
        <w:gridCol w:w="1381"/>
        <w:gridCol w:w="1319"/>
        <w:tblGridChange w:id="0">
          <w:tblGrid>
            <w:gridCol w:w="4840"/>
            <w:gridCol w:w="1381"/>
            <w:gridCol w:w="1319"/>
          </w:tblGrid>
        </w:tblGridChange>
      </w:tblGrid>
      <w:tr>
        <w:trPr>
          <w:cantSplit w:val="0"/>
          <w:tblHeader w:val="0"/>
        </w:trPr>
        <w:tc>
          <w:tcPr>
            <w:shd w:fill="95b3d7" w:val="clear"/>
          </w:tcPr>
          <w:p w:rsidR="00000000" w:rsidDel="00000000" w:rsidP="00000000" w:rsidRDefault="00000000" w:rsidRPr="00000000" w14:paraId="00000220">
            <w:pPr>
              <w:jc w:val="center"/>
              <w:rPr>
                <w:rFonts w:ascii="Calibri" w:cs="Calibri" w:eastAsia="Calibri" w:hAnsi="Calibri"/>
                <w:b w:val="1"/>
              </w:rPr>
            </w:pPr>
            <w:r w:rsidDel="00000000" w:rsidR="00000000" w:rsidRPr="00000000">
              <w:rPr>
                <w:rtl w:val="0"/>
              </w:rPr>
            </w:r>
          </w:p>
        </w:tc>
        <w:tc>
          <w:tcPr>
            <w:shd w:fill="95b3d7" w:val="clear"/>
          </w:tcPr>
          <w:p w:rsidR="00000000" w:rsidDel="00000000" w:rsidP="00000000" w:rsidRDefault="00000000" w:rsidRPr="00000000" w14:paraId="00000221">
            <w:pPr>
              <w:jc w:val="center"/>
              <w:rPr>
                <w:rFonts w:ascii="Calibri" w:cs="Calibri" w:eastAsia="Calibri" w:hAnsi="Calibri"/>
                <w:b w:val="1"/>
              </w:rPr>
            </w:pPr>
            <w:r w:rsidDel="00000000" w:rsidR="00000000" w:rsidRPr="00000000">
              <w:rPr>
                <w:rFonts w:ascii="Calibri" w:cs="Calibri" w:eastAsia="Calibri" w:hAnsi="Calibri"/>
                <w:b w:val="1"/>
                <w:rtl w:val="0"/>
              </w:rPr>
              <w:t xml:space="preserve">Threshold</w:t>
            </w:r>
          </w:p>
        </w:tc>
        <w:tc>
          <w:tcPr>
            <w:shd w:fill="95b3d7" w:val="clear"/>
          </w:tcPr>
          <w:p w:rsidR="00000000" w:rsidDel="00000000" w:rsidP="00000000" w:rsidRDefault="00000000" w:rsidRPr="00000000" w14:paraId="00000222">
            <w:pPr>
              <w:jc w:val="center"/>
              <w:rPr>
                <w:rFonts w:ascii="Calibri" w:cs="Calibri" w:eastAsia="Calibri" w:hAnsi="Calibri"/>
                <w:b w:val="1"/>
              </w:rPr>
            </w:pPr>
            <w:r w:rsidDel="00000000" w:rsidR="00000000" w:rsidRPr="00000000">
              <w:rPr>
                <w:rFonts w:ascii="Calibri" w:cs="Calibri" w:eastAsia="Calibri" w:hAnsi="Calibri"/>
                <w:b w:val="1"/>
                <w:rtl w:val="0"/>
              </w:rPr>
              <w:t xml:space="preserve">Goal</w:t>
            </w:r>
          </w:p>
        </w:tc>
      </w:tr>
      <w:tr>
        <w:trPr>
          <w:cantSplit w:val="0"/>
          <w:tblHeader w:val="0"/>
        </w:trPr>
        <w:tc>
          <w:tcPr>
            <w:shd w:fill="d7e3bc" w:val="clear"/>
          </w:tcPr>
          <w:p w:rsidR="00000000" w:rsidDel="00000000" w:rsidP="00000000" w:rsidRDefault="00000000" w:rsidRPr="00000000" w14:paraId="00000223">
            <w:pPr>
              <w:rPr>
                <w:rFonts w:ascii="Calibri" w:cs="Calibri" w:eastAsia="Calibri" w:hAnsi="Calibri"/>
                <w:b w:val="1"/>
              </w:rPr>
            </w:pPr>
            <w:r w:rsidDel="00000000" w:rsidR="00000000" w:rsidRPr="00000000">
              <w:rPr>
                <w:rFonts w:ascii="Calibri" w:cs="Calibri" w:eastAsia="Calibri" w:hAnsi="Calibri"/>
                <w:b w:val="1"/>
                <w:rtl w:val="0"/>
              </w:rPr>
              <w:t xml:space="preserve">1. General Metadata</w:t>
            </w:r>
          </w:p>
        </w:tc>
        <w:tc>
          <w:tcPr>
            <w:shd w:fill="d7e3bc" w:val="clear"/>
          </w:tcPr>
          <w:p w:rsidR="00000000" w:rsidDel="00000000" w:rsidP="00000000" w:rsidRDefault="00000000" w:rsidRPr="00000000" w14:paraId="00000224">
            <w:pPr>
              <w:jc w:val="center"/>
              <w:rPr>
                <w:rFonts w:ascii="Calibri" w:cs="Calibri" w:eastAsia="Calibri" w:hAnsi="Calibri"/>
              </w:rPr>
            </w:pPr>
            <w:r w:rsidDel="00000000" w:rsidR="00000000" w:rsidRPr="00000000">
              <w:rPr>
                <w:rtl w:val="0"/>
              </w:rPr>
            </w:r>
          </w:p>
        </w:tc>
        <w:tc>
          <w:tcPr>
            <w:shd w:fill="d7e3bc" w:val="clear"/>
          </w:tcPr>
          <w:p w:rsidR="00000000" w:rsidDel="00000000" w:rsidP="00000000" w:rsidRDefault="00000000" w:rsidRPr="00000000" w14:paraId="00000225">
            <w:pPr>
              <w:jc w:val="center"/>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226">
            <w:pPr>
              <w:rPr>
                <w:rFonts w:ascii="Calibri" w:cs="Calibri" w:eastAsia="Calibri" w:hAnsi="Calibri"/>
              </w:rPr>
            </w:pPr>
            <w:r w:rsidDel="00000000" w:rsidR="00000000" w:rsidRPr="00000000">
              <w:rPr>
                <w:rFonts w:ascii="Calibri" w:cs="Calibri" w:eastAsia="Calibri" w:hAnsi="Calibri"/>
                <w:rtl w:val="0"/>
              </w:rPr>
              <w:t xml:space="preserve">1.1 Traceability</w:t>
            </w:r>
          </w:p>
        </w:tc>
        <w:tc>
          <w:tcPr/>
          <w:p w:rsidR="00000000" w:rsidDel="00000000" w:rsidP="00000000" w:rsidRDefault="00000000" w:rsidRPr="00000000" w14:paraId="00000227">
            <w:pPr>
              <w:jc w:val="center"/>
              <w:rPr>
                <w:rFonts w:ascii="Calibri" w:cs="Calibri" w:eastAsia="Calibri" w:hAnsi="Calibri"/>
              </w:rPr>
            </w:pPr>
            <w:r w:rsidDel="00000000" w:rsidR="00000000" w:rsidRPr="00000000">
              <w:rPr>
                <w:rtl w:val="0"/>
              </w:rPr>
            </w:r>
          </w:p>
        </w:tc>
        <w:tc>
          <w:tcPr/>
          <w:p w:rsidR="00000000" w:rsidDel="00000000" w:rsidP="00000000" w:rsidRDefault="00000000" w:rsidRPr="00000000" w14:paraId="00000228">
            <w:pPr>
              <w:jc w:val="center"/>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229">
            <w:pPr>
              <w:rPr>
                <w:rFonts w:ascii="Calibri" w:cs="Calibri" w:eastAsia="Calibri" w:hAnsi="Calibri"/>
              </w:rPr>
            </w:pPr>
            <w:r w:rsidDel="00000000" w:rsidR="00000000" w:rsidRPr="00000000">
              <w:rPr>
                <w:rFonts w:ascii="Calibri" w:cs="Calibri" w:eastAsia="Calibri" w:hAnsi="Calibri"/>
                <w:rtl w:val="0"/>
              </w:rPr>
              <w:t xml:space="preserve">1.2 Metadata Machine Readability</w:t>
            </w:r>
          </w:p>
        </w:tc>
        <w:tc>
          <w:tcPr/>
          <w:p w:rsidR="00000000" w:rsidDel="00000000" w:rsidP="00000000" w:rsidRDefault="00000000" w:rsidRPr="00000000" w14:paraId="0000022A">
            <w:pPr>
              <w:jc w:val="center"/>
              <w:rPr>
                <w:rFonts w:ascii="Calibri" w:cs="Calibri" w:eastAsia="Calibri" w:hAnsi="Calibri"/>
              </w:rPr>
            </w:pPr>
            <w:r w:rsidDel="00000000" w:rsidR="00000000" w:rsidRPr="00000000">
              <w:rPr>
                <w:rtl w:val="0"/>
              </w:rPr>
            </w:r>
          </w:p>
        </w:tc>
        <w:tc>
          <w:tcPr/>
          <w:p w:rsidR="00000000" w:rsidDel="00000000" w:rsidP="00000000" w:rsidRDefault="00000000" w:rsidRPr="00000000" w14:paraId="0000022B">
            <w:pPr>
              <w:jc w:val="center"/>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22C">
            <w:pPr>
              <w:rPr>
                <w:rFonts w:ascii="Calibri" w:cs="Calibri" w:eastAsia="Calibri" w:hAnsi="Calibri"/>
              </w:rPr>
            </w:pPr>
            <w:r w:rsidDel="00000000" w:rsidR="00000000" w:rsidRPr="00000000">
              <w:rPr>
                <w:rFonts w:ascii="Calibri" w:cs="Calibri" w:eastAsia="Calibri" w:hAnsi="Calibri"/>
                <w:rtl w:val="0"/>
              </w:rPr>
              <w:t xml:space="preserve">1.3 Data Collection Time</w:t>
            </w:r>
          </w:p>
        </w:tc>
        <w:tc>
          <w:tcPr/>
          <w:p w:rsidR="00000000" w:rsidDel="00000000" w:rsidP="00000000" w:rsidRDefault="00000000" w:rsidRPr="00000000" w14:paraId="0000022D">
            <w:pPr>
              <w:jc w:val="center"/>
              <w:rPr>
                <w:rFonts w:ascii="Calibri" w:cs="Calibri" w:eastAsia="Calibri" w:hAnsi="Calibri"/>
              </w:rPr>
            </w:pPr>
            <w:r w:rsidDel="00000000" w:rsidR="00000000" w:rsidRPr="00000000">
              <w:rPr>
                <w:rtl w:val="0"/>
              </w:rPr>
            </w:r>
          </w:p>
        </w:tc>
        <w:tc>
          <w:tcPr/>
          <w:p w:rsidR="00000000" w:rsidDel="00000000" w:rsidP="00000000" w:rsidRDefault="00000000" w:rsidRPr="00000000" w14:paraId="0000022E">
            <w:pPr>
              <w:jc w:val="center"/>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22F">
            <w:pPr>
              <w:rPr>
                <w:rFonts w:ascii="Calibri" w:cs="Calibri" w:eastAsia="Calibri" w:hAnsi="Calibri"/>
              </w:rPr>
            </w:pPr>
            <w:r w:rsidDel="00000000" w:rsidR="00000000" w:rsidRPr="00000000">
              <w:rPr>
                <w:rFonts w:ascii="Calibri" w:cs="Calibri" w:eastAsia="Calibri" w:hAnsi="Calibri"/>
                <w:rtl w:val="0"/>
              </w:rPr>
              <w:t xml:space="preserve">1.4 Geographical Area</w:t>
            </w:r>
          </w:p>
        </w:tc>
        <w:tc>
          <w:tcPr/>
          <w:p w:rsidR="00000000" w:rsidDel="00000000" w:rsidP="00000000" w:rsidRDefault="00000000" w:rsidRPr="00000000" w14:paraId="00000230">
            <w:pPr>
              <w:jc w:val="center"/>
              <w:rPr>
                <w:rFonts w:ascii="Calibri" w:cs="Calibri" w:eastAsia="Calibri" w:hAnsi="Calibri"/>
              </w:rPr>
            </w:pPr>
            <w:r w:rsidDel="00000000" w:rsidR="00000000" w:rsidRPr="00000000">
              <w:rPr>
                <w:rtl w:val="0"/>
              </w:rPr>
            </w:r>
          </w:p>
        </w:tc>
        <w:tc>
          <w:tcPr/>
          <w:p w:rsidR="00000000" w:rsidDel="00000000" w:rsidP="00000000" w:rsidRDefault="00000000" w:rsidRPr="00000000" w14:paraId="00000231">
            <w:pPr>
              <w:jc w:val="center"/>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232">
            <w:pPr>
              <w:rPr>
                <w:rFonts w:ascii="Calibri" w:cs="Calibri" w:eastAsia="Calibri" w:hAnsi="Calibri"/>
              </w:rPr>
            </w:pPr>
            <w:r w:rsidDel="00000000" w:rsidR="00000000" w:rsidRPr="00000000">
              <w:rPr>
                <w:rFonts w:ascii="Calibri" w:cs="Calibri" w:eastAsia="Calibri" w:hAnsi="Calibri"/>
                <w:rtl w:val="0"/>
              </w:rPr>
              <w:t xml:space="preserve">1.5 Coordinate Reference System</w:t>
            </w:r>
          </w:p>
        </w:tc>
        <w:tc>
          <w:tcPr/>
          <w:p w:rsidR="00000000" w:rsidDel="00000000" w:rsidP="00000000" w:rsidRDefault="00000000" w:rsidRPr="00000000" w14:paraId="00000233">
            <w:pPr>
              <w:jc w:val="center"/>
              <w:rPr>
                <w:rFonts w:ascii="Calibri" w:cs="Calibri" w:eastAsia="Calibri" w:hAnsi="Calibri"/>
              </w:rPr>
            </w:pPr>
            <w:r w:rsidDel="00000000" w:rsidR="00000000" w:rsidRPr="00000000">
              <w:rPr>
                <w:rtl w:val="0"/>
              </w:rPr>
            </w:r>
          </w:p>
        </w:tc>
        <w:tc>
          <w:tcPr/>
          <w:p w:rsidR="00000000" w:rsidDel="00000000" w:rsidP="00000000" w:rsidRDefault="00000000" w:rsidRPr="00000000" w14:paraId="00000234">
            <w:pPr>
              <w:jc w:val="center"/>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235">
            <w:pPr>
              <w:rPr>
                <w:rFonts w:ascii="Calibri" w:cs="Calibri" w:eastAsia="Calibri" w:hAnsi="Calibri"/>
              </w:rPr>
            </w:pPr>
            <w:r w:rsidDel="00000000" w:rsidR="00000000" w:rsidRPr="00000000">
              <w:rPr>
                <w:rFonts w:ascii="Calibri" w:cs="Calibri" w:eastAsia="Calibri" w:hAnsi="Calibri"/>
                <w:rtl w:val="0"/>
              </w:rPr>
              <w:t xml:space="preserve">1.6 Map Projection</w:t>
            </w:r>
          </w:p>
        </w:tc>
        <w:tc>
          <w:tcPr/>
          <w:p w:rsidR="00000000" w:rsidDel="00000000" w:rsidP="00000000" w:rsidRDefault="00000000" w:rsidRPr="00000000" w14:paraId="00000236">
            <w:pPr>
              <w:jc w:val="center"/>
              <w:rPr>
                <w:rFonts w:ascii="Calibri" w:cs="Calibri" w:eastAsia="Calibri" w:hAnsi="Calibri"/>
              </w:rPr>
            </w:pPr>
            <w:r w:rsidDel="00000000" w:rsidR="00000000" w:rsidRPr="00000000">
              <w:rPr>
                <w:rtl w:val="0"/>
              </w:rPr>
            </w:r>
          </w:p>
        </w:tc>
        <w:tc>
          <w:tcPr/>
          <w:p w:rsidR="00000000" w:rsidDel="00000000" w:rsidP="00000000" w:rsidRDefault="00000000" w:rsidRPr="00000000" w14:paraId="00000237">
            <w:pPr>
              <w:jc w:val="center"/>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238">
            <w:pPr>
              <w:rPr>
                <w:rFonts w:ascii="Calibri" w:cs="Calibri" w:eastAsia="Calibri" w:hAnsi="Calibri"/>
              </w:rPr>
            </w:pPr>
            <w:r w:rsidDel="00000000" w:rsidR="00000000" w:rsidRPr="00000000">
              <w:rPr>
                <w:rFonts w:ascii="Calibri" w:cs="Calibri" w:eastAsia="Calibri" w:hAnsi="Calibri"/>
                <w:rtl w:val="0"/>
              </w:rPr>
              <w:t xml:space="preserve">1.7 Geometric Correction Methods</w:t>
            </w:r>
          </w:p>
        </w:tc>
        <w:tc>
          <w:tcPr/>
          <w:p w:rsidR="00000000" w:rsidDel="00000000" w:rsidP="00000000" w:rsidRDefault="00000000" w:rsidRPr="00000000" w14:paraId="00000239">
            <w:pPr>
              <w:jc w:val="center"/>
              <w:rPr>
                <w:rFonts w:ascii="Calibri" w:cs="Calibri" w:eastAsia="Calibri" w:hAnsi="Calibri"/>
              </w:rPr>
            </w:pPr>
            <w:r w:rsidDel="00000000" w:rsidR="00000000" w:rsidRPr="00000000">
              <w:rPr>
                <w:rtl w:val="0"/>
              </w:rPr>
            </w:r>
          </w:p>
        </w:tc>
        <w:tc>
          <w:tcPr/>
          <w:p w:rsidR="00000000" w:rsidDel="00000000" w:rsidP="00000000" w:rsidRDefault="00000000" w:rsidRPr="00000000" w14:paraId="0000023A">
            <w:pPr>
              <w:jc w:val="center"/>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23B">
            <w:pPr>
              <w:rPr>
                <w:rFonts w:ascii="Calibri" w:cs="Calibri" w:eastAsia="Calibri" w:hAnsi="Calibri"/>
              </w:rPr>
            </w:pPr>
            <w:r w:rsidDel="00000000" w:rsidR="00000000" w:rsidRPr="00000000">
              <w:rPr>
                <w:rFonts w:ascii="Calibri" w:cs="Calibri" w:eastAsia="Calibri" w:hAnsi="Calibri"/>
                <w:rtl w:val="0"/>
              </w:rPr>
              <w:t xml:space="preserve">1.8 Geometric Accuracy of the Data</w:t>
            </w:r>
          </w:p>
        </w:tc>
        <w:tc>
          <w:tcPr/>
          <w:p w:rsidR="00000000" w:rsidDel="00000000" w:rsidP="00000000" w:rsidRDefault="00000000" w:rsidRPr="00000000" w14:paraId="0000023C">
            <w:pPr>
              <w:jc w:val="center"/>
              <w:rPr>
                <w:rFonts w:ascii="Calibri" w:cs="Calibri" w:eastAsia="Calibri" w:hAnsi="Calibri"/>
              </w:rPr>
            </w:pPr>
            <w:r w:rsidDel="00000000" w:rsidR="00000000" w:rsidRPr="00000000">
              <w:rPr>
                <w:rtl w:val="0"/>
              </w:rPr>
            </w:r>
          </w:p>
        </w:tc>
        <w:tc>
          <w:tcPr/>
          <w:p w:rsidR="00000000" w:rsidDel="00000000" w:rsidP="00000000" w:rsidRDefault="00000000" w:rsidRPr="00000000" w14:paraId="0000023D">
            <w:pPr>
              <w:jc w:val="center"/>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23E">
            <w:pPr>
              <w:rPr>
                <w:rFonts w:ascii="Calibri" w:cs="Calibri" w:eastAsia="Calibri" w:hAnsi="Calibri"/>
              </w:rPr>
            </w:pPr>
            <w:r w:rsidDel="00000000" w:rsidR="00000000" w:rsidRPr="00000000">
              <w:rPr>
                <w:rFonts w:ascii="Calibri" w:cs="Calibri" w:eastAsia="Calibri" w:hAnsi="Calibri"/>
                <w:rtl w:val="0"/>
              </w:rPr>
              <w:t xml:space="preserve">1.9 Instrument</w:t>
            </w:r>
          </w:p>
        </w:tc>
        <w:tc>
          <w:tcPr/>
          <w:p w:rsidR="00000000" w:rsidDel="00000000" w:rsidP="00000000" w:rsidRDefault="00000000" w:rsidRPr="00000000" w14:paraId="0000023F">
            <w:pPr>
              <w:jc w:val="center"/>
              <w:rPr>
                <w:rFonts w:ascii="Calibri" w:cs="Calibri" w:eastAsia="Calibri" w:hAnsi="Calibri"/>
              </w:rPr>
            </w:pPr>
            <w:r w:rsidDel="00000000" w:rsidR="00000000" w:rsidRPr="00000000">
              <w:rPr>
                <w:rtl w:val="0"/>
              </w:rPr>
            </w:r>
          </w:p>
        </w:tc>
        <w:tc>
          <w:tcPr/>
          <w:p w:rsidR="00000000" w:rsidDel="00000000" w:rsidP="00000000" w:rsidRDefault="00000000" w:rsidRPr="00000000" w14:paraId="00000240">
            <w:pPr>
              <w:jc w:val="center"/>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241">
            <w:pPr>
              <w:rPr>
                <w:rFonts w:ascii="Calibri" w:cs="Calibri" w:eastAsia="Calibri" w:hAnsi="Calibri"/>
              </w:rPr>
            </w:pPr>
            <w:r w:rsidDel="00000000" w:rsidR="00000000" w:rsidRPr="00000000">
              <w:rPr>
                <w:rFonts w:ascii="Calibri" w:cs="Calibri" w:eastAsia="Calibri" w:hAnsi="Calibri"/>
                <w:rtl w:val="0"/>
              </w:rPr>
              <w:t xml:space="preserve">1.10 Spectral Bands</w:t>
            </w:r>
          </w:p>
        </w:tc>
        <w:tc>
          <w:tcPr/>
          <w:p w:rsidR="00000000" w:rsidDel="00000000" w:rsidP="00000000" w:rsidRDefault="00000000" w:rsidRPr="00000000" w14:paraId="00000242">
            <w:pPr>
              <w:jc w:val="center"/>
              <w:rPr>
                <w:rFonts w:ascii="Calibri" w:cs="Calibri" w:eastAsia="Calibri" w:hAnsi="Calibri"/>
              </w:rPr>
            </w:pPr>
            <w:r w:rsidDel="00000000" w:rsidR="00000000" w:rsidRPr="00000000">
              <w:rPr>
                <w:rtl w:val="0"/>
              </w:rPr>
            </w:r>
          </w:p>
        </w:tc>
        <w:tc>
          <w:tcPr/>
          <w:p w:rsidR="00000000" w:rsidDel="00000000" w:rsidP="00000000" w:rsidRDefault="00000000" w:rsidRPr="00000000" w14:paraId="00000243">
            <w:pPr>
              <w:jc w:val="center"/>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244">
            <w:pPr>
              <w:rPr>
                <w:rFonts w:ascii="Calibri" w:cs="Calibri" w:eastAsia="Calibri" w:hAnsi="Calibri"/>
              </w:rPr>
            </w:pPr>
            <w:r w:rsidDel="00000000" w:rsidR="00000000" w:rsidRPr="00000000">
              <w:rPr>
                <w:rFonts w:ascii="Calibri" w:cs="Calibri" w:eastAsia="Calibri" w:hAnsi="Calibri"/>
                <w:rtl w:val="0"/>
              </w:rPr>
              <w:t xml:space="preserve">1.11 Sensor Calibration</w:t>
            </w:r>
          </w:p>
        </w:tc>
        <w:tc>
          <w:tcPr/>
          <w:p w:rsidR="00000000" w:rsidDel="00000000" w:rsidP="00000000" w:rsidRDefault="00000000" w:rsidRPr="00000000" w14:paraId="00000245">
            <w:pPr>
              <w:jc w:val="center"/>
              <w:rPr>
                <w:rFonts w:ascii="Calibri" w:cs="Calibri" w:eastAsia="Calibri" w:hAnsi="Calibri"/>
              </w:rPr>
            </w:pPr>
            <w:r w:rsidDel="00000000" w:rsidR="00000000" w:rsidRPr="00000000">
              <w:rPr>
                <w:rtl w:val="0"/>
              </w:rPr>
            </w:r>
          </w:p>
        </w:tc>
        <w:tc>
          <w:tcPr/>
          <w:p w:rsidR="00000000" w:rsidDel="00000000" w:rsidP="00000000" w:rsidRDefault="00000000" w:rsidRPr="00000000" w14:paraId="00000246">
            <w:pPr>
              <w:jc w:val="center"/>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247">
            <w:pPr>
              <w:rPr>
                <w:rFonts w:ascii="Calibri" w:cs="Calibri" w:eastAsia="Calibri" w:hAnsi="Calibri"/>
              </w:rPr>
            </w:pPr>
            <w:r w:rsidDel="00000000" w:rsidR="00000000" w:rsidRPr="00000000">
              <w:rPr>
                <w:rFonts w:ascii="Calibri" w:cs="Calibri" w:eastAsia="Calibri" w:hAnsi="Calibri"/>
                <w:rtl w:val="0"/>
              </w:rPr>
              <w:t xml:space="preserve">1.12 Radiometric Accuracy</w:t>
            </w:r>
          </w:p>
        </w:tc>
        <w:tc>
          <w:tcPr/>
          <w:p w:rsidR="00000000" w:rsidDel="00000000" w:rsidP="00000000" w:rsidRDefault="00000000" w:rsidRPr="00000000" w14:paraId="00000248">
            <w:pPr>
              <w:jc w:val="center"/>
              <w:rPr>
                <w:rFonts w:ascii="Calibri" w:cs="Calibri" w:eastAsia="Calibri" w:hAnsi="Calibri"/>
              </w:rPr>
            </w:pPr>
            <w:r w:rsidDel="00000000" w:rsidR="00000000" w:rsidRPr="00000000">
              <w:rPr>
                <w:rtl w:val="0"/>
              </w:rPr>
            </w:r>
          </w:p>
        </w:tc>
        <w:tc>
          <w:tcPr/>
          <w:p w:rsidR="00000000" w:rsidDel="00000000" w:rsidP="00000000" w:rsidRDefault="00000000" w:rsidRPr="00000000" w14:paraId="00000249">
            <w:pPr>
              <w:jc w:val="center"/>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24A">
            <w:pPr>
              <w:rPr>
                <w:rFonts w:ascii="Calibri" w:cs="Calibri" w:eastAsia="Calibri" w:hAnsi="Calibri"/>
              </w:rPr>
            </w:pPr>
            <w:r w:rsidDel="00000000" w:rsidR="00000000" w:rsidRPr="00000000">
              <w:rPr>
                <w:rFonts w:ascii="Calibri" w:cs="Calibri" w:eastAsia="Calibri" w:hAnsi="Calibri"/>
                <w:rtl w:val="0"/>
              </w:rPr>
              <w:t xml:space="preserve">1.13 Algorithms</w:t>
            </w:r>
          </w:p>
        </w:tc>
        <w:tc>
          <w:tcPr/>
          <w:p w:rsidR="00000000" w:rsidDel="00000000" w:rsidP="00000000" w:rsidRDefault="00000000" w:rsidRPr="00000000" w14:paraId="0000024B">
            <w:pPr>
              <w:jc w:val="center"/>
              <w:rPr>
                <w:rFonts w:ascii="Calibri" w:cs="Calibri" w:eastAsia="Calibri" w:hAnsi="Calibri"/>
              </w:rPr>
            </w:pPr>
            <w:r w:rsidDel="00000000" w:rsidR="00000000" w:rsidRPr="00000000">
              <w:rPr>
                <w:rtl w:val="0"/>
              </w:rPr>
            </w:r>
          </w:p>
        </w:tc>
        <w:tc>
          <w:tcPr/>
          <w:p w:rsidR="00000000" w:rsidDel="00000000" w:rsidP="00000000" w:rsidRDefault="00000000" w:rsidRPr="00000000" w14:paraId="0000024C">
            <w:pPr>
              <w:jc w:val="center"/>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24D">
            <w:pPr>
              <w:rPr>
                <w:rFonts w:ascii="Calibri" w:cs="Calibri" w:eastAsia="Calibri" w:hAnsi="Calibri"/>
              </w:rPr>
            </w:pPr>
            <w:r w:rsidDel="00000000" w:rsidR="00000000" w:rsidRPr="00000000">
              <w:rPr>
                <w:rFonts w:ascii="Calibri" w:cs="Calibri" w:eastAsia="Calibri" w:hAnsi="Calibri"/>
                <w:rtl w:val="0"/>
              </w:rPr>
              <w:t xml:space="preserve">1.14 Auxiliary Data</w:t>
            </w:r>
          </w:p>
        </w:tc>
        <w:tc>
          <w:tcPr/>
          <w:p w:rsidR="00000000" w:rsidDel="00000000" w:rsidP="00000000" w:rsidRDefault="00000000" w:rsidRPr="00000000" w14:paraId="0000024E">
            <w:pPr>
              <w:jc w:val="center"/>
              <w:rPr>
                <w:rFonts w:ascii="Calibri" w:cs="Calibri" w:eastAsia="Calibri" w:hAnsi="Calibri"/>
              </w:rPr>
            </w:pPr>
            <w:r w:rsidDel="00000000" w:rsidR="00000000" w:rsidRPr="00000000">
              <w:rPr>
                <w:rtl w:val="0"/>
              </w:rPr>
            </w:r>
          </w:p>
        </w:tc>
        <w:tc>
          <w:tcPr/>
          <w:p w:rsidR="00000000" w:rsidDel="00000000" w:rsidP="00000000" w:rsidRDefault="00000000" w:rsidRPr="00000000" w14:paraId="0000024F">
            <w:pPr>
              <w:jc w:val="center"/>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250">
            <w:pPr>
              <w:rPr>
                <w:rFonts w:ascii="Calibri" w:cs="Calibri" w:eastAsia="Calibri" w:hAnsi="Calibri"/>
              </w:rPr>
            </w:pPr>
            <w:r w:rsidDel="00000000" w:rsidR="00000000" w:rsidRPr="00000000">
              <w:rPr>
                <w:rFonts w:ascii="Calibri" w:cs="Calibri" w:eastAsia="Calibri" w:hAnsi="Calibri"/>
                <w:rtl w:val="0"/>
              </w:rPr>
              <w:t xml:space="preserve">1.15 Processing Chain Provenance</w:t>
            </w:r>
          </w:p>
        </w:tc>
        <w:tc>
          <w:tcPr/>
          <w:p w:rsidR="00000000" w:rsidDel="00000000" w:rsidP="00000000" w:rsidRDefault="00000000" w:rsidRPr="00000000" w14:paraId="00000251">
            <w:pPr>
              <w:jc w:val="center"/>
              <w:rPr>
                <w:rFonts w:ascii="Calibri" w:cs="Calibri" w:eastAsia="Calibri" w:hAnsi="Calibri"/>
              </w:rPr>
            </w:pPr>
            <w:r w:rsidDel="00000000" w:rsidR="00000000" w:rsidRPr="00000000">
              <w:rPr>
                <w:rtl w:val="0"/>
              </w:rPr>
            </w:r>
          </w:p>
        </w:tc>
        <w:tc>
          <w:tcPr/>
          <w:p w:rsidR="00000000" w:rsidDel="00000000" w:rsidP="00000000" w:rsidRDefault="00000000" w:rsidRPr="00000000" w14:paraId="00000252">
            <w:pPr>
              <w:jc w:val="center"/>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253">
            <w:pPr>
              <w:rPr>
                <w:rFonts w:ascii="Calibri" w:cs="Calibri" w:eastAsia="Calibri" w:hAnsi="Calibri"/>
              </w:rPr>
            </w:pPr>
            <w:r w:rsidDel="00000000" w:rsidR="00000000" w:rsidRPr="00000000">
              <w:rPr>
                <w:rFonts w:ascii="Calibri" w:cs="Calibri" w:eastAsia="Calibri" w:hAnsi="Calibri"/>
                <w:rtl w:val="0"/>
              </w:rPr>
              <w:t xml:space="preserve">1.16 Data Access</w:t>
            </w:r>
          </w:p>
        </w:tc>
        <w:tc>
          <w:tcPr/>
          <w:p w:rsidR="00000000" w:rsidDel="00000000" w:rsidP="00000000" w:rsidRDefault="00000000" w:rsidRPr="00000000" w14:paraId="00000254">
            <w:pPr>
              <w:jc w:val="center"/>
              <w:rPr>
                <w:rFonts w:ascii="Calibri" w:cs="Calibri" w:eastAsia="Calibri" w:hAnsi="Calibri"/>
              </w:rPr>
            </w:pPr>
            <w:r w:rsidDel="00000000" w:rsidR="00000000" w:rsidRPr="00000000">
              <w:rPr>
                <w:rtl w:val="0"/>
              </w:rPr>
            </w:r>
          </w:p>
        </w:tc>
        <w:tc>
          <w:tcPr/>
          <w:p w:rsidR="00000000" w:rsidDel="00000000" w:rsidP="00000000" w:rsidRDefault="00000000" w:rsidRPr="00000000" w14:paraId="00000255">
            <w:pPr>
              <w:jc w:val="center"/>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256">
            <w:pPr>
              <w:rPr>
                <w:rFonts w:ascii="Calibri" w:cs="Calibri" w:eastAsia="Calibri" w:hAnsi="Calibri"/>
              </w:rPr>
            </w:pPr>
            <w:r w:rsidDel="00000000" w:rsidR="00000000" w:rsidRPr="00000000">
              <w:rPr>
                <w:rFonts w:ascii="Calibri" w:cs="Calibri" w:eastAsia="Calibri" w:hAnsi="Calibri"/>
                <w:rtl w:val="0"/>
              </w:rPr>
              <w:t xml:space="preserve">1.17 Overall Data Quality</w:t>
            </w:r>
          </w:p>
        </w:tc>
        <w:tc>
          <w:tcPr/>
          <w:p w:rsidR="00000000" w:rsidDel="00000000" w:rsidP="00000000" w:rsidRDefault="00000000" w:rsidRPr="00000000" w14:paraId="00000257">
            <w:pPr>
              <w:jc w:val="center"/>
              <w:rPr>
                <w:rFonts w:ascii="Calibri" w:cs="Calibri" w:eastAsia="Calibri" w:hAnsi="Calibri"/>
              </w:rPr>
            </w:pPr>
            <w:r w:rsidDel="00000000" w:rsidR="00000000" w:rsidRPr="00000000">
              <w:rPr>
                <w:rtl w:val="0"/>
              </w:rPr>
            </w:r>
          </w:p>
        </w:tc>
        <w:tc>
          <w:tcPr/>
          <w:p w:rsidR="00000000" w:rsidDel="00000000" w:rsidP="00000000" w:rsidRDefault="00000000" w:rsidRPr="00000000" w14:paraId="00000258">
            <w:pPr>
              <w:jc w:val="center"/>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259">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25A">
            <w:pPr>
              <w:jc w:val="center"/>
              <w:rPr>
                <w:rFonts w:ascii="Calibri" w:cs="Calibri" w:eastAsia="Calibri" w:hAnsi="Calibri"/>
              </w:rPr>
            </w:pPr>
            <w:r w:rsidDel="00000000" w:rsidR="00000000" w:rsidRPr="00000000">
              <w:rPr>
                <w:rtl w:val="0"/>
              </w:rPr>
            </w:r>
          </w:p>
        </w:tc>
        <w:tc>
          <w:tcPr/>
          <w:p w:rsidR="00000000" w:rsidDel="00000000" w:rsidP="00000000" w:rsidRDefault="00000000" w:rsidRPr="00000000" w14:paraId="0000025B">
            <w:pPr>
              <w:jc w:val="center"/>
              <w:rPr>
                <w:rFonts w:ascii="Calibri" w:cs="Calibri" w:eastAsia="Calibri" w:hAnsi="Calibri"/>
              </w:rPr>
            </w:pPr>
            <w:r w:rsidDel="00000000" w:rsidR="00000000" w:rsidRPr="00000000">
              <w:rPr>
                <w:rtl w:val="0"/>
              </w:rPr>
            </w:r>
          </w:p>
        </w:tc>
      </w:tr>
      <w:tr>
        <w:trPr>
          <w:cantSplit w:val="0"/>
          <w:tblHeader w:val="0"/>
        </w:trPr>
        <w:tc>
          <w:tcPr>
            <w:shd w:fill="d7e3bc" w:val="clear"/>
          </w:tcPr>
          <w:p w:rsidR="00000000" w:rsidDel="00000000" w:rsidP="00000000" w:rsidRDefault="00000000" w:rsidRPr="00000000" w14:paraId="0000025C">
            <w:pPr>
              <w:rPr>
                <w:rFonts w:ascii="Calibri" w:cs="Calibri" w:eastAsia="Calibri" w:hAnsi="Calibri"/>
                <w:b w:val="1"/>
              </w:rPr>
            </w:pPr>
            <w:r w:rsidDel="00000000" w:rsidR="00000000" w:rsidRPr="00000000">
              <w:rPr>
                <w:rFonts w:ascii="Calibri" w:cs="Calibri" w:eastAsia="Calibri" w:hAnsi="Calibri"/>
                <w:b w:val="1"/>
                <w:rtl w:val="0"/>
              </w:rPr>
              <w:t xml:space="preserve">2. Per-Pixel Metadata</w:t>
            </w:r>
          </w:p>
        </w:tc>
        <w:tc>
          <w:tcPr>
            <w:shd w:fill="d7e3bc" w:val="clear"/>
          </w:tcPr>
          <w:p w:rsidR="00000000" w:rsidDel="00000000" w:rsidP="00000000" w:rsidRDefault="00000000" w:rsidRPr="00000000" w14:paraId="0000025D">
            <w:pPr>
              <w:jc w:val="center"/>
              <w:rPr>
                <w:rFonts w:ascii="Calibri" w:cs="Calibri" w:eastAsia="Calibri" w:hAnsi="Calibri"/>
              </w:rPr>
            </w:pPr>
            <w:r w:rsidDel="00000000" w:rsidR="00000000" w:rsidRPr="00000000">
              <w:rPr>
                <w:rtl w:val="0"/>
              </w:rPr>
            </w:r>
          </w:p>
        </w:tc>
        <w:tc>
          <w:tcPr>
            <w:shd w:fill="d7e3bc" w:val="clear"/>
          </w:tcPr>
          <w:p w:rsidR="00000000" w:rsidDel="00000000" w:rsidP="00000000" w:rsidRDefault="00000000" w:rsidRPr="00000000" w14:paraId="0000025E">
            <w:pPr>
              <w:jc w:val="center"/>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25F">
            <w:pPr>
              <w:rPr>
                <w:rFonts w:ascii="Calibri" w:cs="Calibri" w:eastAsia="Calibri" w:hAnsi="Calibri"/>
              </w:rPr>
            </w:pPr>
            <w:r w:rsidDel="00000000" w:rsidR="00000000" w:rsidRPr="00000000">
              <w:rPr>
                <w:rFonts w:ascii="Calibri" w:cs="Calibri" w:eastAsia="Calibri" w:hAnsi="Calibri"/>
                <w:rtl w:val="0"/>
              </w:rPr>
              <w:t xml:space="preserve">2.1 Metadata Machine Readability</w:t>
            </w:r>
          </w:p>
        </w:tc>
        <w:tc>
          <w:tcPr/>
          <w:p w:rsidR="00000000" w:rsidDel="00000000" w:rsidP="00000000" w:rsidRDefault="00000000" w:rsidRPr="00000000" w14:paraId="00000260">
            <w:pPr>
              <w:jc w:val="center"/>
              <w:rPr>
                <w:rFonts w:ascii="Calibri" w:cs="Calibri" w:eastAsia="Calibri" w:hAnsi="Calibri"/>
              </w:rPr>
            </w:pPr>
            <w:r w:rsidDel="00000000" w:rsidR="00000000" w:rsidRPr="00000000">
              <w:rPr>
                <w:rtl w:val="0"/>
              </w:rPr>
            </w:r>
          </w:p>
        </w:tc>
        <w:tc>
          <w:tcPr/>
          <w:p w:rsidR="00000000" w:rsidDel="00000000" w:rsidP="00000000" w:rsidRDefault="00000000" w:rsidRPr="00000000" w14:paraId="00000261">
            <w:pPr>
              <w:jc w:val="center"/>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262">
            <w:pPr>
              <w:rPr>
                <w:rFonts w:ascii="Calibri" w:cs="Calibri" w:eastAsia="Calibri" w:hAnsi="Calibri"/>
              </w:rPr>
            </w:pPr>
            <w:r w:rsidDel="00000000" w:rsidR="00000000" w:rsidRPr="00000000">
              <w:rPr>
                <w:rFonts w:ascii="Calibri" w:cs="Calibri" w:eastAsia="Calibri" w:hAnsi="Calibri"/>
                <w:rtl w:val="0"/>
              </w:rPr>
              <w:t xml:space="preserve">2.2 No Data</w:t>
            </w:r>
          </w:p>
        </w:tc>
        <w:tc>
          <w:tcPr/>
          <w:p w:rsidR="00000000" w:rsidDel="00000000" w:rsidP="00000000" w:rsidRDefault="00000000" w:rsidRPr="00000000" w14:paraId="00000263">
            <w:pPr>
              <w:jc w:val="center"/>
              <w:rPr>
                <w:rFonts w:ascii="Calibri" w:cs="Calibri" w:eastAsia="Calibri" w:hAnsi="Calibri"/>
              </w:rPr>
            </w:pPr>
            <w:r w:rsidDel="00000000" w:rsidR="00000000" w:rsidRPr="00000000">
              <w:rPr>
                <w:rtl w:val="0"/>
              </w:rPr>
            </w:r>
          </w:p>
        </w:tc>
        <w:tc>
          <w:tcPr/>
          <w:p w:rsidR="00000000" w:rsidDel="00000000" w:rsidP="00000000" w:rsidRDefault="00000000" w:rsidRPr="00000000" w14:paraId="00000264">
            <w:pPr>
              <w:jc w:val="center"/>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265">
            <w:pPr>
              <w:rPr>
                <w:rFonts w:ascii="Calibri" w:cs="Calibri" w:eastAsia="Calibri" w:hAnsi="Calibri"/>
              </w:rPr>
            </w:pPr>
            <w:r w:rsidDel="00000000" w:rsidR="00000000" w:rsidRPr="00000000">
              <w:rPr>
                <w:rFonts w:ascii="Calibri" w:cs="Calibri" w:eastAsia="Calibri" w:hAnsi="Calibri"/>
                <w:rtl w:val="0"/>
              </w:rPr>
              <w:t xml:space="preserve">2.3 Incomplete Testing</w:t>
            </w:r>
          </w:p>
        </w:tc>
        <w:tc>
          <w:tcPr/>
          <w:p w:rsidR="00000000" w:rsidDel="00000000" w:rsidP="00000000" w:rsidRDefault="00000000" w:rsidRPr="00000000" w14:paraId="00000266">
            <w:pPr>
              <w:jc w:val="center"/>
              <w:rPr>
                <w:rFonts w:ascii="Calibri" w:cs="Calibri" w:eastAsia="Calibri" w:hAnsi="Calibri"/>
              </w:rPr>
            </w:pPr>
            <w:r w:rsidDel="00000000" w:rsidR="00000000" w:rsidRPr="00000000">
              <w:rPr>
                <w:rtl w:val="0"/>
              </w:rPr>
            </w:r>
          </w:p>
        </w:tc>
        <w:tc>
          <w:tcPr/>
          <w:p w:rsidR="00000000" w:rsidDel="00000000" w:rsidP="00000000" w:rsidRDefault="00000000" w:rsidRPr="00000000" w14:paraId="00000267">
            <w:pPr>
              <w:jc w:val="center"/>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268">
            <w:pPr>
              <w:rPr>
                <w:rFonts w:ascii="Calibri" w:cs="Calibri" w:eastAsia="Calibri" w:hAnsi="Calibri"/>
              </w:rPr>
            </w:pPr>
            <w:r w:rsidDel="00000000" w:rsidR="00000000" w:rsidRPr="00000000">
              <w:rPr>
                <w:rFonts w:ascii="Calibri" w:cs="Calibri" w:eastAsia="Calibri" w:hAnsi="Calibri"/>
                <w:rtl w:val="0"/>
              </w:rPr>
              <w:t xml:space="preserve">2.4 Saturation</w:t>
            </w:r>
          </w:p>
        </w:tc>
        <w:tc>
          <w:tcPr/>
          <w:p w:rsidR="00000000" w:rsidDel="00000000" w:rsidP="00000000" w:rsidRDefault="00000000" w:rsidRPr="00000000" w14:paraId="00000269">
            <w:pPr>
              <w:jc w:val="center"/>
              <w:rPr>
                <w:rFonts w:ascii="Calibri" w:cs="Calibri" w:eastAsia="Calibri" w:hAnsi="Calibri"/>
              </w:rPr>
            </w:pPr>
            <w:r w:rsidDel="00000000" w:rsidR="00000000" w:rsidRPr="00000000">
              <w:rPr>
                <w:rtl w:val="0"/>
              </w:rPr>
            </w:r>
          </w:p>
        </w:tc>
        <w:tc>
          <w:tcPr/>
          <w:p w:rsidR="00000000" w:rsidDel="00000000" w:rsidP="00000000" w:rsidRDefault="00000000" w:rsidRPr="00000000" w14:paraId="0000026A">
            <w:pPr>
              <w:jc w:val="center"/>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26B">
            <w:pPr>
              <w:rPr>
                <w:rFonts w:ascii="Calibri" w:cs="Calibri" w:eastAsia="Calibri" w:hAnsi="Calibri"/>
              </w:rPr>
            </w:pPr>
            <w:r w:rsidDel="00000000" w:rsidR="00000000" w:rsidRPr="00000000">
              <w:rPr>
                <w:rFonts w:ascii="Calibri" w:cs="Calibri" w:eastAsia="Calibri" w:hAnsi="Calibri"/>
                <w:rtl w:val="0"/>
              </w:rPr>
              <w:t xml:space="preserve">2.5 Cloud</w:t>
            </w:r>
          </w:p>
        </w:tc>
        <w:tc>
          <w:tcPr/>
          <w:p w:rsidR="00000000" w:rsidDel="00000000" w:rsidP="00000000" w:rsidRDefault="00000000" w:rsidRPr="00000000" w14:paraId="0000026C">
            <w:pPr>
              <w:jc w:val="center"/>
              <w:rPr>
                <w:rFonts w:ascii="Calibri" w:cs="Calibri" w:eastAsia="Calibri" w:hAnsi="Calibri"/>
              </w:rPr>
            </w:pPr>
            <w:r w:rsidDel="00000000" w:rsidR="00000000" w:rsidRPr="00000000">
              <w:rPr>
                <w:rtl w:val="0"/>
              </w:rPr>
            </w:r>
          </w:p>
        </w:tc>
        <w:tc>
          <w:tcPr/>
          <w:p w:rsidR="00000000" w:rsidDel="00000000" w:rsidP="00000000" w:rsidRDefault="00000000" w:rsidRPr="00000000" w14:paraId="0000026D">
            <w:pPr>
              <w:jc w:val="center"/>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26E">
            <w:pPr>
              <w:rPr>
                <w:rFonts w:ascii="Calibri" w:cs="Calibri" w:eastAsia="Calibri" w:hAnsi="Calibri"/>
              </w:rPr>
            </w:pPr>
            <w:r w:rsidDel="00000000" w:rsidR="00000000" w:rsidRPr="00000000">
              <w:rPr>
                <w:rFonts w:ascii="Calibri" w:cs="Calibri" w:eastAsia="Calibri" w:hAnsi="Calibri"/>
                <w:rtl w:val="0"/>
              </w:rPr>
              <w:t xml:space="preserve">2.6 Cloud Shadow</w:t>
            </w:r>
          </w:p>
        </w:tc>
        <w:tc>
          <w:tcPr/>
          <w:p w:rsidR="00000000" w:rsidDel="00000000" w:rsidP="00000000" w:rsidRDefault="00000000" w:rsidRPr="00000000" w14:paraId="0000026F">
            <w:pPr>
              <w:jc w:val="center"/>
              <w:rPr>
                <w:rFonts w:ascii="Calibri" w:cs="Calibri" w:eastAsia="Calibri" w:hAnsi="Calibri"/>
              </w:rPr>
            </w:pPr>
            <w:r w:rsidDel="00000000" w:rsidR="00000000" w:rsidRPr="00000000">
              <w:rPr>
                <w:rtl w:val="0"/>
              </w:rPr>
            </w:r>
          </w:p>
        </w:tc>
        <w:tc>
          <w:tcPr/>
          <w:p w:rsidR="00000000" w:rsidDel="00000000" w:rsidP="00000000" w:rsidRDefault="00000000" w:rsidRPr="00000000" w14:paraId="00000270">
            <w:pPr>
              <w:jc w:val="center"/>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271">
            <w:pPr>
              <w:rPr>
                <w:rFonts w:ascii="Calibri" w:cs="Calibri" w:eastAsia="Calibri" w:hAnsi="Calibri"/>
              </w:rPr>
            </w:pPr>
            <w:r w:rsidDel="00000000" w:rsidR="00000000" w:rsidRPr="00000000">
              <w:rPr>
                <w:rFonts w:ascii="Calibri" w:cs="Calibri" w:eastAsia="Calibri" w:hAnsi="Calibri"/>
                <w:rtl w:val="0"/>
              </w:rPr>
              <w:t xml:space="preserve">2.7 Land/Water Mask</w:t>
            </w:r>
          </w:p>
        </w:tc>
        <w:tc>
          <w:tcPr/>
          <w:p w:rsidR="00000000" w:rsidDel="00000000" w:rsidP="00000000" w:rsidRDefault="00000000" w:rsidRPr="00000000" w14:paraId="00000272">
            <w:pPr>
              <w:jc w:val="center"/>
              <w:rPr>
                <w:rFonts w:ascii="Calibri" w:cs="Calibri" w:eastAsia="Calibri" w:hAnsi="Calibri"/>
              </w:rPr>
            </w:pPr>
            <w:r w:rsidDel="00000000" w:rsidR="00000000" w:rsidRPr="00000000">
              <w:rPr>
                <w:rtl w:val="0"/>
              </w:rPr>
            </w:r>
          </w:p>
        </w:tc>
        <w:tc>
          <w:tcPr/>
          <w:p w:rsidR="00000000" w:rsidDel="00000000" w:rsidP="00000000" w:rsidRDefault="00000000" w:rsidRPr="00000000" w14:paraId="00000273">
            <w:pPr>
              <w:jc w:val="center"/>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274">
            <w:pPr>
              <w:rPr>
                <w:rFonts w:ascii="Calibri" w:cs="Calibri" w:eastAsia="Calibri" w:hAnsi="Calibri"/>
              </w:rPr>
            </w:pPr>
            <w:r w:rsidDel="00000000" w:rsidR="00000000" w:rsidRPr="00000000">
              <w:rPr>
                <w:rFonts w:ascii="Calibri" w:cs="Calibri" w:eastAsia="Calibri" w:hAnsi="Calibri"/>
                <w:rtl w:val="0"/>
              </w:rPr>
              <w:t xml:space="preserve">2.8 Snow/Ice Mask</w:t>
            </w:r>
          </w:p>
        </w:tc>
        <w:tc>
          <w:tcPr/>
          <w:p w:rsidR="00000000" w:rsidDel="00000000" w:rsidP="00000000" w:rsidRDefault="00000000" w:rsidRPr="00000000" w14:paraId="00000275">
            <w:pPr>
              <w:jc w:val="center"/>
              <w:rPr>
                <w:rFonts w:ascii="Calibri" w:cs="Calibri" w:eastAsia="Calibri" w:hAnsi="Calibri"/>
              </w:rPr>
            </w:pPr>
            <w:r w:rsidDel="00000000" w:rsidR="00000000" w:rsidRPr="00000000">
              <w:rPr>
                <w:rtl w:val="0"/>
              </w:rPr>
            </w:r>
          </w:p>
        </w:tc>
        <w:tc>
          <w:tcPr/>
          <w:p w:rsidR="00000000" w:rsidDel="00000000" w:rsidP="00000000" w:rsidRDefault="00000000" w:rsidRPr="00000000" w14:paraId="00000276">
            <w:pPr>
              <w:jc w:val="center"/>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277">
            <w:pPr>
              <w:rPr>
                <w:rFonts w:ascii="Calibri" w:cs="Calibri" w:eastAsia="Calibri" w:hAnsi="Calibri"/>
              </w:rPr>
            </w:pPr>
            <w:r w:rsidDel="00000000" w:rsidR="00000000" w:rsidRPr="00000000">
              <w:rPr>
                <w:rFonts w:ascii="Calibri" w:cs="Calibri" w:eastAsia="Calibri" w:hAnsi="Calibri"/>
                <w:rtl w:val="0"/>
              </w:rPr>
              <w:t xml:space="preserve">2.9 Terrain Shadow Mask</w:t>
            </w:r>
          </w:p>
        </w:tc>
        <w:tc>
          <w:tcPr/>
          <w:p w:rsidR="00000000" w:rsidDel="00000000" w:rsidP="00000000" w:rsidRDefault="00000000" w:rsidRPr="00000000" w14:paraId="00000278">
            <w:pPr>
              <w:jc w:val="center"/>
              <w:rPr>
                <w:rFonts w:ascii="Calibri" w:cs="Calibri" w:eastAsia="Calibri" w:hAnsi="Calibri"/>
              </w:rPr>
            </w:pPr>
            <w:r w:rsidDel="00000000" w:rsidR="00000000" w:rsidRPr="00000000">
              <w:rPr>
                <w:rtl w:val="0"/>
              </w:rPr>
            </w:r>
          </w:p>
        </w:tc>
        <w:tc>
          <w:tcPr/>
          <w:p w:rsidR="00000000" w:rsidDel="00000000" w:rsidP="00000000" w:rsidRDefault="00000000" w:rsidRPr="00000000" w14:paraId="00000279">
            <w:pPr>
              <w:jc w:val="center"/>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27A">
            <w:pPr>
              <w:rPr>
                <w:rFonts w:ascii="Calibri" w:cs="Calibri" w:eastAsia="Calibri" w:hAnsi="Calibri"/>
              </w:rPr>
            </w:pPr>
            <w:r w:rsidDel="00000000" w:rsidR="00000000" w:rsidRPr="00000000">
              <w:rPr>
                <w:rFonts w:ascii="Calibri" w:cs="Calibri" w:eastAsia="Calibri" w:hAnsi="Calibri"/>
                <w:rtl w:val="0"/>
              </w:rPr>
              <w:t xml:space="preserve">2.10 Terrain Occlusion</w:t>
            </w:r>
          </w:p>
        </w:tc>
        <w:tc>
          <w:tcPr/>
          <w:p w:rsidR="00000000" w:rsidDel="00000000" w:rsidP="00000000" w:rsidRDefault="00000000" w:rsidRPr="00000000" w14:paraId="0000027B">
            <w:pPr>
              <w:jc w:val="center"/>
              <w:rPr>
                <w:rFonts w:ascii="Calibri" w:cs="Calibri" w:eastAsia="Calibri" w:hAnsi="Calibri"/>
              </w:rPr>
            </w:pPr>
            <w:r w:rsidDel="00000000" w:rsidR="00000000" w:rsidRPr="00000000">
              <w:rPr>
                <w:rtl w:val="0"/>
              </w:rPr>
            </w:r>
          </w:p>
        </w:tc>
        <w:tc>
          <w:tcPr/>
          <w:p w:rsidR="00000000" w:rsidDel="00000000" w:rsidP="00000000" w:rsidRDefault="00000000" w:rsidRPr="00000000" w14:paraId="0000027C">
            <w:pPr>
              <w:jc w:val="center"/>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27D">
            <w:pPr>
              <w:rPr>
                <w:rFonts w:ascii="Calibri" w:cs="Calibri" w:eastAsia="Calibri" w:hAnsi="Calibri"/>
              </w:rPr>
            </w:pPr>
            <w:r w:rsidDel="00000000" w:rsidR="00000000" w:rsidRPr="00000000">
              <w:rPr>
                <w:rFonts w:ascii="Calibri" w:cs="Calibri" w:eastAsia="Calibri" w:hAnsi="Calibri"/>
                <w:rtl w:val="0"/>
              </w:rPr>
              <w:t xml:space="preserve">2.11 Solar and Viewing Geometry</w:t>
            </w:r>
          </w:p>
        </w:tc>
        <w:tc>
          <w:tcPr/>
          <w:p w:rsidR="00000000" w:rsidDel="00000000" w:rsidP="00000000" w:rsidRDefault="00000000" w:rsidRPr="00000000" w14:paraId="0000027E">
            <w:pPr>
              <w:jc w:val="center"/>
              <w:rPr>
                <w:rFonts w:ascii="Calibri" w:cs="Calibri" w:eastAsia="Calibri" w:hAnsi="Calibri"/>
              </w:rPr>
            </w:pPr>
            <w:r w:rsidDel="00000000" w:rsidR="00000000" w:rsidRPr="00000000">
              <w:rPr>
                <w:rtl w:val="0"/>
              </w:rPr>
            </w:r>
          </w:p>
        </w:tc>
        <w:tc>
          <w:tcPr/>
          <w:p w:rsidR="00000000" w:rsidDel="00000000" w:rsidP="00000000" w:rsidRDefault="00000000" w:rsidRPr="00000000" w14:paraId="0000027F">
            <w:pPr>
              <w:jc w:val="center"/>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280">
            <w:pPr>
              <w:rPr>
                <w:rFonts w:ascii="Calibri" w:cs="Calibri" w:eastAsia="Calibri" w:hAnsi="Calibri"/>
              </w:rPr>
            </w:pPr>
            <w:r w:rsidDel="00000000" w:rsidR="00000000" w:rsidRPr="00000000">
              <w:rPr>
                <w:rFonts w:ascii="Calibri" w:cs="Calibri" w:eastAsia="Calibri" w:hAnsi="Calibri"/>
                <w:rtl w:val="0"/>
              </w:rPr>
              <w:t xml:space="preserve">2.12 Terrain Illumination Correction</w:t>
            </w:r>
          </w:p>
        </w:tc>
        <w:tc>
          <w:tcPr/>
          <w:p w:rsidR="00000000" w:rsidDel="00000000" w:rsidP="00000000" w:rsidRDefault="00000000" w:rsidRPr="00000000" w14:paraId="00000281">
            <w:pPr>
              <w:jc w:val="center"/>
              <w:rPr>
                <w:rFonts w:ascii="Calibri" w:cs="Calibri" w:eastAsia="Calibri" w:hAnsi="Calibri"/>
              </w:rPr>
            </w:pPr>
            <w:r w:rsidDel="00000000" w:rsidR="00000000" w:rsidRPr="00000000">
              <w:rPr>
                <w:rtl w:val="0"/>
              </w:rPr>
            </w:r>
          </w:p>
        </w:tc>
        <w:tc>
          <w:tcPr/>
          <w:p w:rsidR="00000000" w:rsidDel="00000000" w:rsidP="00000000" w:rsidRDefault="00000000" w:rsidRPr="00000000" w14:paraId="00000282">
            <w:pPr>
              <w:jc w:val="center"/>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283">
            <w:pPr>
              <w:rPr>
                <w:rFonts w:ascii="Calibri" w:cs="Calibri" w:eastAsia="Calibri" w:hAnsi="Calibri"/>
              </w:rPr>
            </w:pPr>
            <w:r w:rsidDel="00000000" w:rsidR="00000000" w:rsidRPr="00000000">
              <w:rPr>
                <w:rFonts w:ascii="Calibri" w:cs="Calibri" w:eastAsia="Calibri" w:hAnsi="Calibri"/>
                <w:rtl w:val="0"/>
              </w:rPr>
              <w:t xml:space="preserve">2.13 Aerosol Optical Depth Parameters</w:t>
            </w:r>
          </w:p>
        </w:tc>
        <w:tc>
          <w:tcPr/>
          <w:p w:rsidR="00000000" w:rsidDel="00000000" w:rsidP="00000000" w:rsidRDefault="00000000" w:rsidRPr="00000000" w14:paraId="00000284">
            <w:pPr>
              <w:jc w:val="center"/>
              <w:rPr>
                <w:rFonts w:ascii="Calibri" w:cs="Calibri" w:eastAsia="Calibri" w:hAnsi="Calibri"/>
              </w:rPr>
            </w:pPr>
            <w:r w:rsidDel="00000000" w:rsidR="00000000" w:rsidRPr="00000000">
              <w:rPr>
                <w:rtl w:val="0"/>
              </w:rPr>
            </w:r>
          </w:p>
        </w:tc>
        <w:tc>
          <w:tcPr/>
          <w:p w:rsidR="00000000" w:rsidDel="00000000" w:rsidP="00000000" w:rsidRDefault="00000000" w:rsidRPr="00000000" w14:paraId="00000285">
            <w:pPr>
              <w:jc w:val="center"/>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286">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287">
            <w:pPr>
              <w:jc w:val="center"/>
              <w:rPr>
                <w:rFonts w:ascii="Calibri" w:cs="Calibri" w:eastAsia="Calibri" w:hAnsi="Calibri"/>
              </w:rPr>
            </w:pPr>
            <w:r w:rsidDel="00000000" w:rsidR="00000000" w:rsidRPr="00000000">
              <w:rPr>
                <w:rtl w:val="0"/>
              </w:rPr>
            </w:r>
          </w:p>
        </w:tc>
        <w:tc>
          <w:tcPr/>
          <w:p w:rsidR="00000000" w:rsidDel="00000000" w:rsidP="00000000" w:rsidRDefault="00000000" w:rsidRPr="00000000" w14:paraId="00000288">
            <w:pPr>
              <w:jc w:val="center"/>
              <w:rPr>
                <w:rFonts w:ascii="Calibri" w:cs="Calibri" w:eastAsia="Calibri" w:hAnsi="Calibri"/>
              </w:rPr>
            </w:pPr>
            <w:r w:rsidDel="00000000" w:rsidR="00000000" w:rsidRPr="00000000">
              <w:rPr>
                <w:rtl w:val="0"/>
              </w:rPr>
            </w:r>
          </w:p>
        </w:tc>
      </w:tr>
      <w:tr>
        <w:trPr>
          <w:cantSplit w:val="0"/>
          <w:tblHeader w:val="0"/>
        </w:trPr>
        <w:tc>
          <w:tcPr>
            <w:shd w:fill="d7e3bc" w:val="clear"/>
          </w:tcPr>
          <w:p w:rsidR="00000000" w:rsidDel="00000000" w:rsidP="00000000" w:rsidRDefault="00000000" w:rsidRPr="00000000" w14:paraId="00000289">
            <w:pPr>
              <w:rPr>
                <w:rFonts w:ascii="Calibri" w:cs="Calibri" w:eastAsia="Calibri" w:hAnsi="Calibri"/>
                <w:b w:val="1"/>
              </w:rPr>
            </w:pPr>
            <w:r w:rsidDel="00000000" w:rsidR="00000000" w:rsidRPr="00000000">
              <w:rPr>
                <w:rFonts w:ascii="Calibri" w:cs="Calibri" w:eastAsia="Calibri" w:hAnsi="Calibri"/>
                <w:b w:val="1"/>
                <w:rtl w:val="0"/>
              </w:rPr>
              <w:t xml:space="preserve">3. Radiometric and Atmospheric Corrections</w:t>
            </w:r>
          </w:p>
        </w:tc>
        <w:tc>
          <w:tcPr>
            <w:shd w:fill="d7e3bc" w:val="clear"/>
          </w:tcPr>
          <w:p w:rsidR="00000000" w:rsidDel="00000000" w:rsidP="00000000" w:rsidRDefault="00000000" w:rsidRPr="00000000" w14:paraId="0000028A">
            <w:pPr>
              <w:jc w:val="center"/>
              <w:rPr>
                <w:rFonts w:ascii="Calibri" w:cs="Calibri" w:eastAsia="Calibri" w:hAnsi="Calibri"/>
                <w:b w:val="1"/>
              </w:rPr>
            </w:pPr>
            <w:r w:rsidDel="00000000" w:rsidR="00000000" w:rsidRPr="00000000">
              <w:rPr>
                <w:rtl w:val="0"/>
              </w:rPr>
            </w:r>
          </w:p>
        </w:tc>
        <w:tc>
          <w:tcPr>
            <w:shd w:fill="d7e3bc" w:val="clear"/>
          </w:tcPr>
          <w:p w:rsidR="00000000" w:rsidDel="00000000" w:rsidP="00000000" w:rsidRDefault="00000000" w:rsidRPr="00000000" w14:paraId="0000028B">
            <w:pPr>
              <w:jc w:val="center"/>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28C">
            <w:pPr>
              <w:rPr>
                <w:rFonts w:ascii="Calibri" w:cs="Calibri" w:eastAsia="Calibri" w:hAnsi="Calibri"/>
              </w:rPr>
            </w:pPr>
            <w:r w:rsidDel="00000000" w:rsidR="00000000" w:rsidRPr="00000000">
              <w:rPr>
                <w:rFonts w:ascii="Calibri" w:cs="Calibri" w:eastAsia="Calibri" w:hAnsi="Calibri"/>
                <w:rtl w:val="0"/>
              </w:rPr>
              <w:t xml:space="preserve">3.1 Measurement</w:t>
            </w:r>
          </w:p>
        </w:tc>
        <w:tc>
          <w:tcPr/>
          <w:p w:rsidR="00000000" w:rsidDel="00000000" w:rsidP="00000000" w:rsidRDefault="00000000" w:rsidRPr="00000000" w14:paraId="0000028D">
            <w:pPr>
              <w:jc w:val="center"/>
              <w:rPr>
                <w:rFonts w:ascii="Calibri" w:cs="Calibri" w:eastAsia="Calibri" w:hAnsi="Calibri"/>
              </w:rPr>
            </w:pPr>
            <w:r w:rsidDel="00000000" w:rsidR="00000000" w:rsidRPr="00000000">
              <w:rPr>
                <w:rtl w:val="0"/>
              </w:rPr>
            </w:r>
          </w:p>
        </w:tc>
        <w:tc>
          <w:tcPr/>
          <w:p w:rsidR="00000000" w:rsidDel="00000000" w:rsidP="00000000" w:rsidRDefault="00000000" w:rsidRPr="00000000" w14:paraId="0000028E">
            <w:pPr>
              <w:jc w:val="center"/>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28F">
            <w:pPr>
              <w:rPr>
                <w:rFonts w:ascii="Calibri" w:cs="Calibri" w:eastAsia="Calibri" w:hAnsi="Calibri"/>
              </w:rPr>
            </w:pPr>
            <w:r w:rsidDel="00000000" w:rsidR="00000000" w:rsidRPr="00000000">
              <w:rPr>
                <w:rFonts w:ascii="Calibri" w:cs="Calibri" w:eastAsia="Calibri" w:hAnsi="Calibri"/>
                <w:rtl w:val="0"/>
              </w:rPr>
              <w:t xml:space="preserve">3.2 Measurement Uncertainty</w:t>
            </w:r>
          </w:p>
        </w:tc>
        <w:tc>
          <w:tcPr/>
          <w:p w:rsidR="00000000" w:rsidDel="00000000" w:rsidP="00000000" w:rsidRDefault="00000000" w:rsidRPr="00000000" w14:paraId="00000290">
            <w:pPr>
              <w:jc w:val="center"/>
              <w:rPr>
                <w:rFonts w:ascii="Calibri" w:cs="Calibri" w:eastAsia="Calibri" w:hAnsi="Calibri"/>
              </w:rPr>
            </w:pPr>
            <w:r w:rsidDel="00000000" w:rsidR="00000000" w:rsidRPr="00000000">
              <w:rPr>
                <w:rtl w:val="0"/>
              </w:rPr>
            </w:r>
          </w:p>
        </w:tc>
        <w:tc>
          <w:tcPr/>
          <w:p w:rsidR="00000000" w:rsidDel="00000000" w:rsidP="00000000" w:rsidRDefault="00000000" w:rsidRPr="00000000" w14:paraId="00000291">
            <w:pPr>
              <w:jc w:val="center"/>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292">
            <w:pPr>
              <w:rPr>
                <w:rFonts w:ascii="Calibri" w:cs="Calibri" w:eastAsia="Calibri" w:hAnsi="Calibri"/>
              </w:rPr>
            </w:pPr>
            <w:r w:rsidDel="00000000" w:rsidR="00000000" w:rsidRPr="00000000">
              <w:rPr>
                <w:rFonts w:ascii="Calibri" w:cs="Calibri" w:eastAsia="Calibri" w:hAnsi="Calibri"/>
                <w:rtl w:val="0"/>
              </w:rPr>
              <w:t xml:space="preserve">3.3 Measurement Normalisation</w:t>
            </w:r>
          </w:p>
        </w:tc>
        <w:tc>
          <w:tcPr/>
          <w:p w:rsidR="00000000" w:rsidDel="00000000" w:rsidP="00000000" w:rsidRDefault="00000000" w:rsidRPr="00000000" w14:paraId="00000293">
            <w:pPr>
              <w:jc w:val="center"/>
              <w:rPr>
                <w:rFonts w:ascii="Calibri" w:cs="Calibri" w:eastAsia="Calibri" w:hAnsi="Calibri"/>
              </w:rPr>
            </w:pPr>
            <w:r w:rsidDel="00000000" w:rsidR="00000000" w:rsidRPr="00000000">
              <w:rPr>
                <w:rtl w:val="0"/>
              </w:rPr>
            </w:r>
          </w:p>
        </w:tc>
        <w:tc>
          <w:tcPr/>
          <w:p w:rsidR="00000000" w:rsidDel="00000000" w:rsidP="00000000" w:rsidRDefault="00000000" w:rsidRPr="00000000" w14:paraId="00000294">
            <w:pPr>
              <w:jc w:val="center"/>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295">
            <w:pPr>
              <w:rPr>
                <w:rFonts w:ascii="Calibri" w:cs="Calibri" w:eastAsia="Calibri" w:hAnsi="Calibri"/>
              </w:rPr>
            </w:pPr>
            <w:r w:rsidDel="00000000" w:rsidR="00000000" w:rsidRPr="00000000">
              <w:rPr>
                <w:rFonts w:ascii="Calibri" w:cs="Calibri" w:eastAsia="Calibri" w:hAnsi="Calibri"/>
                <w:rtl w:val="0"/>
              </w:rPr>
              <w:t xml:space="preserve">3.4 Directional Atmospheric Scattering</w:t>
            </w:r>
          </w:p>
        </w:tc>
        <w:tc>
          <w:tcPr/>
          <w:p w:rsidR="00000000" w:rsidDel="00000000" w:rsidP="00000000" w:rsidRDefault="00000000" w:rsidRPr="00000000" w14:paraId="00000296">
            <w:pPr>
              <w:jc w:val="center"/>
              <w:rPr>
                <w:rFonts w:ascii="Calibri" w:cs="Calibri" w:eastAsia="Calibri" w:hAnsi="Calibri"/>
              </w:rPr>
            </w:pPr>
            <w:r w:rsidDel="00000000" w:rsidR="00000000" w:rsidRPr="00000000">
              <w:rPr>
                <w:rtl w:val="0"/>
              </w:rPr>
            </w:r>
          </w:p>
        </w:tc>
        <w:tc>
          <w:tcPr/>
          <w:p w:rsidR="00000000" w:rsidDel="00000000" w:rsidP="00000000" w:rsidRDefault="00000000" w:rsidRPr="00000000" w14:paraId="00000297">
            <w:pPr>
              <w:jc w:val="center"/>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298">
            <w:pPr>
              <w:rPr>
                <w:rFonts w:ascii="Calibri" w:cs="Calibri" w:eastAsia="Calibri" w:hAnsi="Calibri"/>
              </w:rPr>
            </w:pPr>
            <w:r w:rsidDel="00000000" w:rsidR="00000000" w:rsidRPr="00000000">
              <w:rPr>
                <w:rFonts w:ascii="Calibri" w:cs="Calibri" w:eastAsia="Calibri" w:hAnsi="Calibri"/>
                <w:rtl w:val="0"/>
              </w:rPr>
              <w:t xml:space="preserve">3.5 Water Vapour Corrections</w:t>
            </w:r>
          </w:p>
        </w:tc>
        <w:tc>
          <w:tcPr/>
          <w:p w:rsidR="00000000" w:rsidDel="00000000" w:rsidP="00000000" w:rsidRDefault="00000000" w:rsidRPr="00000000" w14:paraId="00000299">
            <w:pPr>
              <w:jc w:val="center"/>
              <w:rPr>
                <w:rFonts w:ascii="Calibri" w:cs="Calibri" w:eastAsia="Calibri" w:hAnsi="Calibri"/>
              </w:rPr>
            </w:pPr>
            <w:r w:rsidDel="00000000" w:rsidR="00000000" w:rsidRPr="00000000">
              <w:rPr>
                <w:rtl w:val="0"/>
              </w:rPr>
            </w:r>
          </w:p>
        </w:tc>
        <w:tc>
          <w:tcPr/>
          <w:p w:rsidR="00000000" w:rsidDel="00000000" w:rsidP="00000000" w:rsidRDefault="00000000" w:rsidRPr="00000000" w14:paraId="0000029A">
            <w:pPr>
              <w:jc w:val="center"/>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29B">
            <w:pPr>
              <w:rPr>
                <w:rFonts w:ascii="Calibri" w:cs="Calibri" w:eastAsia="Calibri" w:hAnsi="Calibri"/>
              </w:rPr>
            </w:pPr>
            <w:r w:rsidDel="00000000" w:rsidR="00000000" w:rsidRPr="00000000">
              <w:rPr>
                <w:rFonts w:ascii="Calibri" w:cs="Calibri" w:eastAsia="Calibri" w:hAnsi="Calibri"/>
                <w:rtl w:val="0"/>
              </w:rPr>
              <w:t xml:space="preserve">3.6 Ozone Corrections</w:t>
            </w:r>
          </w:p>
        </w:tc>
        <w:tc>
          <w:tcPr/>
          <w:p w:rsidR="00000000" w:rsidDel="00000000" w:rsidP="00000000" w:rsidRDefault="00000000" w:rsidRPr="00000000" w14:paraId="0000029C">
            <w:pPr>
              <w:jc w:val="center"/>
              <w:rPr>
                <w:rFonts w:ascii="Calibri" w:cs="Calibri" w:eastAsia="Calibri" w:hAnsi="Calibri"/>
              </w:rPr>
            </w:pPr>
            <w:r w:rsidDel="00000000" w:rsidR="00000000" w:rsidRPr="00000000">
              <w:rPr>
                <w:rtl w:val="0"/>
              </w:rPr>
            </w:r>
          </w:p>
        </w:tc>
        <w:tc>
          <w:tcPr/>
          <w:p w:rsidR="00000000" w:rsidDel="00000000" w:rsidP="00000000" w:rsidRDefault="00000000" w:rsidRPr="00000000" w14:paraId="0000029D">
            <w:pPr>
              <w:jc w:val="center"/>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29E">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29F">
            <w:pPr>
              <w:jc w:val="center"/>
              <w:rPr>
                <w:rFonts w:ascii="Calibri" w:cs="Calibri" w:eastAsia="Calibri" w:hAnsi="Calibri"/>
              </w:rPr>
            </w:pPr>
            <w:r w:rsidDel="00000000" w:rsidR="00000000" w:rsidRPr="00000000">
              <w:rPr>
                <w:rtl w:val="0"/>
              </w:rPr>
            </w:r>
          </w:p>
        </w:tc>
        <w:tc>
          <w:tcPr/>
          <w:p w:rsidR="00000000" w:rsidDel="00000000" w:rsidP="00000000" w:rsidRDefault="00000000" w:rsidRPr="00000000" w14:paraId="000002A0">
            <w:pPr>
              <w:jc w:val="center"/>
              <w:rPr>
                <w:rFonts w:ascii="Calibri" w:cs="Calibri" w:eastAsia="Calibri" w:hAnsi="Calibri"/>
              </w:rPr>
            </w:pPr>
            <w:r w:rsidDel="00000000" w:rsidR="00000000" w:rsidRPr="00000000">
              <w:rPr>
                <w:rtl w:val="0"/>
              </w:rPr>
            </w:r>
          </w:p>
        </w:tc>
      </w:tr>
      <w:tr>
        <w:trPr>
          <w:cantSplit w:val="0"/>
          <w:tblHeader w:val="0"/>
        </w:trPr>
        <w:tc>
          <w:tcPr>
            <w:shd w:fill="d7e3bc" w:val="clear"/>
          </w:tcPr>
          <w:p w:rsidR="00000000" w:rsidDel="00000000" w:rsidP="00000000" w:rsidRDefault="00000000" w:rsidRPr="00000000" w14:paraId="000002A1">
            <w:pPr>
              <w:rPr>
                <w:rFonts w:ascii="Calibri" w:cs="Calibri" w:eastAsia="Calibri" w:hAnsi="Calibri"/>
                <w:b w:val="1"/>
              </w:rPr>
            </w:pPr>
            <w:r w:rsidDel="00000000" w:rsidR="00000000" w:rsidRPr="00000000">
              <w:rPr>
                <w:rFonts w:ascii="Calibri" w:cs="Calibri" w:eastAsia="Calibri" w:hAnsi="Calibri"/>
                <w:b w:val="1"/>
                <w:rtl w:val="0"/>
              </w:rPr>
              <w:t xml:space="preserve">4. Geometric Corrections</w:t>
            </w:r>
          </w:p>
        </w:tc>
        <w:tc>
          <w:tcPr>
            <w:shd w:fill="d7e3bc" w:val="clear"/>
          </w:tcPr>
          <w:p w:rsidR="00000000" w:rsidDel="00000000" w:rsidP="00000000" w:rsidRDefault="00000000" w:rsidRPr="00000000" w14:paraId="000002A2">
            <w:pPr>
              <w:jc w:val="center"/>
              <w:rPr>
                <w:rFonts w:ascii="Calibri" w:cs="Calibri" w:eastAsia="Calibri" w:hAnsi="Calibri"/>
                <w:b w:val="1"/>
              </w:rPr>
            </w:pPr>
            <w:r w:rsidDel="00000000" w:rsidR="00000000" w:rsidRPr="00000000">
              <w:rPr>
                <w:rtl w:val="0"/>
              </w:rPr>
            </w:r>
          </w:p>
        </w:tc>
        <w:tc>
          <w:tcPr>
            <w:shd w:fill="d7e3bc" w:val="clear"/>
          </w:tcPr>
          <w:p w:rsidR="00000000" w:rsidDel="00000000" w:rsidP="00000000" w:rsidRDefault="00000000" w:rsidRPr="00000000" w14:paraId="000002A3">
            <w:pPr>
              <w:jc w:val="center"/>
              <w:rPr>
                <w:rFonts w:ascii="Calibri" w:cs="Calibri" w:eastAsia="Calibri" w:hAnsi="Calibri"/>
                <w:b w:val="1"/>
              </w:rPr>
            </w:pPr>
            <w:r w:rsidDel="00000000" w:rsidR="00000000" w:rsidRPr="00000000">
              <w:rPr>
                <w:rtl w:val="0"/>
              </w:rPr>
            </w:r>
          </w:p>
        </w:tc>
      </w:tr>
      <w:tr>
        <w:trPr>
          <w:cantSplit w:val="0"/>
          <w:tblHeader w:val="0"/>
        </w:trPr>
        <w:tc>
          <w:tcPr/>
          <w:p w:rsidR="00000000" w:rsidDel="00000000" w:rsidP="00000000" w:rsidRDefault="00000000" w:rsidRPr="00000000" w14:paraId="000002A4">
            <w:pPr>
              <w:rPr>
                <w:rFonts w:ascii="Calibri" w:cs="Calibri" w:eastAsia="Calibri" w:hAnsi="Calibri"/>
              </w:rPr>
            </w:pPr>
            <w:r w:rsidDel="00000000" w:rsidR="00000000" w:rsidRPr="00000000">
              <w:rPr>
                <w:rFonts w:ascii="Calibri" w:cs="Calibri" w:eastAsia="Calibri" w:hAnsi="Calibri"/>
                <w:rtl w:val="0"/>
              </w:rPr>
              <w:t xml:space="preserve">4.1 Geometric Correction</w:t>
            </w:r>
          </w:p>
        </w:tc>
        <w:tc>
          <w:tcPr/>
          <w:p w:rsidR="00000000" w:rsidDel="00000000" w:rsidP="00000000" w:rsidRDefault="00000000" w:rsidRPr="00000000" w14:paraId="000002A5">
            <w:pPr>
              <w:jc w:val="center"/>
              <w:rPr>
                <w:rFonts w:ascii="Calibri" w:cs="Calibri" w:eastAsia="Calibri" w:hAnsi="Calibri"/>
              </w:rPr>
            </w:pPr>
            <w:r w:rsidDel="00000000" w:rsidR="00000000" w:rsidRPr="00000000">
              <w:rPr>
                <w:rtl w:val="0"/>
              </w:rPr>
            </w:r>
          </w:p>
        </w:tc>
        <w:tc>
          <w:tcPr/>
          <w:p w:rsidR="00000000" w:rsidDel="00000000" w:rsidP="00000000" w:rsidRDefault="00000000" w:rsidRPr="00000000" w14:paraId="000002A6">
            <w:pPr>
              <w:jc w:val="center"/>
              <w:rPr>
                <w:rFonts w:ascii="Calibri" w:cs="Calibri" w:eastAsia="Calibri" w:hAnsi="Calibri"/>
              </w:rPr>
            </w:pPr>
            <w:r w:rsidDel="00000000" w:rsidR="00000000" w:rsidRPr="00000000">
              <w:rPr>
                <w:rtl w:val="0"/>
              </w:rPr>
            </w:r>
          </w:p>
        </w:tc>
      </w:tr>
    </w:tbl>
    <w:p w:rsidR="00000000" w:rsidDel="00000000" w:rsidP="00000000" w:rsidRDefault="00000000" w:rsidRPr="00000000" w14:paraId="000002A7">
      <w:pPr>
        <w:rPr/>
        <w:sectPr>
          <w:type w:val="nextPage"/>
          <w:pgSz w:h="16838" w:w="11906" w:orient="portrait"/>
          <w:pgMar w:bottom="1440" w:top="1440" w:left="1440" w:right="1440" w:header="0" w:footer="720"/>
          <w:pgNumType w:start="1"/>
        </w:sectPr>
      </w:pPr>
      <w:r w:rsidDel="00000000" w:rsidR="00000000" w:rsidRPr="00000000">
        <w:rPr>
          <w:rtl w:val="0"/>
        </w:rPr>
      </w:r>
    </w:p>
    <w:p w:rsidR="00000000" w:rsidDel="00000000" w:rsidP="00000000" w:rsidRDefault="00000000" w:rsidRPr="00000000" w14:paraId="000002A8">
      <w:pPr>
        <w:pStyle w:val="Heading1"/>
        <w:rPr/>
      </w:pPr>
      <w:r w:rsidDel="00000000" w:rsidR="00000000" w:rsidRPr="00000000">
        <w:rPr>
          <w:rtl w:val="0"/>
        </w:rPr>
        <w:t xml:space="preserve">Guidance</w:t>
      </w:r>
    </w:p>
    <w:p w:rsidR="00000000" w:rsidDel="00000000" w:rsidP="00000000" w:rsidRDefault="00000000" w:rsidRPr="00000000" w14:paraId="000002A9">
      <w:pPr>
        <w:rPr/>
      </w:pPr>
      <w:r w:rsidDel="00000000" w:rsidR="00000000" w:rsidRPr="00000000">
        <w:rPr>
          <w:rtl w:val="0"/>
        </w:rPr>
        <w:t xml:space="preserve">This section aims to provide background and specific information on the processing steps that can be used to achieve CEOS Analysis Ready Data (CEOS-ARD). This guidance material does not replace or </w:t>
      </w:r>
      <w:r w:rsidDel="00000000" w:rsidR="00000000" w:rsidRPr="00000000">
        <w:rPr>
          <w:rtl w:val="0"/>
        </w:rPr>
        <w:t xml:space="preserve">override</w:t>
      </w:r>
      <w:r w:rsidDel="00000000" w:rsidR="00000000" w:rsidRPr="00000000">
        <w:rPr>
          <w:rtl w:val="0"/>
        </w:rPr>
        <w:t xml:space="preserve"> the specifications. </w:t>
      </w:r>
    </w:p>
    <w:p w:rsidR="00000000" w:rsidDel="00000000" w:rsidP="00000000" w:rsidRDefault="00000000" w:rsidRPr="00000000" w14:paraId="000002AA">
      <w:pPr>
        <w:pStyle w:val="Heading1"/>
        <w:rPr/>
      </w:pPr>
      <w:r w:rsidDel="00000000" w:rsidR="00000000" w:rsidRPr="00000000">
        <w:rPr>
          <w:rtl w:val="0"/>
        </w:rPr>
        <w:t xml:space="preserve">Introduction to </w:t>
      </w:r>
      <w:r w:rsidDel="00000000" w:rsidR="00000000" w:rsidRPr="00000000">
        <w:rPr>
          <w:rtl w:val="0"/>
        </w:rPr>
        <w:t xml:space="preserve">CEOS-ARD</w:t>
      </w:r>
      <w:r w:rsidDel="00000000" w:rsidR="00000000" w:rsidRPr="00000000">
        <w:rPr>
          <w:rtl w:val="0"/>
        </w:rPr>
      </w:r>
    </w:p>
    <w:p w:rsidR="00000000" w:rsidDel="00000000" w:rsidP="00000000" w:rsidRDefault="00000000" w:rsidRPr="00000000" w14:paraId="000002AB">
      <w:pPr>
        <w:rPr>
          <w:b w:val="1"/>
        </w:rPr>
      </w:pPr>
      <w:r w:rsidDel="00000000" w:rsidR="00000000" w:rsidRPr="00000000">
        <w:rPr>
          <w:b w:val="1"/>
          <w:rtl w:val="0"/>
        </w:rPr>
        <w:t xml:space="preserve">What are CEOS Analysis Ready Data (</w:t>
      </w:r>
      <w:r w:rsidDel="00000000" w:rsidR="00000000" w:rsidRPr="00000000">
        <w:rPr>
          <w:b w:val="1"/>
          <w:rtl w:val="0"/>
        </w:rPr>
        <w:t xml:space="preserve">CEOS-ARD</w:t>
      </w:r>
      <w:r w:rsidDel="00000000" w:rsidR="00000000" w:rsidRPr="00000000">
        <w:rPr>
          <w:b w:val="1"/>
          <w:rtl w:val="0"/>
        </w:rPr>
        <w:t xml:space="preserve">) products?</w:t>
      </w:r>
    </w:p>
    <w:p w:rsidR="00000000" w:rsidDel="00000000" w:rsidP="00000000" w:rsidRDefault="00000000" w:rsidRPr="00000000" w14:paraId="000002AC">
      <w:pPr>
        <w:rPr/>
      </w:pPr>
      <w:r w:rsidDel="00000000" w:rsidR="00000000" w:rsidRPr="00000000">
        <w:rPr>
          <w:rtl w:val="0"/>
        </w:rPr>
        <w:t xml:space="preserve">CEOS-ARD</w:t>
      </w:r>
      <w:r w:rsidDel="00000000" w:rsidR="00000000" w:rsidRPr="00000000">
        <w:rPr>
          <w:rtl w:val="0"/>
        </w:rPr>
        <w:t xml:space="preserve"> products have been processed to a minimum set of requirements and organized into a form that allows immediate analysis with a minimum of additional user effort. These products would be resampled onto a common geometric grid (for a given product) and would provide baseline data for further interoperability both through time and with other datasets. </w:t>
      </w:r>
    </w:p>
    <w:p w:rsidR="00000000" w:rsidDel="00000000" w:rsidP="00000000" w:rsidRDefault="00000000" w:rsidRPr="00000000" w14:paraId="000002AD">
      <w:pPr>
        <w:rPr/>
      </w:pPr>
      <w:r w:rsidDel="00000000" w:rsidR="00000000" w:rsidRPr="00000000">
        <w:rPr>
          <w:rtl w:val="0"/>
        </w:rPr>
        <w:t xml:space="preserve">CEOS-ARD</w:t>
      </w:r>
      <w:r w:rsidDel="00000000" w:rsidR="00000000" w:rsidRPr="00000000">
        <w:rPr>
          <w:rtl w:val="0"/>
        </w:rPr>
        <w:t xml:space="preserve"> are intended to be flexible and accessible products suitable for a wide range of users for a wide variety of applications, particularly time series analysis and multi-sensor application development. They are also intended to support rapid ingestion and exploitation via high-performance computing, cloud computing and other future data architectures. They may not be suitable for all purposes and are not intended as a ‘replacement’ for other types of satellite products.</w:t>
      </w:r>
    </w:p>
    <w:p w:rsidR="00000000" w:rsidDel="00000000" w:rsidP="00000000" w:rsidRDefault="00000000" w:rsidRPr="00000000" w14:paraId="000002AE">
      <w:pPr>
        <w:rPr>
          <w:b w:val="1"/>
        </w:rPr>
      </w:pPr>
      <w:r w:rsidDel="00000000" w:rsidR="00000000" w:rsidRPr="00000000">
        <w:rPr>
          <w:b w:val="1"/>
          <w:rtl w:val="0"/>
        </w:rPr>
        <w:t xml:space="preserve">When can a product be called </w:t>
      </w:r>
      <w:r w:rsidDel="00000000" w:rsidR="00000000" w:rsidRPr="00000000">
        <w:rPr>
          <w:b w:val="1"/>
          <w:rtl w:val="0"/>
        </w:rPr>
        <w:t xml:space="preserve">CEOS-ARD</w:t>
      </w:r>
      <w:r w:rsidDel="00000000" w:rsidR="00000000" w:rsidRPr="00000000">
        <w:rPr>
          <w:b w:val="1"/>
          <w:rtl w:val="0"/>
        </w:rPr>
        <w:t xml:space="preserve">?</w:t>
      </w:r>
    </w:p>
    <w:p w:rsidR="00000000" w:rsidDel="00000000" w:rsidP="00000000" w:rsidRDefault="00000000" w:rsidRPr="00000000" w14:paraId="000002AF">
      <w:pPr>
        <w:rPr/>
      </w:pPr>
      <w:r w:rsidDel="00000000" w:rsidR="00000000" w:rsidRPr="00000000">
        <w:rPr>
          <w:rtl w:val="0"/>
        </w:rPr>
        <w:t xml:space="preserve">The </w:t>
      </w:r>
      <w:r w:rsidDel="00000000" w:rsidR="00000000" w:rsidRPr="00000000">
        <w:rPr>
          <w:rtl w:val="0"/>
        </w:rPr>
        <w:t xml:space="preserve">CEOS-ARD</w:t>
      </w:r>
      <w:r w:rsidDel="00000000" w:rsidR="00000000" w:rsidRPr="00000000">
        <w:rPr>
          <w:rtl w:val="0"/>
        </w:rPr>
        <w:t xml:space="preserve"> branding is applied to a particular product once:</w:t>
      </w:r>
    </w:p>
    <w:p w:rsidR="00000000" w:rsidDel="00000000" w:rsidP="00000000" w:rsidRDefault="00000000" w:rsidRPr="00000000" w14:paraId="000002B0">
      <w:pPr>
        <w:numPr>
          <w:ilvl w:val="0"/>
          <w:numId w:val="1"/>
        </w:numPr>
        <w:spacing w:after="0" w:lineRule="auto"/>
        <w:ind w:left="768" w:hanging="360"/>
        <w:rPr/>
      </w:pPr>
      <w:r w:rsidDel="00000000" w:rsidR="00000000" w:rsidRPr="00000000">
        <w:rPr>
          <w:rtl w:val="0"/>
        </w:rPr>
        <w:t xml:space="preserve">that product has been assessed as meeting </w:t>
      </w:r>
      <w:r w:rsidDel="00000000" w:rsidR="00000000" w:rsidRPr="00000000">
        <w:rPr>
          <w:rtl w:val="0"/>
        </w:rPr>
        <w:t xml:space="preserve">CEOS-ARD</w:t>
      </w:r>
      <w:r w:rsidDel="00000000" w:rsidR="00000000" w:rsidRPr="00000000">
        <w:rPr>
          <w:rtl w:val="0"/>
        </w:rPr>
        <w:t xml:space="preserve"> requirements by the agency responsible for production and distribution of the product, and</w:t>
      </w:r>
    </w:p>
    <w:p w:rsidR="00000000" w:rsidDel="00000000" w:rsidP="00000000" w:rsidRDefault="00000000" w:rsidRPr="00000000" w14:paraId="000002B1">
      <w:pPr>
        <w:numPr>
          <w:ilvl w:val="0"/>
          <w:numId w:val="1"/>
        </w:numPr>
        <w:spacing w:after="0" w:lineRule="auto"/>
        <w:ind w:left="768" w:hanging="360"/>
        <w:rPr/>
      </w:pPr>
      <w:r w:rsidDel="00000000" w:rsidR="00000000" w:rsidRPr="00000000">
        <w:rPr>
          <w:rtl w:val="0"/>
        </w:rPr>
        <w:t xml:space="preserve">that</w:t>
      </w:r>
      <w:r w:rsidDel="00000000" w:rsidR="00000000" w:rsidRPr="00000000">
        <w:rPr>
          <w:rtl w:val="0"/>
        </w:rPr>
        <w:t xml:space="preserve"> assessment has been peer reviewed by the CEOS Working Group on Calibration and Validation.</w:t>
      </w:r>
    </w:p>
    <w:p w:rsidR="00000000" w:rsidDel="00000000" w:rsidP="00000000" w:rsidRDefault="00000000" w:rsidRPr="00000000" w14:paraId="000002B2">
      <w:pPr>
        <w:spacing w:after="0" w:lineRule="auto"/>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t xml:space="preserve">Agencies or other entities considering undertaking an assessment process should contact </w:t>
      </w:r>
      <w:r w:rsidDel="00000000" w:rsidR="00000000" w:rsidRPr="00000000">
        <w:rPr>
          <w:rtl w:val="0"/>
        </w:rPr>
        <w:t xml:space="preserve">ard-contact@lists.ceos.org</w:t>
      </w:r>
      <w:r w:rsidDel="00000000" w:rsidR="00000000" w:rsidRPr="00000000">
        <w:rPr>
          <w:rtl w:val="0"/>
        </w:rPr>
        <w:t xml:space="preserve">.</w:t>
      </w:r>
    </w:p>
    <w:p w:rsidR="00000000" w:rsidDel="00000000" w:rsidP="00000000" w:rsidRDefault="00000000" w:rsidRPr="00000000" w14:paraId="000002B4">
      <w:pPr>
        <w:rPr/>
      </w:pPr>
      <w:r w:rsidDel="00000000" w:rsidR="00000000" w:rsidRPr="00000000">
        <w:rPr>
          <w:rtl w:val="0"/>
        </w:rPr>
        <w:t xml:space="preserve">A product can continue to use </w:t>
      </w:r>
      <w:r w:rsidDel="00000000" w:rsidR="00000000" w:rsidRPr="00000000">
        <w:rPr>
          <w:rtl w:val="0"/>
        </w:rPr>
        <w:t xml:space="preserve">CEOS-ARD</w:t>
      </w:r>
      <w:r w:rsidDel="00000000" w:rsidR="00000000" w:rsidRPr="00000000">
        <w:rPr>
          <w:rtl w:val="0"/>
        </w:rPr>
        <w:t xml:space="preserve"> branding as long as its generation and distribution remain consistent with the peer-reviewed assessment.</w:t>
      </w:r>
    </w:p>
    <w:p w:rsidR="00000000" w:rsidDel="00000000" w:rsidP="00000000" w:rsidRDefault="00000000" w:rsidRPr="00000000" w14:paraId="000002B5">
      <w:pPr>
        <w:rPr>
          <w:b w:val="1"/>
        </w:rPr>
      </w:pPr>
      <w:r w:rsidDel="00000000" w:rsidR="00000000" w:rsidRPr="00000000">
        <w:rPr>
          <w:b w:val="1"/>
          <w:rtl w:val="0"/>
        </w:rPr>
        <w:t xml:space="preserve">What is the difference between Threshold and Goal?</w:t>
      </w:r>
    </w:p>
    <w:p w:rsidR="00000000" w:rsidDel="00000000" w:rsidP="00000000" w:rsidRDefault="00000000" w:rsidRPr="00000000" w14:paraId="000002B6">
      <w:pPr>
        <w:rPr/>
      </w:pPr>
      <w:r w:rsidDel="00000000" w:rsidR="00000000" w:rsidRPr="00000000">
        <w:rPr>
          <w:rtl w:val="0"/>
        </w:rPr>
        <w:t xml:space="preserve">Products that meet all threshold requirements should be immediately useful for scientific analysis or decision-making. </w:t>
      </w:r>
    </w:p>
    <w:p w:rsidR="00000000" w:rsidDel="00000000" w:rsidP="00000000" w:rsidRDefault="00000000" w:rsidRPr="00000000" w14:paraId="000002B7">
      <w:pPr>
        <w:rPr/>
      </w:pPr>
      <w:r w:rsidDel="00000000" w:rsidR="00000000" w:rsidRPr="00000000">
        <w:rPr>
          <w:rtl w:val="0"/>
        </w:rPr>
        <w:t xml:space="preserve">Products that meet </w:t>
      </w:r>
      <w:r w:rsidDel="00000000" w:rsidR="00000000" w:rsidRPr="00000000">
        <w:rPr>
          <w:rtl w:val="0"/>
        </w:rPr>
        <w:t xml:space="preserve">Goal</w:t>
      </w:r>
      <w:r w:rsidDel="00000000" w:rsidR="00000000" w:rsidRPr="00000000">
        <w:rPr>
          <w:rtl w:val="0"/>
        </w:rPr>
        <w:t xml:space="preserve"> requirements will reduce the overall product uncertainties and enhance broad-scale applications. For example, the products may enhance interoperability or provide increased accuracy through additional corrections that are not reasonable at the </w:t>
      </w:r>
      <w:r w:rsidDel="00000000" w:rsidR="00000000" w:rsidRPr="00000000">
        <w:rPr>
          <w:i w:val="1"/>
          <w:rtl w:val="0"/>
        </w:rPr>
        <w:t xml:space="preserve">threshold</w:t>
      </w:r>
      <w:r w:rsidDel="00000000" w:rsidR="00000000" w:rsidRPr="00000000">
        <w:rPr>
          <w:rtl w:val="0"/>
        </w:rPr>
        <w:t xml:space="preserve"> level. </w:t>
      </w:r>
    </w:p>
    <w:p w:rsidR="00000000" w:rsidDel="00000000" w:rsidP="00000000" w:rsidRDefault="00000000" w:rsidRPr="00000000" w14:paraId="000002B8">
      <w:pPr>
        <w:rPr>
          <w:rFonts w:ascii="Calibri" w:cs="Calibri" w:eastAsia="Calibri" w:hAnsi="Calibri"/>
          <w:i w:val="1"/>
          <w:color w:val="000000"/>
        </w:rPr>
      </w:pPr>
      <w:r w:rsidDel="00000000" w:rsidR="00000000" w:rsidRPr="00000000">
        <w:rPr>
          <w:rtl w:val="0"/>
        </w:rPr>
        <w:t xml:space="preserve">Goal</w:t>
      </w:r>
      <w:r w:rsidDel="00000000" w:rsidR="00000000" w:rsidRPr="00000000">
        <w:rPr>
          <w:rtl w:val="0"/>
        </w:rPr>
        <w:t xml:space="preserve"> requirements anticipate continuous improvement of methods and evolution of community expectations, which are both normal and inevitable in a developing field. Over time, </w:t>
      </w:r>
      <w:r w:rsidDel="00000000" w:rsidR="00000000" w:rsidRPr="00000000">
        <w:rPr>
          <w:i w:val="1"/>
          <w:rtl w:val="0"/>
        </w:rPr>
        <w:t xml:space="preserve">Goal</w:t>
      </w:r>
      <w:r w:rsidDel="00000000" w:rsidR="00000000" w:rsidRPr="00000000">
        <w:rPr>
          <w:rtl w:val="0"/>
        </w:rPr>
        <w:t xml:space="preserve"> specifications may (and subject to due process) become accepted as </w:t>
      </w:r>
      <w:r w:rsidDel="00000000" w:rsidR="00000000" w:rsidRPr="00000000">
        <w:rPr>
          <w:i w:val="1"/>
          <w:rtl w:val="0"/>
        </w:rPr>
        <w:t xml:space="preserve">threshold</w:t>
      </w:r>
      <w:r w:rsidDel="00000000" w:rsidR="00000000" w:rsidRPr="00000000">
        <w:rPr>
          <w:rtl w:val="0"/>
        </w:rPr>
        <w:t xml:space="preserve"> requirements.</w:t>
      </w:r>
      <w:r w:rsidDel="00000000" w:rsidR="00000000" w:rsidRPr="00000000">
        <w:rPr>
          <w:rtl w:val="0"/>
        </w:rPr>
      </w:r>
    </w:p>
    <w:p w:rsidR="00000000" w:rsidDel="00000000" w:rsidP="00000000" w:rsidRDefault="00000000" w:rsidRPr="00000000" w14:paraId="000002B9">
      <w:pPr>
        <w:pStyle w:val="Heading1"/>
        <w:rPr/>
      </w:pPr>
      <w:r w:rsidDel="00000000" w:rsidR="00000000" w:rsidRPr="00000000">
        <w:rPr>
          <w:rtl w:val="0"/>
        </w:rPr>
        <w:t xml:space="preserve">Reference Papers</w:t>
      </w:r>
    </w:p>
    <w:p w:rsidR="00000000" w:rsidDel="00000000" w:rsidP="00000000" w:rsidRDefault="00000000" w:rsidRPr="00000000" w14:paraId="000002BA">
      <w:pPr>
        <w:rPr/>
      </w:pPr>
      <w:r w:rsidDel="00000000" w:rsidR="00000000" w:rsidRPr="00000000">
        <w:rPr>
          <w:rtl w:val="0"/>
        </w:rPr>
        <w:t xml:space="preserve">The following paper provides scientific and technical guidance:</w:t>
      </w:r>
    </w:p>
    <w:p w:rsidR="00000000" w:rsidDel="00000000" w:rsidP="00000000" w:rsidRDefault="00000000" w:rsidRPr="00000000" w14:paraId="000002BB">
      <w:pPr>
        <w:ind w:left="86" w:hanging="86"/>
        <w:rPr/>
      </w:pPr>
      <w:bookmarkStart w:colFirst="0" w:colLast="0" w:name="_heading=h.tyjcwt" w:id="5"/>
      <w:bookmarkEnd w:id="5"/>
      <w:r w:rsidDel="00000000" w:rsidR="00000000" w:rsidRPr="00000000">
        <w:rPr>
          <w:rtl w:val="0"/>
        </w:rPr>
        <w:t xml:space="preserve">Li, F., Jupp, D.L.B., Thankappan, M., Lymburner, L., Mueller, N., Lewis, A., Held, A. (2012). A physics-based atmospheric and BRDF correction for Landsat data over mountainous terrain. </w:t>
      </w:r>
      <w:r w:rsidDel="00000000" w:rsidR="00000000" w:rsidRPr="00000000">
        <w:rPr>
          <w:b w:val="1"/>
          <w:i w:val="1"/>
          <w:rtl w:val="0"/>
        </w:rPr>
        <w:t xml:space="preserve">Remote Sensing of Environment</w:t>
      </w:r>
      <w:r w:rsidDel="00000000" w:rsidR="00000000" w:rsidRPr="00000000">
        <w:rPr>
          <w:rtl w:val="0"/>
        </w:rPr>
        <w:t xml:space="preserve"> 124 756–770. </w:t>
      </w:r>
      <w:hyperlink r:id="rId8">
        <w:r w:rsidDel="00000000" w:rsidR="00000000" w:rsidRPr="00000000">
          <w:rPr>
            <w:color w:val="0000ff"/>
            <w:u w:val="single"/>
            <w:rtl w:val="0"/>
          </w:rPr>
          <w:t xml:space="preserve">https://doi.org/10.1016/j.rse.2012.06.018</w:t>
        </w:r>
      </w:hyperlink>
      <w:r w:rsidDel="00000000" w:rsidR="00000000" w:rsidRPr="00000000">
        <w:rPr>
          <w:rtl w:val="0"/>
        </w:rPr>
        <w:t xml:space="preserve">.</w:t>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b w:val="1"/>
        </w:rPr>
      </w:pPr>
      <w:r w:rsidDel="00000000" w:rsidR="00000000" w:rsidRPr="00000000">
        <w:rPr>
          <w:rtl w:val="0"/>
        </w:rPr>
      </w:r>
    </w:p>
    <w:sectPr>
      <w:type w:val="nextPage"/>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ambr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68" w:hanging="360"/>
      </w:pPr>
      <w:rPr>
        <w:rFonts w:ascii="Noto Sans Symbols" w:cs="Noto Sans Symbols" w:eastAsia="Noto Sans Symbols" w:hAnsi="Noto Sans Symbols"/>
      </w:rPr>
    </w:lvl>
    <w:lvl w:ilvl="1">
      <w:start w:val="1"/>
      <w:numFmt w:val="bullet"/>
      <w:lvlText w:val="o"/>
      <w:lvlJc w:val="left"/>
      <w:pPr>
        <w:ind w:left="1488" w:hanging="360"/>
      </w:pPr>
      <w:rPr>
        <w:rFonts w:ascii="Courier New" w:cs="Courier New" w:eastAsia="Courier New" w:hAnsi="Courier New"/>
      </w:rPr>
    </w:lvl>
    <w:lvl w:ilvl="2">
      <w:start w:val="1"/>
      <w:numFmt w:val="bullet"/>
      <w:lvlText w:val="▪"/>
      <w:lvlJc w:val="left"/>
      <w:pPr>
        <w:ind w:left="2208" w:hanging="360"/>
      </w:pPr>
      <w:rPr>
        <w:rFonts w:ascii="Noto Sans Symbols" w:cs="Noto Sans Symbols" w:eastAsia="Noto Sans Symbols" w:hAnsi="Noto Sans Symbols"/>
      </w:rPr>
    </w:lvl>
    <w:lvl w:ilvl="3">
      <w:start w:val="1"/>
      <w:numFmt w:val="bullet"/>
      <w:lvlText w:val="●"/>
      <w:lvlJc w:val="left"/>
      <w:pPr>
        <w:ind w:left="2928" w:hanging="360"/>
      </w:pPr>
      <w:rPr>
        <w:rFonts w:ascii="Noto Sans Symbols" w:cs="Noto Sans Symbols" w:eastAsia="Noto Sans Symbols" w:hAnsi="Noto Sans Symbols"/>
      </w:rPr>
    </w:lvl>
    <w:lvl w:ilvl="4">
      <w:start w:val="1"/>
      <w:numFmt w:val="bullet"/>
      <w:lvlText w:val="o"/>
      <w:lvlJc w:val="left"/>
      <w:pPr>
        <w:ind w:left="3648" w:hanging="360"/>
      </w:pPr>
      <w:rPr>
        <w:rFonts w:ascii="Courier New" w:cs="Courier New" w:eastAsia="Courier New" w:hAnsi="Courier New"/>
      </w:rPr>
    </w:lvl>
    <w:lvl w:ilvl="5">
      <w:start w:val="1"/>
      <w:numFmt w:val="bullet"/>
      <w:lvlText w:val="▪"/>
      <w:lvlJc w:val="left"/>
      <w:pPr>
        <w:ind w:left="4368" w:hanging="360"/>
      </w:pPr>
      <w:rPr>
        <w:rFonts w:ascii="Noto Sans Symbols" w:cs="Noto Sans Symbols" w:eastAsia="Noto Sans Symbols" w:hAnsi="Noto Sans Symbols"/>
      </w:rPr>
    </w:lvl>
    <w:lvl w:ilvl="6">
      <w:start w:val="1"/>
      <w:numFmt w:val="bullet"/>
      <w:lvlText w:val="●"/>
      <w:lvlJc w:val="left"/>
      <w:pPr>
        <w:ind w:left="5088" w:hanging="360"/>
      </w:pPr>
      <w:rPr>
        <w:rFonts w:ascii="Noto Sans Symbols" w:cs="Noto Sans Symbols" w:eastAsia="Noto Sans Symbols" w:hAnsi="Noto Sans Symbols"/>
      </w:rPr>
    </w:lvl>
    <w:lvl w:ilvl="7">
      <w:start w:val="1"/>
      <w:numFmt w:val="bullet"/>
      <w:lvlText w:val="o"/>
      <w:lvlJc w:val="left"/>
      <w:pPr>
        <w:ind w:left="5808" w:hanging="360"/>
      </w:pPr>
      <w:rPr>
        <w:rFonts w:ascii="Courier New" w:cs="Courier New" w:eastAsia="Courier New" w:hAnsi="Courier New"/>
      </w:rPr>
    </w:lvl>
    <w:lvl w:ilvl="8">
      <w:start w:val="1"/>
      <w:numFmt w:val="bullet"/>
      <w:lvlText w:val="▪"/>
      <w:lvlJc w:val="left"/>
      <w:pPr>
        <w:ind w:left="6528"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73" w:hanging="360"/>
      </w:pPr>
      <w:rPr>
        <w:rFonts w:ascii="Noto Sans Symbols" w:cs="Noto Sans Symbols" w:eastAsia="Noto Sans Symbols" w:hAnsi="Noto Sans Symbols"/>
      </w:rPr>
    </w:lvl>
    <w:lvl w:ilvl="1">
      <w:start w:val="1"/>
      <w:numFmt w:val="bullet"/>
      <w:lvlText w:val="o"/>
      <w:lvlJc w:val="left"/>
      <w:pPr>
        <w:ind w:left="1493" w:hanging="360"/>
      </w:pPr>
      <w:rPr>
        <w:rFonts w:ascii="Courier New" w:cs="Courier New" w:eastAsia="Courier New" w:hAnsi="Courier New"/>
      </w:rPr>
    </w:lvl>
    <w:lvl w:ilvl="2">
      <w:start w:val="1"/>
      <w:numFmt w:val="bullet"/>
      <w:lvlText w:val="▪"/>
      <w:lvlJc w:val="left"/>
      <w:pPr>
        <w:ind w:left="2213" w:hanging="360"/>
      </w:pPr>
      <w:rPr>
        <w:rFonts w:ascii="Noto Sans Symbols" w:cs="Noto Sans Symbols" w:eastAsia="Noto Sans Symbols" w:hAnsi="Noto Sans Symbols"/>
      </w:rPr>
    </w:lvl>
    <w:lvl w:ilvl="3">
      <w:start w:val="1"/>
      <w:numFmt w:val="bullet"/>
      <w:lvlText w:val="●"/>
      <w:lvlJc w:val="left"/>
      <w:pPr>
        <w:ind w:left="2933" w:hanging="360"/>
      </w:pPr>
      <w:rPr>
        <w:rFonts w:ascii="Noto Sans Symbols" w:cs="Noto Sans Symbols" w:eastAsia="Noto Sans Symbols" w:hAnsi="Noto Sans Symbols"/>
      </w:rPr>
    </w:lvl>
    <w:lvl w:ilvl="4">
      <w:start w:val="1"/>
      <w:numFmt w:val="bullet"/>
      <w:lvlText w:val="o"/>
      <w:lvlJc w:val="left"/>
      <w:pPr>
        <w:ind w:left="3653" w:hanging="360"/>
      </w:pPr>
      <w:rPr>
        <w:rFonts w:ascii="Courier New" w:cs="Courier New" w:eastAsia="Courier New" w:hAnsi="Courier New"/>
      </w:rPr>
    </w:lvl>
    <w:lvl w:ilvl="5">
      <w:start w:val="1"/>
      <w:numFmt w:val="bullet"/>
      <w:lvlText w:val="▪"/>
      <w:lvlJc w:val="left"/>
      <w:pPr>
        <w:ind w:left="4373" w:hanging="360"/>
      </w:pPr>
      <w:rPr>
        <w:rFonts w:ascii="Noto Sans Symbols" w:cs="Noto Sans Symbols" w:eastAsia="Noto Sans Symbols" w:hAnsi="Noto Sans Symbols"/>
      </w:rPr>
    </w:lvl>
    <w:lvl w:ilvl="6">
      <w:start w:val="1"/>
      <w:numFmt w:val="bullet"/>
      <w:lvlText w:val="●"/>
      <w:lvlJc w:val="left"/>
      <w:pPr>
        <w:ind w:left="5093" w:hanging="360"/>
      </w:pPr>
      <w:rPr>
        <w:rFonts w:ascii="Noto Sans Symbols" w:cs="Noto Sans Symbols" w:eastAsia="Noto Sans Symbols" w:hAnsi="Noto Sans Symbols"/>
      </w:rPr>
    </w:lvl>
    <w:lvl w:ilvl="7">
      <w:start w:val="1"/>
      <w:numFmt w:val="bullet"/>
      <w:lvlText w:val="o"/>
      <w:lvlJc w:val="left"/>
      <w:pPr>
        <w:ind w:left="5813" w:hanging="360"/>
      </w:pPr>
      <w:rPr>
        <w:rFonts w:ascii="Courier New" w:cs="Courier New" w:eastAsia="Courier New" w:hAnsi="Courier New"/>
      </w:rPr>
    </w:lvl>
    <w:lvl w:ilvl="8">
      <w:start w:val="1"/>
      <w:numFmt w:val="bullet"/>
      <w:lvlText w:val="▪"/>
      <w:lvlJc w:val="left"/>
      <w:pPr>
        <w:ind w:left="6533" w:hanging="360"/>
      </w:pPr>
      <w:rPr>
        <w:rFonts w:ascii="Noto Sans Symbols" w:cs="Noto Sans Symbols" w:eastAsia="Noto Sans Symbols" w:hAnsi="Noto Sans Symbols"/>
      </w:rPr>
    </w:lvl>
  </w:abstractNum>
  <w:abstractNum w:abstractNumId="4">
    <w:lvl w:ilvl="0">
      <w:start w:val="1"/>
      <w:numFmt w:val="bullet"/>
      <w:lvlText w:val="●"/>
      <w:lvlJc w:val="left"/>
      <w:pPr>
        <w:ind w:left="773" w:hanging="360"/>
      </w:pPr>
      <w:rPr>
        <w:rFonts w:ascii="Noto Sans Symbols" w:cs="Noto Sans Symbols" w:eastAsia="Noto Sans Symbols" w:hAnsi="Noto Sans Symbols"/>
      </w:rPr>
    </w:lvl>
    <w:lvl w:ilvl="1">
      <w:start w:val="1"/>
      <w:numFmt w:val="bullet"/>
      <w:lvlText w:val="o"/>
      <w:lvlJc w:val="left"/>
      <w:pPr>
        <w:ind w:left="1493" w:hanging="360"/>
      </w:pPr>
      <w:rPr>
        <w:rFonts w:ascii="Courier New" w:cs="Courier New" w:eastAsia="Courier New" w:hAnsi="Courier New"/>
      </w:rPr>
    </w:lvl>
    <w:lvl w:ilvl="2">
      <w:start w:val="1"/>
      <w:numFmt w:val="bullet"/>
      <w:lvlText w:val="▪"/>
      <w:lvlJc w:val="left"/>
      <w:pPr>
        <w:ind w:left="2213" w:hanging="360"/>
      </w:pPr>
      <w:rPr>
        <w:rFonts w:ascii="Noto Sans Symbols" w:cs="Noto Sans Symbols" w:eastAsia="Noto Sans Symbols" w:hAnsi="Noto Sans Symbols"/>
      </w:rPr>
    </w:lvl>
    <w:lvl w:ilvl="3">
      <w:start w:val="1"/>
      <w:numFmt w:val="bullet"/>
      <w:lvlText w:val="●"/>
      <w:lvlJc w:val="left"/>
      <w:pPr>
        <w:ind w:left="2933" w:hanging="360"/>
      </w:pPr>
      <w:rPr>
        <w:rFonts w:ascii="Noto Sans Symbols" w:cs="Noto Sans Symbols" w:eastAsia="Noto Sans Symbols" w:hAnsi="Noto Sans Symbols"/>
      </w:rPr>
    </w:lvl>
    <w:lvl w:ilvl="4">
      <w:start w:val="1"/>
      <w:numFmt w:val="bullet"/>
      <w:lvlText w:val="o"/>
      <w:lvlJc w:val="left"/>
      <w:pPr>
        <w:ind w:left="3653" w:hanging="360"/>
      </w:pPr>
      <w:rPr>
        <w:rFonts w:ascii="Courier New" w:cs="Courier New" w:eastAsia="Courier New" w:hAnsi="Courier New"/>
      </w:rPr>
    </w:lvl>
    <w:lvl w:ilvl="5">
      <w:start w:val="1"/>
      <w:numFmt w:val="bullet"/>
      <w:lvlText w:val="▪"/>
      <w:lvlJc w:val="left"/>
      <w:pPr>
        <w:ind w:left="4373" w:hanging="360"/>
      </w:pPr>
      <w:rPr>
        <w:rFonts w:ascii="Noto Sans Symbols" w:cs="Noto Sans Symbols" w:eastAsia="Noto Sans Symbols" w:hAnsi="Noto Sans Symbols"/>
      </w:rPr>
    </w:lvl>
    <w:lvl w:ilvl="6">
      <w:start w:val="1"/>
      <w:numFmt w:val="bullet"/>
      <w:lvlText w:val="●"/>
      <w:lvlJc w:val="left"/>
      <w:pPr>
        <w:ind w:left="5093" w:hanging="360"/>
      </w:pPr>
      <w:rPr>
        <w:rFonts w:ascii="Noto Sans Symbols" w:cs="Noto Sans Symbols" w:eastAsia="Noto Sans Symbols" w:hAnsi="Noto Sans Symbols"/>
      </w:rPr>
    </w:lvl>
    <w:lvl w:ilvl="7">
      <w:start w:val="1"/>
      <w:numFmt w:val="bullet"/>
      <w:lvlText w:val="o"/>
      <w:lvlJc w:val="left"/>
      <w:pPr>
        <w:ind w:left="5813" w:hanging="360"/>
      </w:pPr>
      <w:rPr>
        <w:rFonts w:ascii="Courier New" w:cs="Courier New" w:eastAsia="Courier New" w:hAnsi="Courier New"/>
      </w:rPr>
    </w:lvl>
    <w:lvl w:ilvl="8">
      <w:start w:val="1"/>
      <w:numFmt w:val="bullet"/>
      <w:lvlText w:val="▪"/>
      <w:lvlJc w:val="left"/>
      <w:pPr>
        <w:ind w:left="6533" w:hanging="360"/>
      </w:pPr>
      <w:rPr>
        <w:rFonts w:ascii="Noto Sans Symbols" w:cs="Noto Sans Symbols" w:eastAsia="Noto Sans Symbols" w:hAnsi="Noto Sans Symbols"/>
      </w:rPr>
    </w:lvl>
  </w:abstractNum>
  <w:abstractNum w:abstractNumId="5">
    <w:lvl w:ilvl="0">
      <w:start w:val="1"/>
      <w:numFmt w:val="bullet"/>
      <w:lvlText w:val="●"/>
      <w:lvlJc w:val="left"/>
      <w:pPr>
        <w:ind w:left="773" w:hanging="360"/>
      </w:pPr>
      <w:rPr>
        <w:rFonts w:ascii="Noto Sans Symbols" w:cs="Noto Sans Symbols" w:eastAsia="Noto Sans Symbols" w:hAnsi="Noto Sans Symbols"/>
      </w:rPr>
    </w:lvl>
    <w:lvl w:ilvl="1">
      <w:start w:val="1"/>
      <w:numFmt w:val="bullet"/>
      <w:lvlText w:val="o"/>
      <w:lvlJc w:val="left"/>
      <w:pPr>
        <w:ind w:left="1493" w:hanging="360"/>
      </w:pPr>
      <w:rPr>
        <w:rFonts w:ascii="Courier New" w:cs="Courier New" w:eastAsia="Courier New" w:hAnsi="Courier New"/>
      </w:rPr>
    </w:lvl>
    <w:lvl w:ilvl="2">
      <w:start w:val="1"/>
      <w:numFmt w:val="bullet"/>
      <w:lvlText w:val="▪"/>
      <w:lvlJc w:val="left"/>
      <w:pPr>
        <w:ind w:left="2213" w:hanging="360"/>
      </w:pPr>
      <w:rPr>
        <w:rFonts w:ascii="Noto Sans Symbols" w:cs="Noto Sans Symbols" w:eastAsia="Noto Sans Symbols" w:hAnsi="Noto Sans Symbols"/>
      </w:rPr>
    </w:lvl>
    <w:lvl w:ilvl="3">
      <w:start w:val="1"/>
      <w:numFmt w:val="bullet"/>
      <w:lvlText w:val="●"/>
      <w:lvlJc w:val="left"/>
      <w:pPr>
        <w:ind w:left="2933" w:hanging="360"/>
      </w:pPr>
      <w:rPr>
        <w:rFonts w:ascii="Noto Sans Symbols" w:cs="Noto Sans Symbols" w:eastAsia="Noto Sans Symbols" w:hAnsi="Noto Sans Symbols"/>
      </w:rPr>
    </w:lvl>
    <w:lvl w:ilvl="4">
      <w:start w:val="1"/>
      <w:numFmt w:val="bullet"/>
      <w:lvlText w:val="o"/>
      <w:lvlJc w:val="left"/>
      <w:pPr>
        <w:ind w:left="3653" w:hanging="360"/>
      </w:pPr>
      <w:rPr>
        <w:rFonts w:ascii="Courier New" w:cs="Courier New" w:eastAsia="Courier New" w:hAnsi="Courier New"/>
      </w:rPr>
    </w:lvl>
    <w:lvl w:ilvl="5">
      <w:start w:val="1"/>
      <w:numFmt w:val="bullet"/>
      <w:lvlText w:val="▪"/>
      <w:lvlJc w:val="left"/>
      <w:pPr>
        <w:ind w:left="4373" w:hanging="360"/>
      </w:pPr>
      <w:rPr>
        <w:rFonts w:ascii="Noto Sans Symbols" w:cs="Noto Sans Symbols" w:eastAsia="Noto Sans Symbols" w:hAnsi="Noto Sans Symbols"/>
      </w:rPr>
    </w:lvl>
    <w:lvl w:ilvl="6">
      <w:start w:val="1"/>
      <w:numFmt w:val="bullet"/>
      <w:lvlText w:val="●"/>
      <w:lvlJc w:val="left"/>
      <w:pPr>
        <w:ind w:left="5093" w:hanging="360"/>
      </w:pPr>
      <w:rPr>
        <w:rFonts w:ascii="Noto Sans Symbols" w:cs="Noto Sans Symbols" w:eastAsia="Noto Sans Symbols" w:hAnsi="Noto Sans Symbols"/>
      </w:rPr>
    </w:lvl>
    <w:lvl w:ilvl="7">
      <w:start w:val="1"/>
      <w:numFmt w:val="bullet"/>
      <w:lvlText w:val="o"/>
      <w:lvlJc w:val="left"/>
      <w:pPr>
        <w:ind w:left="5813" w:hanging="360"/>
      </w:pPr>
      <w:rPr>
        <w:rFonts w:ascii="Courier New" w:cs="Courier New" w:eastAsia="Courier New" w:hAnsi="Courier New"/>
      </w:rPr>
    </w:lvl>
    <w:lvl w:ilvl="8">
      <w:start w:val="1"/>
      <w:numFmt w:val="bullet"/>
      <w:lvlText w:val="▪"/>
      <w:lvlJc w:val="left"/>
      <w:pPr>
        <w:ind w:left="6533" w:hanging="360"/>
      </w:pPr>
      <w:rPr>
        <w:rFonts w:ascii="Noto Sans Symbols" w:cs="Noto Sans Symbols" w:eastAsia="Noto Sans Symbols" w:hAnsi="Noto Sans Symbols"/>
      </w:rPr>
    </w:lvl>
  </w:abstractNum>
  <w:abstractNum w:abstractNumId="6">
    <w:lvl w:ilvl="0">
      <w:start w:val="16"/>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AU"/>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b w:val="1"/>
      <w:sz w:val="32"/>
      <w:szCs w:val="32"/>
    </w:rPr>
  </w:style>
  <w:style w:type="paragraph" w:styleId="Heading2">
    <w:name w:val="heading 2"/>
    <w:basedOn w:val="Normal"/>
    <w:next w:val="Normal"/>
    <w:pPr>
      <w:ind w:left="360" w:hanging="360"/>
    </w:pPr>
    <w:rPr>
      <w:b w:val="1"/>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style>
  <w:style w:type="table" w:styleId="Table2">
    <w:basedOn w:val="TableNormal"/>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pPr>
    <w:rPr>
      <w:rFonts w:ascii="Cambria" w:cs="Cambria" w:eastAsia="Cambria" w:hAnsi="Cambria"/>
      <w:color w:val="000000"/>
    </w:rPr>
    <w:tblPr>
      <w:tblStyleRowBandSize w:val="1"/>
      <w:tblStyleColBandSize w:val="1"/>
      <w:tblCellMar>
        <w:top w:w="0.0" w:type="dxa"/>
        <w:left w:w="115.0" w:type="dxa"/>
        <w:bottom w:w="0.0" w:type="dxa"/>
        <w:right w:w="115.0" w:type="dxa"/>
      </w:tblCellMar>
    </w:tblPr>
  </w:style>
  <w:style w:type="table" w:styleId="Table3">
    <w:basedOn w:val="TableNormal"/>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pPr>
    <w:rPr>
      <w:rFonts w:ascii="Cambria" w:cs="Cambria" w:eastAsia="Cambria" w:hAnsi="Cambria"/>
      <w:color w:val="000000"/>
    </w:rPr>
    <w:tblPr>
      <w:tblStyleRowBandSize w:val="1"/>
      <w:tblStyleColBandSize w:val="1"/>
      <w:tblCellMar>
        <w:top w:w="0.0" w:type="dxa"/>
        <w:left w:w="115.0" w:type="dxa"/>
        <w:bottom w:w="0.0" w:type="dxa"/>
        <w:right w:w="115.0" w:type="dxa"/>
      </w:tblCellMar>
    </w:tblPr>
  </w:style>
  <w:style w:type="table" w:styleId="Table4">
    <w:basedOn w:val="TableNormal"/>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style>
  <w:style w:type="table" w:styleId="Table5">
    <w:basedOn w:val="TableNormal"/>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style>
  <w:style w:type="table" w:styleId="Table6">
    <w:basedOn w:val="TableNormal"/>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style>
  <w:style w:type="table" w:styleId="Table7">
    <w:basedOn w:val="TableNormal"/>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style>
  <w:style w:type="table" w:styleId="Table8">
    <w:basedOn w:val="TableNormal"/>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doi.org/10.1016/j.rse.2012.06.01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j1o5UhQs9NsKx2KcdA1ZUksFUA==">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