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5" w:name="ceos-ard---optical---surface-reflectance"/>
    <w:p>
      <w:pPr>
        <w:pStyle w:val="berschrift1"/>
      </w:pPr>
      <w:r>
        <w:t xml:space="preserve">CEOS-ARD - Optical - Surface Reflectance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Reflectance (SR)</w:t>
      </w:r>
    </w:p>
    <w:p>
      <w:pPr>
        <w:pStyle w:val="Textkrper"/>
      </w:pPr>
      <w:r>
        <w:rPr>
          <w:b/>
          <w:bCs/>
        </w:rPr>
        <w:t xml:space="preserve">Applies to:</w:t>
      </w:r>
      <w:r>
        <w:t xml:space="preserve"> </w:t>
      </w:r>
      <w:r>
        <w:t xml:space="preserve">Data collected with multispectral optical sensors operating in the VIS/NIR/SWIR wavelengths at all ground sample distances and resolutions.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pPr>
        <w:pStyle w:val="Compact"/>
        <w:numPr>
          <w:ilvl w:val="0"/>
          <w:numId w:val="1001"/>
        </w:numPr>
      </w:pPr>
      <w:r>
        <w:t xml:space="preserve">LSI-VC Secretariat</w:t>
      </w:r>
    </w:p>
    <w:p>
      <w:pPr>
        <w:pStyle w:val="Compact"/>
        <w:numPr>
          <w:ilvl w:val="1"/>
          <w:numId w:val="1004"/>
        </w:numPr>
      </w:pPr>
      <w:r>
        <w:t xml:space="preserve">Matt Steventon</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Target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Target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Target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Target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Target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Target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74" w:name="references"/>
    <w:p>
      <w:pPr>
        <w:pStyle w:val="berschrift2"/>
      </w:pPr>
      <w:r>
        <w:t xml:space="preserve">References</w:t>
      </w:r>
    </w:p>
    <w:bookmarkStart w:id="73"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1">
        <w:r>
          <w:rPr>
            <w:rStyle w:val="Hyperlink"/>
          </w:rPr>
          <w:t xml:space="preserve">https://doi.org/10.1016/j.rse.2012.06.018</w:t>
        </w:r>
      </w:hyperlink>
      <w:r>
        <w:t xml:space="preserve">.</w:t>
      </w:r>
    </w:p>
    <w:bookmarkEnd w:id="72"/>
    <w:bookmarkEnd w:id="73"/>
    <w:bookmarkEnd w:id="74"/>
    <w:bookmarkEnd w:id="7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dc:title>
  <dc:creator/>
  <dc:language>en</dc:language>
  <cp:keywords/>
  <dcterms:created xsi:type="dcterms:W3CDTF">2025-04-08T15:32:40Z</dcterms:created>
  <dcterms:modified xsi:type="dcterms:W3CDTF">2025-04-08T15:32:40Z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