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7" w:name="ceos-ard---optical---surface-temperature"/>
    <w:p>
      <w:pPr>
        <w:pStyle w:val="berschrift1"/>
      </w:pPr>
      <w:r>
        <w:t xml:space="preserve">CEOS-ARD - Optical - Surface Temperature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Temperature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30"/>
    <w:bookmarkStart w:id="63"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7"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6" w:name="sec:meta.metadata-traceability-st"/>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meta.metadata-traceability-st</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4"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2">
        <w:r>
          <w:rPr>
            <w:rStyle w:val="Hyperlink"/>
          </w:rPr>
          <w:t xml:space="preserve">Policy on measurement traceability</w:t>
        </w:r>
      </w:hyperlink>
      <w:r>
        <w:t xml:space="preserve"> </w:t>
      </w:r>
      <w:r>
        <w:t xml:space="preserve">-</w:t>
      </w:r>
      <w:r>
        <w:t xml:space="preserve"> </w:t>
      </w:r>
      <w:hyperlink r:id="rId33">
        <w:r>
          <w:rPr>
            <w:rStyle w:val="Hyperlink"/>
          </w:rPr>
          <w:t xml:space="preserve">Guidance on measurement traceability</w:t>
        </w:r>
      </w:hyperlink>
    </w:p>
    <w:p>
      <w:pPr>
        <w:pStyle w:val="Textkrper"/>
      </w:pPr>
      <w:r>
        <w:t xml:space="preserve">Notes:</w:t>
      </w:r>
    </w:p>
    <w:p>
      <w:pPr>
        <w:pStyle w:val="Compact"/>
        <w:numPr>
          <w:ilvl w:val="0"/>
          <w:numId w:val="1002"/>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4"/>
    <w:bookmarkStart w:id="35"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5"/>
    <w:bookmarkEnd w:id="36"/>
    <w:bookmarkEnd w:id="37"/>
    <w:bookmarkStart w:id="42"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1"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8" w:name="threshold-requirements-1"/>
    <w:p>
      <w:pPr>
        <w:pStyle w:val="berschrift5"/>
      </w:pPr>
      <w:r>
        <w:t xml:space="preserve">Threshold requirements:</w:t>
      </w:r>
    </w:p>
    <w:p>
      <w:pPr>
        <w:pStyle w:val="FirstParagraph"/>
      </w:pPr>
      <w:r>
        <w:t xml:space="preserve">This is a threshold requirement.</w:t>
      </w:r>
    </w:p>
    <w:bookmarkEnd w:id="38"/>
    <w:bookmarkStart w:id="39"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9"/>
    <w:bookmarkStart w:id="40"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40"/>
    <w:bookmarkEnd w:id="41"/>
    <w:bookmarkEnd w:id="42"/>
    <w:bookmarkStart w:id="4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6"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3" w:name="threshold-requirements-2"/>
    <w:p>
      <w:pPr>
        <w:pStyle w:val="berschrift5"/>
      </w:pPr>
      <w:r>
        <w:t xml:space="preserve">Threshold requirements:</w:t>
      </w:r>
    </w:p>
    <w:p>
      <w:pPr>
        <w:pStyle w:val="FirstParagraph"/>
      </w:pPr>
      <w:r>
        <w:t xml:space="preserve">This is a threshold requirement.</w:t>
      </w:r>
    </w:p>
    <w:bookmarkEnd w:id="43"/>
    <w:bookmarkStart w:id="44"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4"/>
    <w:bookmarkStart w:id="45"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5"/>
    <w:bookmarkEnd w:id="46"/>
    <w:bookmarkEnd w:id="47"/>
    <w:bookmarkStart w:id="5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51"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8" w:name="threshold-requirements-3"/>
    <w:p>
      <w:pPr>
        <w:pStyle w:val="berschrift5"/>
      </w:pPr>
      <w:r>
        <w:t xml:space="preserve">Threshold requirements:</w:t>
      </w:r>
    </w:p>
    <w:p>
      <w:pPr>
        <w:pStyle w:val="FirstParagraph"/>
      </w:pPr>
      <w:r>
        <w:t xml:space="preserve">This is a threshold requirement.</w:t>
      </w:r>
    </w:p>
    <w:bookmarkEnd w:id="48"/>
    <w:bookmarkStart w:id="49"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9"/>
    <w:bookmarkStart w:id="50"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50"/>
    <w:bookmarkEnd w:id="51"/>
    <w:bookmarkEnd w:id="52"/>
    <w:bookmarkStart w:id="57"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6" w:name="sec:rac.measurements-uncertainty-st"/>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3" w:name="threshold-requirements-4"/>
    <w:p>
      <w:pPr>
        <w:pStyle w:val="berschrift5"/>
      </w:pPr>
      <w:r>
        <w:t xml:space="preserve">Threshold requirements:</w:t>
      </w:r>
    </w:p>
    <w:p>
      <w:pPr>
        <w:pStyle w:val="FirstParagraph"/>
      </w:pPr>
      <w:r>
        <w:t xml:space="preserve">Not required.</w:t>
      </w:r>
      <w:r>
        <w:t xml:space="preserve"> </w:t>
      </w:r>
    </w:p>
    <w:bookmarkEnd w:id="53"/>
    <w:bookmarkStart w:id="54"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0"/>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4"/>
    <w:bookmarkStart w:id="55"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5"/>
    <w:bookmarkEnd w:id="56"/>
    <w:bookmarkEnd w:id="57"/>
    <w:bookmarkStart w:id="62"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1"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8" w:name="threshold-requirements-5"/>
    <w:p>
      <w:pPr>
        <w:pStyle w:val="berschrift5"/>
      </w:pPr>
      <w:r>
        <w:t xml:space="preserve">Threshold requirements:</w:t>
      </w:r>
    </w:p>
    <w:p>
      <w:pPr>
        <w:pStyle w:val="FirstParagraph"/>
      </w:pPr>
      <w:r>
        <w:t xml:space="preserve">This is a threshold requirement.</w:t>
      </w:r>
    </w:p>
    <w:bookmarkEnd w:id="58"/>
    <w:bookmarkStart w:id="59"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9"/>
    <w:bookmarkStart w:id="60"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60"/>
    <w:bookmarkEnd w:id="61"/>
    <w:bookmarkEnd w:id="62"/>
    <w:bookmarkEnd w:id="63"/>
    <w:bookmarkStart w:id="70" w:name="summary-self-assessment-table"/>
    <w:p>
      <w:pPr>
        <w:pStyle w:val="berschrift2"/>
      </w:pPr>
      <w:r>
        <w:t xml:space="preserve">Summary Self-Assessment Table</w:t>
      </w:r>
    </w:p>
    <w:bookmarkStart w:id="64"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4"/>
    <w:bookmarkStart w:id="65"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5"/>
    <w:bookmarkStart w:id="66"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6"/>
    <w:bookmarkStart w:id="67"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7"/>
    <w:bookmarkStart w:id="68"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8"/>
    <w:bookmarkStart w:id="69"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9"/>
    <w:bookmarkEnd w:id="70"/>
    <w:bookmarkStart w:id="75"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71"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71"/>
    <w:bookmarkStart w:id="73"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2">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3"/>
    <w:bookmarkStart w:id="74"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4"/>
    <w:bookmarkEnd w:id="75"/>
    <w:bookmarkStart w:id="82" w:name="references"/>
    <w:p>
      <w:pPr>
        <w:pStyle w:val="berschrift2"/>
      </w:pPr>
      <w:r>
        <w:t xml:space="preserve">References</w:t>
      </w:r>
    </w:p>
    <w:bookmarkStart w:id="81" w:name="refs"/>
    <w:bookmarkStart w:id="77"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6">
        <w:r>
          <w:rPr>
            <w:rStyle w:val="Hyperlink"/>
          </w:rPr>
          <w:t xml:space="preserve">https://doi.org/10.3390/rs61111244</w:t>
        </w:r>
      </w:hyperlink>
      <w:r>
        <w:t xml:space="preserve">.</w:t>
      </w:r>
    </w:p>
    <w:bookmarkEnd w:id="77"/>
    <w:bookmarkStart w:id="7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8"/>
    <w:bookmarkStart w:id="80"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9">
        <w:r>
          <w:rPr>
            <w:rStyle w:val="Hyperlink"/>
          </w:rPr>
          <w:t xml:space="preserve">https://doi.org/10.1016/j.rse.2012.12.008</w:t>
        </w:r>
      </w:hyperlink>
      <w:r>
        <w:t xml:space="preserve">.</w:t>
      </w:r>
    </w:p>
    <w:bookmarkEnd w:id="80"/>
    <w:bookmarkEnd w:id="81"/>
    <w:p>
      <w:r>
        <w:br w:type="page"/>
      </w:r>
    </w:p>
    <w:bookmarkEnd w:id="82"/>
    <w:bookmarkStart w:id="106" w:name="annexes"/>
    <w:p>
      <w:pPr>
        <w:pStyle w:val="berschrift2"/>
      </w:pPr>
      <w:r>
        <w:t xml:space="preserve">Annexes</w:t>
      </w:r>
    </w:p>
    <w:bookmarkStart w:id="83" w:name="sec:annex-st-metadata-examples"/>
    <w:p>
      <w:pPr>
        <w:pStyle w:val="berschrift3"/>
      </w:pPr>
      <w:r>
        <w:t xml:space="preserve">CEOS-ARD ST Requirement Examples</w:t>
      </w:r>
    </w:p>
    <w:bookmarkEnd w:id="83"/>
    <w:bookmarkStart w:id="96" w:name="general-metadata-1"/>
    <w:p>
      <w:pPr>
        <w:pStyle w:val="berschrift3"/>
      </w:pPr>
      <w:r>
        <w:t xml:space="preserve">General Metadata</w:t>
      </w:r>
    </w:p>
    <w:bookmarkStart w:id="84"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4"/>
    <w:bookmarkStart w:id="85"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5"/>
    <w:bookmarkStart w:id="86"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6"/>
    <w:bookmarkStart w:id="87"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7"/>
    <w:bookmarkStart w:id="88"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8"/>
    <w:bookmarkStart w:id="89"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9"/>
    <w:bookmarkStart w:id="90"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90"/>
    <w:bookmarkStart w:id="91"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91"/>
    <w:bookmarkStart w:id="92"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92"/>
    <w:bookmarkStart w:id="93"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93"/>
    <w:bookmarkStart w:id="94"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4"/>
    <w:bookmarkStart w:id="95"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5"/>
    <w:bookmarkEnd w:id="96"/>
    <w:bookmarkStart w:id="103" w:name="per-pixel-metadata-1"/>
    <w:p>
      <w:pPr>
        <w:pStyle w:val="berschrift3"/>
      </w:pPr>
      <w:r>
        <w:t xml:space="preserve">Per-Pixel Metadata</w:t>
      </w:r>
    </w:p>
    <w:bookmarkStart w:id="97"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7"/>
    <w:bookmarkStart w:id="98"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8"/>
    <w:bookmarkStart w:id="99"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9"/>
    <w:bookmarkStart w:id="100"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5"/>
        </w:numPr>
      </w:pPr>
      <w:r>
        <w:t xml:space="preserve">cloud_in</w:t>
      </w:r>
    </w:p>
    <w:p>
      <w:pPr>
        <w:pStyle w:val="Compact"/>
        <w:numPr>
          <w:ilvl w:val="0"/>
          <w:numId w:val="1015"/>
        </w:numPr>
      </w:pPr>
      <w:r>
        <w:t xml:space="preserve">confidence_in</w:t>
      </w:r>
    </w:p>
    <w:p>
      <w:pPr>
        <w:pStyle w:val="Compact"/>
        <w:numPr>
          <w:ilvl w:val="0"/>
          <w:numId w:val="1015"/>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100"/>
    <w:bookmarkStart w:id="101" w:name="cloud-shadow"/>
    <w:p>
      <w:pPr>
        <w:pStyle w:val="berschrift4"/>
      </w:pPr>
      <w:r>
        <w:t xml:space="preserve">Cloud Shadow</w:t>
      </w:r>
    </w:p>
    <w:p>
      <w:pPr>
        <w:pStyle w:val="FirstParagraph"/>
      </w:pPr>
      <w:r>
        <w:t xml:space="preserve">Please see the cloud shadow part in the example provided in requirement 2.5</w:t>
      </w:r>
    </w:p>
    <w:bookmarkEnd w:id="101"/>
    <w:bookmarkStart w:id="102" w:name="snowice-mask"/>
    <w:p>
      <w:pPr>
        <w:pStyle w:val="berschrift4"/>
      </w:pPr>
      <w:r>
        <w:t xml:space="preserve">Snow/Ice Mask</w:t>
      </w:r>
    </w:p>
    <w:p>
      <w:pPr>
        <w:pStyle w:val="FirstParagraph"/>
      </w:pPr>
      <w:r>
        <w:t xml:space="preserve">Please see the snow part in the example provided in requirement 2.5</w:t>
      </w:r>
    </w:p>
    <w:bookmarkEnd w:id="102"/>
    <w:bookmarkEnd w:id="103"/>
    <w:bookmarkStart w:id="104" w:name="X28ed3ea323a9ca6f7226af18ce59e0b82f609b5"/>
    <w:p>
      <w:pPr>
        <w:pStyle w:val="berschrift3"/>
      </w:pPr>
      <w:r>
        <w:t xml:space="preserve">Radiometric and Atmospheric Corrections</w:t>
      </w:r>
    </w:p>
    <w:p>
      <w:pPr>
        <w:pStyle w:val="FirstParagraph"/>
      </w:pPr>
      <w:r>
        <w:t xml:space="preserve">No examples provided</w:t>
      </w:r>
    </w:p>
    <w:bookmarkEnd w:id="104"/>
    <w:bookmarkStart w:id="105" w:name="geometric-corrections-1"/>
    <w:p>
      <w:pPr>
        <w:pStyle w:val="berschrift3"/>
      </w:pPr>
      <w:r>
        <w:t xml:space="preserve">Geometric Corrections</w:t>
      </w:r>
    </w:p>
    <w:p>
      <w:pPr>
        <w:pStyle w:val="FirstParagraph"/>
      </w:pPr>
      <w:r>
        <w:t xml:space="preserve">No examples provided</w:t>
      </w:r>
    </w:p>
    <w:bookmarkEnd w:id="105"/>
    <w:bookmarkEnd w:id="106"/>
    <w:bookmarkEnd w:id="10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2025-07-28T15:57:09Z</dcterms:created>
  <dcterms:modified xsi:type="dcterms:W3CDTF">2025-07-28T15:57:09Z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