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7"/>
        </w:numPr>
      </w:pPr>
      <w:r>
        <w:t xml:space="preserve">Radiometric corrections must lead to a valid measurement of surface temperature.</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9"/>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1"/>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6"/>
        </w:numPr>
      </w:pPr>
      <w:r>
        <w:t xml:space="preserve">that product has been assessed as meeting CEOS-ARD requirements by the agency responsible for production and distribution of the product, and</w:t>
      </w:r>
    </w:p>
    <w:p>
      <w:pPr>
        <w:pStyle w:val="Compact"/>
        <w:numPr>
          <w:ilvl w:val="0"/>
          <w:numId w:val="104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7"/>
        </w:numPr>
      </w:pPr>
      <w:r>
        <w:t xml:space="preserve">cloud_in</w:t>
      </w:r>
    </w:p>
    <w:p>
      <w:pPr>
        <w:pStyle w:val="Compact"/>
        <w:numPr>
          <w:ilvl w:val="0"/>
          <w:numId w:val="1047"/>
        </w:numPr>
      </w:pPr>
      <w:r>
        <w:t xml:space="preserve">confidence_in</w:t>
      </w:r>
    </w:p>
    <w:p>
      <w:pPr>
        <w:pStyle w:val="Compact"/>
        <w:numPr>
          <w:ilvl w:val="0"/>
          <w:numId w:val="1047"/>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2026-03-26T15:38:52Z</dcterms:created>
  <dcterms:modified xsi:type="dcterms:W3CDTF">2026-03-26T15:38:52Z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