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1773" w:rsidRDefault="00000000">
      <w:pPr>
        <w:pStyle w:val="Title"/>
        <w:jc w:val="center"/>
      </w:pPr>
      <w:bookmarkStart w:id="0" w:name="_q950e3q9ccem" w:colFirst="0" w:colLast="0"/>
      <w:bookmarkEnd w:id="0"/>
      <w:r>
        <w:t>Analysis of the Solution</w:t>
      </w:r>
    </w:p>
    <w:p w14:paraId="6D3FBDD2" w14:textId="0B175892" w:rsidR="00941A6B" w:rsidRDefault="00000000">
      <w:r>
        <w:t xml:space="preserve">We’ve put together an </w:t>
      </w:r>
      <w:r>
        <w:rPr>
          <w:i/>
        </w:rPr>
        <w:t>exceptionally well-thought-out architecture</w:t>
      </w:r>
      <w:r>
        <w:t>, combining Trend Learners (TL), a Latency Risk Estimator (RE), and a Decision Engine (DE), optionally augmented with an RL agent.</w:t>
      </w:r>
    </w:p>
    <w:p w14:paraId="706A3384" w14:textId="77777777" w:rsidR="0070204E" w:rsidRDefault="0070204E"/>
    <w:p w14:paraId="153FEBBD" w14:textId="77777777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Is Replacing the Decision Engine with an RL Agent the Best Solution?</w:t>
      </w:r>
    </w:p>
    <w:p w14:paraId="504374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No — not by default. Here's why, based on our actual system:</w:t>
      </w:r>
    </w:p>
    <w:p w14:paraId="083F2B1D" w14:textId="77777777" w:rsidR="0070204E" w:rsidRDefault="0070204E" w:rsidP="00941A6B">
      <w:pPr>
        <w:rPr>
          <w:b/>
          <w:bCs/>
          <w:lang w:val="en-US"/>
        </w:rPr>
      </w:pPr>
    </w:p>
    <w:p w14:paraId="46D06743" w14:textId="35473814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What We’ve Already Built (DARE + DE):</w:t>
      </w:r>
    </w:p>
    <w:p w14:paraId="44165A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Your current Decision Engine already:</w:t>
      </w:r>
    </w:p>
    <w:p w14:paraId="2891D63F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safe ranges from the TL</w:t>
      </w:r>
    </w:p>
    <w:p w14:paraId="7DD4E5CE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probabilistic filtering from the RE</w:t>
      </w:r>
    </w:p>
    <w:p w14:paraId="6B811581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Supports dynamic step sizing</w:t>
      </w:r>
    </w:p>
    <w:p w14:paraId="5222F7DD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Has rollback, SLA safeguards, cool-downs</w:t>
      </w:r>
    </w:p>
    <w:p w14:paraId="228BB8D2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Can be extended with Bayesian tuning or MAB (Multi-Armed Bandits)</w:t>
      </w:r>
    </w:p>
    <w:p w14:paraId="653E1A77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It’s interpretable, production-safe, and backed by strong logic, not magic.</w:t>
      </w:r>
    </w:p>
    <w:p w14:paraId="6C66B39F" w14:textId="77777777" w:rsidR="00941A6B" w:rsidRDefault="00941A6B"/>
    <w:p w14:paraId="77414EAB" w14:textId="77777777" w:rsidR="0070204E" w:rsidRPr="0070204E" w:rsidRDefault="0070204E" w:rsidP="0070204E">
      <w:pPr>
        <w:rPr>
          <w:b/>
          <w:bCs/>
          <w:lang w:val="en-US"/>
        </w:rPr>
      </w:pPr>
      <w:r w:rsidRPr="0070204E">
        <w:rPr>
          <w:b/>
          <w:bCs/>
          <w:lang w:val="en-US"/>
        </w:rPr>
        <w:t>Problems with Replacing DE with RL Agent:</w:t>
      </w:r>
    </w:p>
    <w:p w14:paraId="1F73DB0D" w14:textId="77777777" w:rsidR="0070204E" w:rsidRPr="0070204E" w:rsidRDefault="0070204E" w:rsidP="0070204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6312"/>
      </w:tblGrid>
      <w:tr w:rsidR="0070204E" w:rsidRPr="0070204E" w14:paraId="340F434E" w14:textId="77777777" w:rsidTr="0070204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4EF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Concern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8AB6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Why It Matters</w:t>
            </w:r>
          </w:p>
        </w:tc>
      </w:tr>
      <w:tr w:rsidR="0070204E" w:rsidRPr="0070204E" w14:paraId="5A4D9109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E35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Black-box policy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A945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make it very hard to explain why a config was chosen. Our DE is much easier to debug and trust.</w:t>
            </w:r>
          </w:p>
        </w:tc>
      </w:tr>
      <w:tr w:rsidR="0070204E" w:rsidRPr="0070204E" w14:paraId="4EA60BF3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DF5B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Requires tons of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A52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needs a huge number of trials or a good simulator — especially dangerous in SLA-sensitive environments.</w:t>
            </w:r>
          </w:p>
        </w:tc>
      </w:tr>
      <w:tr w:rsidR="0070204E" w:rsidRPr="0070204E" w14:paraId="087661D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5A1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Slower to converge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1FD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Even with reward shaping, RL might need 10,000+ episodes to learn the policies our DE already expresses today.</w:t>
            </w:r>
          </w:p>
        </w:tc>
      </w:tr>
      <w:tr w:rsidR="0070204E" w:rsidRPr="0070204E" w14:paraId="432B5C0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2970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Hard to stabilize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727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often oscillate, overfit to noise, or behave erratically without strong regularization or constraints.</w:t>
            </w:r>
          </w:p>
        </w:tc>
      </w:tr>
      <w:tr w:rsidR="0070204E" w:rsidRPr="0070204E" w14:paraId="57F0DE4C" w14:textId="77777777" w:rsidTr="0070204E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6597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 xml:space="preserve">Doesn’t outperform </w:t>
            </w:r>
            <w:proofErr w:type="spellStart"/>
            <w:r w:rsidRPr="0070204E">
              <w:rPr>
                <w:b/>
                <w:bCs/>
                <w:lang w:val="en-US"/>
              </w:rPr>
              <w:t>rule+feedback</w:t>
            </w:r>
            <w:proofErr w:type="spellEnd"/>
            <w:r w:rsidRPr="0070204E">
              <w:rPr>
                <w:b/>
                <w:bCs/>
                <w:lang w:val="en-US"/>
              </w:rPr>
              <w:t xml:space="preserve"> easily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504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For safe tuning problems like ours, online hill-climbing with feedback (our DE) is already near-optimal.</w:t>
            </w:r>
          </w:p>
        </w:tc>
      </w:tr>
    </w:tbl>
    <w:p w14:paraId="4E8D0025" w14:textId="77777777" w:rsidR="0070204E" w:rsidRPr="0070204E" w:rsidRDefault="0070204E" w:rsidP="0070204E">
      <w:pPr>
        <w:rPr>
          <w:lang w:val="en-US"/>
        </w:rPr>
      </w:pPr>
    </w:p>
    <w:p w14:paraId="124B72EC" w14:textId="77777777" w:rsidR="0070204E" w:rsidRPr="0070204E" w:rsidRDefault="0070204E" w:rsidP="0070204E">
      <w:pPr>
        <w:rPr>
          <w:lang w:val="en-US"/>
        </w:rPr>
      </w:pPr>
      <w:r w:rsidRPr="0070204E">
        <w:rPr>
          <w:lang w:val="en-US"/>
        </w:rPr>
        <w:t>We might end up spending weeks training an RL agent… just to reproduce what our DE does today — but worse.</w:t>
      </w:r>
    </w:p>
    <w:p w14:paraId="2AD6F2D2" w14:textId="77777777" w:rsidR="0070204E" w:rsidRDefault="0070204E"/>
    <w:p w14:paraId="229E5453" w14:textId="77777777" w:rsidR="0070204E" w:rsidRDefault="0070204E"/>
    <w:sectPr w:rsidR="007020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4BBE"/>
    <w:multiLevelType w:val="multilevel"/>
    <w:tmpl w:val="04C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73"/>
    <w:rsid w:val="0070204E"/>
    <w:rsid w:val="00941A6B"/>
    <w:rsid w:val="00BE1773"/>
    <w:rsid w:val="00D0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F92"/>
  <w15:docId w15:val="{ED4AE41D-A6AB-4915-AF4E-96AC387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3</cp:revision>
  <dcterms:created xsi:type="dcterms:W3CDTF">2025-05-30T14:20:00Z</dcterms:created>
  <dcterms:modified xsi:type="dcterms:W3CDTF">2025-05-30T14:24:00Z</dcterms:modified>
</cp:coreProperties>
</file>