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Latency-aware adjustments must be consider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 xml:space="preserve">The RL agent can be implemented using frameworks like Stable-Baselines3 (PPO/DDPG agents) or Ray </w:t>
      </w:r>
      <w:proofErr w:type="spellStart"/>
      <w:r w:rsidRPr="00991FE4">
        <w:rPr>
          <w:lang w:val="en-US"/>
        </w:rPr>
        <w:t>RLlib</w:t>
      </w:r>
      <w:proofErr w:type="spellEnd"/>
      <w:r w:rsidRPr="00991FE4">
        <w:rPr>
          <w:lang w:val="en-US"/>
        </w:rPr>
        <w:t>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P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16"/>
  </w:num>
  <w:num w:numId="2" w16cid:durableId="1450926641">
    <w:abstractNumId w:val="1"/>
  </w:num>
  <w:num w:numId="3" w16cid:durableId="1988432412">
    <w:abstractNumId w:val="8"/>
  </w:num>
  <w:num w:numId="4" w16cid:durableId="1087264787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10"/>
  </w:num>
  <w:num w:numId="6" w16cid:durableId="1536456503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15"/>
  </w:num>
  <w:num w:numId="8" w16cid:durableId="1524249707">
    <w:abstractNumId w:val="5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2"/>
  </w:num>
  <w:num w:numId="10" w16cid:durableId="985472665">
    <w:abstractNumId w:val="14"/>
  </w:num>
  <w:num w:numId="11" w16cid:durableId="1783332703">
    <w:abstractNumId w:val="6"/>
  </w:num>
  <w:num w:numId="12" w16cid:durableId="313796474">
    <w:abstractNumId w:val="11"/>
  </w:num>
  <w:num w:numId="13" w16cid:durableId="1185250422">
    <w:abstractNumId w:val="4"/>
  </w:num>
  <w:num w:numId="14" w16cid:durableId="920677950">
    <w:abstractNumId w:val="7"/>
  </w:num>
  <w:num w:numId="15" w16cid:durableId="980839953">
    <w:abstractNumId w:val="0"/>
  </w:num>
  <w:num w:numId="16" w16cid:durableId="1261179069">
    <w:abstractNumId w:val="9"/>
  </w:num>
  <w:num w:numId="17" w16cid:durableId="1972442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3B5DB9"/>
    <w:rsid w:val="00991FE4"/>
    <w:rsid w:val="00A24C8B"/>
    <w:rsid w:val="00B51468"/>
    <w:rsid w:val="00E13DBA"/>
    <w:rsid w:val="00E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5</cp:revision>
  <dcterms:created xsi:type="dcterms:W3CDTF">2025-05-28T11:41:00Z</dcterms:created>
  <dcterms:modified xsi:type="dcterms:W3CDTF">2025-05-28T13:58:00Z</dcterms:modified>
</cp:coreProperties>
</file>