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54441" w14:textId="77777777" w:rsidR="00E85D48" w:rsidRPr="00E85D48" w:rsidRDefault="00E85D48" w:rsidP="00E85D48">
      <w:pPr>
        <w:pStyle w:val="Heading1"/>
        <w:rPr>
          <w:b/>
          <w:bCs/>
          <w:lang w:val="en-US"/>
        </w:rPr>
      </w:pPr>
      <w:r w:rsidRPr="00E85D48">
        <w:rPr>
          <w:lang w:val="en-US"/>
        </w:rPr>
        <w:t>Objective</w:t>
      </w:r>
    </w:p>
    <w:p w14:paraId="05A8683B" w14:textId="77777777" w:rsidR="00E85D48" w:rsidRPr="00E85D48" w:rsidRDefault="00E85D48" w:rsidP="00E85D48">
      <w:pPr>
        <w:rPr>
          <w:lang w:val="en-US"/>
        </w:rPr>
      </w:pPr>
      <w:r w:rsidRPr="00E85D48">
        <w:rPr>
          <w:lang w:val="en-US"/>
        </w:rPr>
        <w:t>To intelligently and autonomously optimize CPU and memory resource limits for multiple microservices deployed in a Kubernetes environment, such that:</w:t>
      </w:r>
    </w:p>
    <w:p w14:paraId="28B3413A" w14:textId="77777777" w:rsidR="00E85D48" w:rsidRPr="00E85D48" w:rsidRDefault="00E85D48" w:rsidP="00E85D48">
      <w:pPr>
        <w:rPr>
          <w:lang w:val="en-US"/>
        </w:rPr>
      </w:pPr>
      <w:r w:rsidRPr="00E85D48">
        <w:rPr>
          <w:lang w:val="en-US"/>
        </w:rPr>
        <w:t>Application latency remains within acceptable bounds, defined as no more than certain percentage of degradation from the service-specific baseline latency under normal load.</w:t>
      </w:r>
    </w:p>
    <w:p w14:paraId="7FDA24D5" w14:textId="77777777" w:rsidR="00E85D48" w:rsidRPr="00E85D48" w:rsidRDefault="00E85D48" w:rsidP="00E85D48">
      <w:pPr>
        <w:rPr>
          <w:lang w:val="en-US"/>
        </w:rPr>
      </w:pPr>
      <w:r w:rsidRPr="00E85D48">
        <w:rPr>
          <w:lang w:val="en-US"/>
        </w:rPr>
        <w:t>Resource configurations adapt dynamically and continuously, without relying on statically defined Critical Reduction Points (CRPs) or manual tuning thresholds.</w:t>
      </w:r>
    </w:p>
    <w:p w14:paraId="6EC40C9E" w14:textId="77777777" w:rsidR="00E85D48" w:rsidRPr="00E85D48" w:rsidRDefault="00E85D48" w:rsidP="00E85D48">
      <w:pPr>
        <w:rPr>
          <w:sz w:val="32"/>
          <w:szCs w:val="32"/>
          <w:lang w:val="en-US"/>
        </w:rPr>
      </w:pPr>
    </w:p>
    <w:p w14:paraId="7224F25F" w14:textId="77777777" w:rsidR="00E85D48" w:rsidRPr="00E85D48" w:rsidRDefault="00E85D48" w:rsidP="00E85D48">
      <w:pPr>
        <w:pStyle w:val="Heading1"/>
        <w:rPr>
          <w:b/>
          <w:bCs/>
          <w:lang w:val="en-US"/>
        </w:rPr>
      </w:pPr>
      <w:r w:rsidRPr="00E85D48">
        <w:rPr>
          <w:lang w:val="en-US"/>
        </w:rPr>
        <w:t>Expanded Sub-Objectives</w:t>
      </w:r>
    </w:p>
    <w:p w14:paraId="0E7312C9" w14:textId="280F3918" w:rsidR="00E85D48" w:rsidRPr="00E85D48" w:rsidRDefault="00E85D48" w:rsidP="00E85D48">
      <w:pPr>
        <w:pStyle w:val="ListParagraph"/>
        <w:numPr>
          <w:ilvl w:val="0"/>
          <w:numId w:val="10"/>
        </w:numPr>
        <w:rPr>
          <w:lang w:val="en-US"/>
        </w:rPr>
      </w:pPr>
      <w:r w:rsidRPr="00E85D48">
        <w:rPr>
          <w:lang w:val="en-US"/>
        </w:rPr>
        <w:t>Resource Efficiency</w:t>
      </w:r>
    </w:p>
    <w:p w14:paraId="6FA46EA0" w14:textId="7C898528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Reduce overprovisioning of CPU and memory requests/limits.</w:t>
      </w:r>
    </w:p>
    <w:p w14:paraId="1234E684" w14:textId="44B391BA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Automatically discover and apply the minimum safe resources required to meet Service-Level Objectives (SLOs), thereby minimizing infrastructure costs.</w:t>
      </w:r>
    </w:p>
    <w:p w14:paraId="127C0922" w14:textId="6B6BF26D" w:rsidR="00E85D48" w:rsidRPr="00E85D48" w:rsidRDefault="00E85D48" w:rsidP="00E85D48">
      <w:pPr>
        <w:rPr>
          <w:lang w:val="en-US"/>
        </w:rPr>
      </w:pPr>
    </w:p>
    <w:p w14:paraId="3B771327" w14:textId="65EB6C16" w:rsidR="00E85D48" w:rsidRPr="00E85D48" w:rsidRDefault="00E85D48" w:rsidP="00E85D48">
      <w:pPr>
        <w:pStyle w:val="ListParagraph"/>
        <w:numPr>
          <w:ilvl w:val="0"/>
          <w:numId w:val="10"/>
        </w:numPr>
        <w:rPr>
          <w:lang w:val="en-US"/>
        </w:rPr>
      </w:pPr>
      <w:r w:rsidRPr="00E85D48">
        <w:rPr>
          <w:lang w:val="en-US"/>
        </w:rPr>
        <w:t>SLA Adherence</w:t>
      </w:r>
    </w:p>
    <w:p w14:paraId="622682AD" w14:textId="3381D625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Continuously ensure that latency does not exceed a certain amount of the baseline latency observed at initial overprovisioned levels.</w:t>
      </w:r>
    </w:p>
    <w:p w14:paraId="7A7019EF" w14:textId="7571C337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Latency-aware adjustments must be consider individual behavior and load profiles.</w:t>
      </w:r>
    </w:p>
    <w:p w14:paraId="399FE607" w14:textId="0A42FF91" w:rsidR="00E85D48" w:rsidRPr="00E85D48" w:rsidRDefault="00E85D48" w:rsidP="00E85D48">
      <w:pPr>
        <w:rPr>
          <w:lang w:val="en-US"/>
        </w:rPr>
      </w:pPr>
    </w:p>
    <w:p w14:paraId="46486C4A" w14:textId="7DAD8E0B" w:rsidR="00E85D48" w:rsidRPr="00E85D48" w:rsidRDefault="00E85D48" w:rsidP="00E85D48">
      <w:pPr>
        <w:pStyle w:val="ListParagraph"/>
        <w:numPr>
          <w:ilvl w:val="0"/>
          <w:numId w:val="10"/>
        </w:numPr>
        <w:rPr>
          <w:lang w:val="en-US"/>
        </w:rPr>
      </w:pPr>
      <w:r w:rsidRPr="00E85D48">
        <w:rPr>
          <w:lang w:val="en-US"/>
        </w:rPr>
        <w:t>Dynamic &amp; Continuous Adaptation</w:t>
      </w:r>
    </w:p>
    <w:p w14:paraId="636F333D" w14:textId="3FD72C1C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Adjust CPU and memory resource limits at runtime based on real-time telemetry (e.g., latency, request rates, usage).</w:t>
      </w:r>
    </w:p>
    <w:p w14:paraId="71183B9D" w14:textId="2DCF9E90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Avoid one-time profiling or offline stress testing; instead, leverage on-the-fly observations for decision-making.</w:t>
      </w:r>
      <w:r w:rsidRPr="00E85D48">
        <w:rPr>
          <w:lang w:val="en-US"/>
        </w:rPr>
        <w:br/>
      </w:r>
    </w:p>
    <w:p w14:paraId="49B3E4DB" w14:textId="586D4D01" w:rsidR="00E85D48" w:rsidRPr="00E85D48" w:rsidRDefault="00E85D48" w:rsidP="00E85D48">
      <w:pPr>
        <w:pStyle w:val="ListParagraph"/>
        <w:numPr>
          <w:ilvl w:val="0"/>
          <w:numId w:val="10"/>
        </w:numPr>
        <w:rPr>
          <w:lang w:val="en-US"/>
        </w:rPr>
      </w:pPr>
      <w:r w:rsidRPr="00E85D48">
        <w:rPr>
          <w:lang w:val="en-US"/>
        </w:rPr>
        <w:t>Online Learning Without CRPs</w:t>
      </w:r>
    </w:p>
    <w:p w14:paraId="155F71EA" w14:textId="6EDDC5A0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Replace CRP-based static analysis (which identifies “safe-to-reduce” breakpoints) with adaptive feedback control that responds continuously to observed performance impacts.</w:t>
      </w:r>
    </w:p>
    <w:p w14:paraId="09A1D502" w14:textId="3B4A4632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Learn the performance/resource tradeoff implicitly over time through interaction with the system and feedback loops.</w:t>
      </w:r>
    </w:p>
    <w:p w14:paraId="00000005" w14:textId="77777777" w:rsidR="003B5DB9" w:rsidRPr="00E85D48" w:rsidRDefault="003B5DB9" w:rsidP="00E85D48"/>
    <w:sectPr w:rsidR="003B5DB9" w:rsidRPr="00E85D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037A2"/>
    <w:multiLevelType w:val="multilevel"/>
    <w:tmpl w:val="0854C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0954EF"/>
    <w:multiLevelType w:val="multilevel"/>
    <w:tmpl w:val="496E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D09C0"/>
    <w:multiLevelType w:val="multilevel"/>
    <w:tmpl w:val="966429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760F1"/>
    <w:multiLevelType w:val="hybridMultilevel"/>
    <w:tmpl w:val="C4963EF6"/>
    <w:lvl w:ilvl="0" w:tplc="594633C0">
      <w:start w:val="1"/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825701"/>
    <w:multiLevelType w:val="multilevel"/>
    <w:tmpl w:val="36B2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365C35"/>
    <w:multiLevelType w:val="multilevel"/>
    <w:tmpl w:val="4F8A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C24481"/>
    <w:multiLevelType w:val="multilevel"/>
    <w:tmpl w:val="911A1C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805486"/>
    <w:multiLevelType w:val="multilevel"/>
    <w:tmpl w:val="E34C74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C84CB7"/>
    <w:multiLevelType w:val="hybridMultilevel"/>
    <w:tmpl w:val="0B506C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5BF69CA"/>
    <w:multiLevelType w:val="multilevel"/>
    <w:tmpl w:val="8AD8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2A5977"/>
    <w:multiLevelType w:val="multilevel"/>
    <w:tmpl w:val="DB0A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955040">
    <w:abstractNumId w:val="10"/>
  </w:num>
  <w:num w:numId="2" w16cid:durableId="1450926641">
    <w:abstractNumId w:val="0"/>
  </w:num>
  <w:num w:numId="3" w16cid:durableId="1988432412">
    <w:abstractNumId w:val="4"/>
  </w:num>
  <w:num w:numId="4" w16cid:durableId="1087264787">
    <w:abstractNumId w:val="6"/>
    <w:lvlOverride w:ilvl="0">
      <w:lvl w:ilvl="0">
        <w:numFmt w:val="decimal"/>
        <w:lvlText w:val="%1."/>
        <w:lvlJc w:val="left"/>
      </w:lvl>
    </w:lvlOverride>
  </w:num>
  <w:num w:numId="5" w16cid:durableId="748431124">
    <w:abstractNumId w:val="5"/>
  </w:num>
  <w:num w:numId="6" w16cid:durableId="1536456503">
    <w:abstractNumId w:val="7"/>
    <w:lvlOverride w:ilvl="0">
      <w:lvl w:ilvl="0">
        <w:numFmt w:val="decimal"/>
        <w:lvlText w:val="%1."/>
        <w:lvlJc w:val="left"/>
      </w:lvl>
    </w:lvlOverride>
  </w:num>
  <w:num w:numId="7" w16cid:durableId="255604169">
    <w:abstractNumId w:val="9"/>
  </w:num>
  <w:num w:numId="8" w16cid:durableId="1524249707">
    <w:abstractNumId w:val="2"/>
    <w:lvlOverride w:ilvl="0">
      <w:lvl w:ilvl="0">
        <w:numFmt w:val="decimal"/>
        <w:lvlText w:val="%1."/>
        <w:lvlJc w:val="left"/>
      </w:lvl>
    </w:lvlOverride>
  </w:num>
  <w:num w:numId="9" w16cid:durableId="692533918">
    <w:abstractNumId w:val="1"/>
  </w:num>
  <w:num w:numId="10" w16cid:durableId="985472665">
    <w:abstractNumId w:val="8"/>
  </w:num>
  <w:num w:numId="11" w16cid:durableId="17833327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B9"/>
    <w:rsid w:val="003B5DB9"/>
    <w:rsid w:val="00E13DBA"/>
    <w:rsid w:val="00E8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3A09"/>
  <w15:docId w15:val="{40736801-248E-4A45-AF6D-77C12FAD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85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2</cp:revision>
  <dcterms:created xsi:type="dcterms:W3CDTF">2025-05-28T11:41:00Z</dcterms:created>
  <dcterms:modified xsi:type="dcterms:W3CDTF">2025-05-28T11:43:00Z</dcterms:modified>
</cp:coreProperties>
</file>