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Latency-aware adjustments must be consider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histogram_quantile</w:t>
      </w:r>
      <w:proofErr w:type="spell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histogram_quantile</w:t>
      </w:r>
      <w:proofErr w:type="spell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w:t>
            </w:r>
            <w:proofErr w:type="spellStart"/>
            <w:r w:rsidRPr="00EA63BB">
              <w:rPr>
                <w:lang w:val="en-US"/>
              </w:rPr>
              <w:t>envoy_cluster_upstream_rq_total</w:t>
            </w:r>
            <w:proofErr w:type="spellEnd"/>
            <w:r w:rsidRPr="00EA63BB">
              <w:rPr>
                <w:lang w:val="en-US"/>
              </w:rPr>
              <w:t>[1m])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proofErr w:type="spellStart"/>
            <w:r w:rsidRPr="00EA63BB">
              <w:rPr>
                <w:lang w:val="en-US"/>
              </w:rPr>
              <w:t>envoy_http_downstream_rq_active</w:t>
            </w:r>
            <w:proofErr w:type="spellEnd"/>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 xml:space="preserve">Use </w:t>
      </w:r>
      <w:proofErr w:type="spellStart"/>
      <w:r w:rsidRPr="00EA63BB">
        <w:rPr>
          <w:lang w:val="en-US"/>
        </w:rPr>
        <w:t>nginx_ingress_controller_requests</w:t>
      </w:r>
      <w:proofErr w:type="spellEnd"/>
      <w:r w:rsidRPr="00EA63BB">
        <w:rPr>
          <w:lang w:val="en-US"/>
        </w:rPr>
        <w:t xml:space="preserve">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 xml:space="preserve">Prometheus + </w:t>
            </w:r>
            <w:proofErr w:type="spellStart"/>
            <w:r w:rsidRPr="00BE527E">
              <w:rPr>
                <w:lang w:val="en-US"/>
              </w:rPr>
              <w:t>kubelet</w:t>
            </w:r>
            <w:proofErr w:type="spellEnd"/>
            <w:r w:rsidRPr="00BE527E">
              <w:rPr>
                <w:lang w:val="en-US"/>
              </w:rPr>
              <w:t xml:space="preserve"> + </w:t>
            </w:r>
            <w:proofErr w:type="spellStart"/>
            <w:r w:rsidRPr="00BE527E">
              <w:rPr>
                <w:lang w:val="en-US"/>
              </w:rPr>
              <w:t>kube</w:t>
            </w:r>
            <w:proofErr w:type="spellEnd"/>
            <w:r w:rsidRPr="00BE527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 xml:space="preserve">Prometheus + </w:t>
            </w:r>
            <w:proofErr w:type="spellStart"/>
            <w:r w:rsidRPr="00BE527E">
              <w:rPr>
                <w:lang w:val="en-US"/>
              </w:rPr>
              <w:t>PromQL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Here’s a detailed explanation of why other metric collection methods are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w:t>
      </w:r>
      <w:proofErr w:type="spellStart"/>
      <w:r w:rsidRPr="000C3F0A">
        <w:rPr>
          <w:lang w:val="en-US"/>
        </w:rPr>
        <w:t>OpenTelemetry</w:t>
      </w:r>
      <w:proofErr w:type="spellEnd"/>
      <w:r w:rsidRPr="000C3F0A">
        <w:rPr>
          <w:lang w:val="en-US"/>
        </w:rPr>
        <w:t xml:space="preserve">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proofErr w:type="spellStart"/>
      <w:r w:rsidRPr="000C3F0A">
        <w:rPr>
          <w:b/>
          <w:bCs/>
          <w:lang w:val="en-US"/>
        </w:rPr>
        <w:t>OpenTelemetry</w:t>
      </w:r>
      <w:proofErr w:type="spellEnd"/>
      <w:r w:rsidRPr="000C3F0A">
        <w:rPr>
          <w:b/>
          <w:bCs/>
          <w:lang w:val="en-US"/>
        </w:rPr>
        <w:t xml:space="preserve">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 xml:space="preserve">If we want full observability with traces + logs + metrics, </w:t>
      </w:r>
      <w:proofErr w:type="spellStart"/>
      <w:r w:rsidRPr="000C3F0A">
        <w:rPr>
          <w:lang w:val="en-US"/>
        </w:rPr>
        <w:t>OpenTelemetry</w:t>
      </w:r>
      <w:proofErr w:type="spellEnd"/>
      <w:r w:rsidRPr="000C3F0A">
        <w:rPr>
          <w:lang w:val="en-US"/>
        </w:rPr>
        <w:t xml:space="preserve">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 xml:space="preserve">Logs-Based Metrics Extraction (e.g., from </w:t>
      </w:r>
      <w:proofErr w:type="spellStart"/>
      <w:r w:rsidRPr="000C3F0A">
        <w:rPr>
          <w:b/>
          <w:bCs/>
          <w:lang w:val="en-US"/>
        </w:rPr>
        <w:t>Fluentd</w:t>
      </w:r>
      <w:proofErr w:type="spellEnd"/>
      <w:r w:rsidRPr="000C3F0A">
        <w:rPr>
          <w:b/>
          <w:bCs/>
          <w:lang w:val="en-US"/>
        </w:rPr>
        <w:t>/ELK)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 xml:space="preserve">Cloud Vendor-Specific Monitoring (e.g., AWS CloudWatch, GCP </w:t>
      </w:r>
      <w:proofErr w:type="spellStart"/>
      <w:r w:rsidRPr="000C3F0A">
        <w:rPr>
          <w:b/>
          <w:bCs/>
          <w:lang w:val="en-US"/>
        </w:rPr>
        <w:t>Stackdriver</w:t>
      </w:r>
      <w:proofErr w:type="spellEnd"/>
      <w:r w:rsidRPr="000C3F0A">
        <w:rPr>
          <w:b/>
          <w:bCs/>
          <w:lang w:val="en-US"/>
        </w:rPr>
        <w:t>)</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proofErr w:type="spellStart"/>
            <w:r w:rsidRPr="00263C39">
              <w:rPr>
                <w:b/>
                <w:bCs/>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 xml:space="preserve">Avoid alternatives unless we have strong use cases (e.g., </w:t>
      </w:r>
      <w:proofErr w:type="spellStart"/>
      <w:r w:rsidRPr="00343106">
        <w:rPr>
          <w:lang w:val="en-US"/>
        </w:rPr>
        <w:t>OpenTelemetry</w:t>
      </w:r>
      <w:proofErr w:type="spellEnd"/>
      <w:r w:rsidRPr="00343106">
        <w:rPr>
          <w:lang w:val="en-US"/>
        </w:rPr>
        <w:t xml:space="preserve">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Istio (with Envoy): If we want a full service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w:t>
      </w:r>
      <w:proofErr w:type="spellStart"/>
      <w:r w:rsidRPr="000C53D9">
        <w:rPr>
          <w:lang w:val="en-US"/>
        </w:rPr>
        <w:t>mTLS</w:t>
      </w:r>
      <w:proofErr w:type="spellEnd"/>
      <w:r w:rsidRPr="000C53D9">
        <w:rPr>
          <w:lang w:val="en-US"/>
        </w:rPr>
        <w:t>)</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Critical if we’re dealing with services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DARE(Dynamic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 xml:space="preserve">ΔCPU and </w:t>
            </w:r>
            <w:proofErr w:type="spellStart"/>
            <w:r w:rsidRPr="00D80053">
              <w:rPr>
                <w:lang w:val="en-US"/>
              </w:rPr>
              <w:t>ΔMemory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 xml:space="preserve">Latency </w:t>
            </w:r>
            <w:proofErr w:type="spellStart"/>
            <w:r w:rsidRPr="00D80053">
              <w:rPr>
                <w:lang w:val="en-US"/>
              </w:rPr>
              <w:t>afterBaseline</w:t>
            </w:r>
            <w:proofErr w:type="spellEnd"/>
            <w:r w:rsidRPr="00D80053">
              <w:rPr>
                <w:lang w:val="en-US"/>
              </w:rPr>
              <w:t xml:space="preserve"> Latency\frac{\text{Latency after}}{\text{Baseline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 xml:space="preserve">1. History </w:t>
      </w:r>
      <w:proofErr w:type="spellStart"/>
      <w:r w:rsidRPr="00D80053">
        <w:rPr>
          <w:b/>
          <w:bCs/>
          <w:lang w:val="en-US"/>
        </w:rPr>
        <w:t>Bucketization</w:t>
      </w:r>
      <w:proofErr w:type="spellEnd"/>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 xml:space="preserve">Load range (e.g., 200–300 </w:t>
      </w:r>
      <w:proofErr w:type="spellStart"/>
      <w:r w:rsidRPr="00D80053">
        <w:rPr>
          <w:lang w:val="en-US"/>
        </w:rPr>
        <w:t>rps</w:t>
      </w:r>
      <w:proofErr w:type="spellEnd"/>
      <w:r w:rsidRPr="00D80053">
        <w:rPr>
          <w:lang w:val="en-US"/>
        </w:rPr>
        <w:t>)</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 xml:space="preserve">"Reducing 600m → 500m at 300 </w:t>
      </w:r>
      <w:proofErr w:type="spellStart"/>
      <w:r w:rsidRPr="00D80053">
        <w:rPr>
          <w:lang w:val="en-US"/>
        </w:rPr>
        <w:t>rps</w:t>
      </w:r>
      <w:proofErr w:type="spellEnd"/>
      <w:r w:rsidRPr="00D80053">
        <w:rPr>
          <w:lang w:val="en-US"/>
        </w:rPr>
        <w:t xml:space="preserve">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 xml:space="preserve">When a new action is proposed (e.g., reducing CPU by 100m under 320 </w:t>
      </w:r>
      <w:proofErr w:type="spellStart"/>
      <w:r w:rsidRPr="00D80053">
        <w:rPr>
          <w:lang w:val="en-US"/>
        </w:rPr>
        <w:t>rps</w:t>
      </w:r>
      <w:proofErr w:type="spellEnd"/>
      <w:r w:rsidRPr="00D80053">
        <w:rPr>
          <w:lang w:val="en-US"/>
        </w:rPr>
        <w:t>):</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Risk Score=Total Number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V(A,L)=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N(A,L)=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Risk(A,L)=V(A,L) / N(A,L)</w:t>
      </w:r>
    </w:p>
    <w:p w14:paraId="27DFF611" w14:textId="77777777" w:rsidR="00D80053" w:rsidRPr="00D80053" w:rsidRDefault="00D80053" w:rsidP="00D80053">
      <w:pPr>
        <w:rPr>
          <w:lang w:val="en-US"/>
        </w:rPr>
      </w:pPr>
      <w:r w:rsidRPr="00D80053">
        <w:rPr>
          <w:lang w:val="en-US"/>
        </w:rPr>
        <w:t xml:space="preserve">This gives a probabilistic risk score </w:t>
      </w:r>
      <w:r w:rsidRPr="00D80053">
        <w:rPr>
          <w:rFonts w:ascii="Cambria Math" w:hAnsi="Cambria Math" w:cs="Cambria Math"/>
          <w:lang w:val="en-US"/>
        </w:rPr>
        <w:t>∈</w:t>
      </w:r>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Risk(A,L)=(V(A,L)+α) / (N(A,L)+β)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 xml:space="preserve">320 </w:t>
            </w:r>
            <w:proofErr w:type="spellStart"/>
            <w:r w:rsidRPr="00D80053">
              <w:rPr>
                <w:lang w:val="en-US"/>
              </w:rPr>
              <w:t>rps</w:t>
            </w:r>
            <w:proofErr w:type="spellEnd"/>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r w:rsidRPr="00857B6B">
        <w:rPr>
          <w:rFonts w:ascii="Cambria Math" w:hAnsi="Cambria Math" w:cs="Cambria Math"/>
          <w:lang w:val="en-US"/>
        </w:rPr>
        <w:t>∈</w:t>
      </w:r>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Safe resource range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w:t>
            </w:r>
            <w:proofErr w:type="spellStart"/>
            <w:r w:rsidRPr="000E291B">
              <w:rPr>
                <w:lang w:val="en-US"/>
              </w:rPr>
              <w:t>cpu_min</w:t>
            </w:r>
            <w:proofErr w:type="spellEnd"/>
            <w:r w:rsidRPr="000E291B">
              <w:rPr>
                <w:lang w:val="en-US"/>
              </w:rPr>
              <w:t>": 200,</w:t>
            </w:r>
            <w:r w:rsidRPr="000E291B">
              <w:rPr>
                <w:lang w:val="en-US"/>
              </w:rPr>
              <w:br/>
              <w:t>  "</w:t>
            </w:r>
            <w:proofErr w:type="spellStart"/>
            <w:r w:rsidRPr="000E291B">
              <w:rPr>
                <w:lang w:val="en-US"/>
              </w:rPr>
              <w:t>cpu_max</w:t>
            </w:r>
            <w:proofErr w:type="spellEnd"/>
            <w:r w:rsidRPr="000E291B">
              <w:rPr>
                <w:lang w:val="en-US"/>
              </w:rPr>
              <w:t>": 500,</w:t>
            </w:r>
            <w:r w:rsidRPr="000E291B">
              <w:rPr>
                <w:lang w:val="en-US"/>
              </w:rPr>
              <w:br/>
              <w:t>  "</w:t>
            </w:r>
            <w:proofErr w:type="spellStart"/>
            <w:r w:rsidRPr="000E291B">
              <w:rPr>
                <w:lang w:val="en-US"/>
              </w:rPr>
              <w:t>mem_min</w:t>
            </w:r>
            <w:proofErr w:type="spellEnd"/>
            <w:r w:rsidRPr="000E291B">
              <w:rPr>
                <w:lang w:val="en-US"/>
              </w:rPr>
              <w:t>": 256,</w:t>
            </w:r>
            <w:r w:rsidRPr="000E291B">
              <w:rPr>
                <w:lang w:val="en-US"/>
              </w:rPr>
              <w:br/>
              <w:t>  "</w:t>
            </w:r>
            <w:proofErr w:type="spellStart"/>
            <w:r w:rsidRPr="000E291B">
              <w:rPr>
                <w:lang w:val="en-US"/>
              </w:rPr>
              <w:t>mem_max</w:t>
            </w:r>
            <w:proofErr w:type="spellEnd"/>
            <w:r w:rsidRPr="000E291B">
              <w:rPr>
                <w:lang w:val="en-US"/>
              </w:rPr>
              <w:t>":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Default="000E291B" w:rsidP="000E291B">
      <w:pPr>
        <w:rPr>
          <w:lang w:val="en-US"/>
        </w:rPr>
      </w:pPr>
    </w:p>
    <w:p w14:paraId="1E78B75D" w14:textId="77777777" w:rsidR="00FF3CD8" w:rsidRPr="00FF3CD8" w:rsidRDefault="00FF3CD8" w:rsidP="00FF3CD8">
      <w:pPr>
        <w:rPr>
          <w:b/>
          <w:bCs/>
          <w:lang w:val="en-US"/>
        </w:rPr>
      </w:pPr>
      <w:r w:rsidRPr="00FF3CD8">
        <w:rPr>
          <w:b/>
          <w:bCs/>
          <w:lang w:val="en-US"/>
        </w:rPr>
        <w:t>Step 1: Compute Sensitivity Score</w:t>
      </w:r>
    </w:p>
    <w:p w14:paraId="181F2588" w14:textId="77777777" w:rsidR="00FF3CD8" w:rsidRPr="00FF3CD8" w:rsidRDefault="00FF3CD8" w:rsidP="00FF3CD8">
      <w:pPr>
        <w:rPr>
          <w:lang w:val="en-US"/>
        </w:rPr>
      </w:pPr>
      <w:r w:rsidRPr="00FF3CD8">
        <w:rPr>
          <w:lang w:val="en-US"/>
        </w:rPr>
        <w:t xml:space="preserve">Compute how </w:t>
      </w:r>
      <w:r w:rsidRPr="00FF3CD8">
        <w:rPr>
          <w:b/>
          <w:bCs/>
          <w:lang w:val="en-US"/>
        </w:rPr>
        <w:t>sensitive latency is to resource changes</w:t>
      </w:r>
      <w:r w:rsidRPr="00FF3CD8">
        <w:rPr>
          <w:lang w:val="en-US"/>
        </w:rPr>
        <w:t xml:space="preserve"> based on recent data:</w:t>
      </w:r>
    </w:p>
    <w:p w14:paraId="7DEFA0F7" w14:textId="77777777" w:rsidR="00FF3CD8" w:rsidRPr="00FF3CD8" w:rsidRDefault="00FF3CD8" w:rsidP="00FF3CD8">
      <w:pPr>
        <w:rPr>
          <w:lang w:val="en-US"/>
        </w:rPr>
      </w:pPr>
      <w:proofErr w:type="spellStart"/>
      <w:r w:rsidRPr="00FF3CD8">
        <w:rPr>
          <w:lang w:val="en-US"/>
        </w:rPr>
        <w:t>Scpu</w:t>
      </w:r>
      <w:proofErr w:type="spellEnd"/>
      <w:r w:rsidRPr="00FF3CD8">
        <w:rPr>
          <w:lang w:val="en-US"/>
        </w:rPr>
        <w:t>​=</w:t>
      </w:r>
      <w:r w:rsidRPr="00FF3CD8">
        <w:rPr>
          <w:rFonts w:ascii="Cambria Math" w:hAnsi="Cambria Math" w:cs="Cambria Math"/>
          <w:lang w:val="en-US"/>
        </w:rPr>
        <w:t>∣</w:t>
      </w:r>
      <w:r w:rsidRPr="00FF3CD8">
        <w:rPr>
          <w:lang w:val="en-US"/>
        </w:rPr>
        <w:t>ΔCPU</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 xml:space="preserve">​;         </w:t>
      </w:r>
      <w:proofErr w:type="spellStart"/>
      <w:r w:rsidRPr="00FF3CD8">
        <w:rPr>
          <w:lang w:val="en-US"/>
        </w:rPr>
        <w:t>Smem</w:t>
      </w:r>
      <w:proofErr w:type="spellEnd"/>
      <w:r w:rsidRPr="00FF3CD8">
        <w:rPr>
          <w:lang w:val="en-US"/>
        </w:rPr>
        <w:t>​=</w:t>
      </w:r>
      <w:r w:rsidRPr="00FF3CD8">
        <w:rPr>
          <w:rFonts w:ascii="Cambria Math" w:hAnsi="Cambria Math" w:cs="Cambria Math"/>
          <w:lang w:val="en-US"/>
        </w:rPr>
        <w:t>∣</w:t>
      </w:r>
      <w:proofErr w:type="spellStart"/>
      <w:r w:rsidRPr="00FF3CD8">
        <w:rPr>
          <w:lang w:val="en-US"/>
        </w:rPr>
        <w:t>ΔMemory</w:t>
      </w:r>
      <w:proofErr w:type="spellEnd"/>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w:t>
      </w:r>
    </w:p>
    <w:p w14:paraId="6CFF2205" w14:textId="058CEB2B" w:rsidR="00FF3CD8" w:rsidRDefault="00FF3CD8" w:rsidP="00FF3CD8">
      <w:pPr>
        <w:rPr>
          <w:lang w:val="en-US"/>
        </w:rPr>
      </w:pPr>
      <w:r w:rsidRPr="00FF3CD8">
        <w:rPr>
          <w:lang w:val="en-US"/>
        </w:rPr>
        <w:t>Higher S = more sensitive → use smaller steps</w:t>
      </w:r>
    </w:p>
    <w:p w14:paraId="5CDC4F71" w14:textId="77777777" w:rsidR="004307E2" w:rsidRDefault="004307E2" w:rsidP="00FF3CD8">
      <w:pPr>
        <w:rPr>
          <w:lang w:val="en-US"/>
        </w:rPr>
      </w:pPr>
    </w:p>
    <w:p w14:paraId="2A9A6FDF" w14:textId="77777777" w:rsidR="004307E2" w:rsidRPr="004307E2" w:rsidRDefault="004307E2" w:rsidP="004307E2">
      <w:pPr>
        <w:rPr>
          <w:b/>
          <w:bCs/>
          <w:lang w:val="en-US"/>
        </w:rPr>
      </w:pPr>
      <w:r w:rsidRPr="004307E2">
        <w:rPr>
          <w:b/>
          <w:bCs/>
          <w:lang w:val="en-US"/>
        </w:rPr>
        <w:t>What does it mean?</w:t>
      </w:r>
    </w:p>
    <w:p w14:paraId="01C285DF" w14:textId="77777777" w:rsidR="004307E2" w:rsidRPr="004307E2" w:rsidRDefault="004307E2" w:rsidP="004307E2">
      <w:pPr>
        <w:rPr>
          <w:lang w:val="en-US"/>
        </w:rPr>
      </w:pPr>
      <w:r w:rsidRPr="004307E2">
        <w:rPr>
          <w:lang w:val="en-US"/>
        </w:rPr>
        <w:t>These formulas measure how much we had to change a resource to produce a given amount of latency change.</w:t>
      </w:r>
    </w:p>
    <w:p w14:paraId="1E9676E8" w14:textId="77777777" w:rsidR="004307E2" w:rsidRPr="004307E2" w:rsidRDefault="004307E2" w:rsidP="004307E2">
      <w:pPr>
        <w:numPr>
          <w:ilvl w:val="0"/>
          <w:numId w:val="115"/>
        </w:numPr>
        <w:rPr>
          <w:lang w:val="en-US"/>
        </w:rPr>
      </w:pPr>
      <w:r w:rsidRPr="004307E2">
        <w:rPr>
          <w:lang w:val="en-US"/>
        </w:rPr>
        <w:t xml:space="preserve">A high sensitivity score (high </w:t>
      </w:r>
      <w:proofErr w:type="spellStart"/>
      <w:r w:rsidRPr="004307E2">
        <w:rPr>
          <w:lang w:val="en-US"/>
        </w:rPr>
        <w:t>Scpu</w:t>
      </w:r>
      <w:proofErr w:type="spellEnd"/>
      <w:r w:rsidRPr="004307E2">
        <w:rPr>
          <w:lang w:val="en-US"/>
        </w:rPr>
        <w:t xml:space="preserve">​ or </w:t>
      </w:r>
      <w:proofErr w:type="spellStart"/>
      <w:r w:rsidRPr="004307E2">
        <w:rPr>
          <w:lang w:val="en-US"/>
        </w:rPr>
        <w:t>Smem</w:t>
      </w:r>
      <w:proofErr w:type="spellEnd"/>
      <w:r w:rsidRPr="004307E2">
        <w:rPr>
          <w:lang w:val="en-US"/>
        </w:rPr>
        <w:t>​) means:</w:t>
      </w:r>
    </w:p>
    <w:p w14:paraId="0D5C7349" w14:textId="77777777" w:rsidR="004307E2" w:rsidRPr="004307E2" w:rsidRDefault="004307E2" w:rsidP="004307E2">
      <w:pPr>
        <w:numPr>
          <w:ilvl w:val="1"/>
          <w:numId w:val="115"/>
        </w:numPr>
        <w:rPr>
          <w:lang w:val="en-US"/>
        </w:rPr>
      </w:pPr>
      <w:r w:rsidRPr="004307E2">
        <w:rPr>
          <w:lang w:val="en-US"/>
        </w:rPr>
        <w:t>A small change in latency required a large resource change.</w:t>
      </w:r>
    </w:p>
    <w:p w14:paraId="2EBF6933" w14:textId="77777777" w:rsidR="004307E2" w:rsidRPr="004307E2" w:rsidRDefault="004307E2" w:rsidP="004307E2">
      <w:pPr>
        <w:numPr>
          <w:ilvl w:val="1"/>
          <w:numId w:val="115"/>
        </w:numPr>
        <w:rPr>
          <w:lang w:val="en-US"/>
        </w:rPr>
      </w:pPr>
      <w:r w:rsidRPr="004307E2">
        <w:rPr>
          <w:lang w:val="en-US"/>
        </w:rPr>
        <w:t>In other words, latency is highly sensitive to resource adjustments.</w:t>
      </w:r>
    </w:p>
    <w:p w14:paraId="00338D6B" w14:textId="2CB808B2" w:rsidR="004307E2" w:rsidRPr="004307E2" w:rsidRDefault="004307E2" w:rsidP="004307E2">
      <w:pPr>
        <w:numPr>
          <w:ilvl w:val="1"/>
          <w:numId w:val="115"/>
        </w:numPr>
        <w:rPr>
          <w:lang w:val="en-US"/>
        </w:rPr>
      </w:pPr>
      <w:r w:rsidRPr="004307E2">
        <w:rPr>
          <w:lang w:val="en-US"/>
        </w:rPr>
        <w:t>We should reduce resource changes in smaller steps (to avoid large latency spikes).</w:t>
      </w:r>
    </w:p>
    <w:p w14:paraId="54C4E4B6" w14:textId="77777777" w:rsidR="004307E2" w:rsidRPr="004307E2" w:rsidRDefault="004307E2" w:rsidP="004307E2">
      <w:pPr>
        <w:numPr>
          <w:ilvl w:val="0"/>
          <w:numId w:val="115"/>
        </w:numPr>
        <w:rPr>
          <w:lang w:val="en-US"/>
        </w:rPr>
      </w:pPr>
      <w:r w:rsidRPr="004307E2">
        <w:rPr>
          <w:lang w:val="en-US"/>
        </w:rPr>
        <w:t>A low sensitivity score means:</w:t>
      </w:r>
    </w:p>
    <w:p w14:paraId="208705B8" w14:textId="77777777" w:rsidR="004307E2" w:rsidRPr="004307E2" w:rsidRDefault="004307E2" w:rsidP="004307E2">
      <w:pPr>
        <w:numPr>
          <w:ilvl w:val="1"/>
          <w:numId w:val="115"/>
        </w:numPr>
        <w:rPr>
          <w:lang w:val="en-US"/>
        </w:rPr>
      </w:pPr>
      <w:r w:rsidRPr="004307E2">
        <w:rPr>
          <w:lang w:val="en-US"/>
        </w:rPr>
        <w:t>A small resource change caused a large latency shift.</w:t>
      </w:r>
    </w:p>
    <w:p w14:paraId="76F31F69" w14:textId="77777777" w:rsidR="004307E2" w:rsidRPr="004307E2" w:rsidRDefault="004307E2" w:rsidP="004307E2">
      <w:pPr>
        <w:numPr>
          <w:ilvl w:val="1"/>
          <w:numId w:val="115"/>
        </w:numPr>
        <w:rPr>
          <w:lang w:val="en-US"/>
        </w:rPr>
      </w:pPr>
      <w:r w:rsidRPr="004307E2">
        <w:rPr>
          <w:lang w:val="en-US"/>
        </w:rPr>
        <w:t>The system is not very sensitive to resource adjustments.</w:t>
      </w:r>
    </w:p>
    <w:p w14:paraId="6808E87E" w14:textId="77777777" w:rsidR="004307E2" w:rsidRDefault="004307E2" w:rsidP="004307E2">
      <w:pPr>
        <w:numPr>
          <w:ilvl w:val="1"/>
          <w:numId w:val="115"/>
        </w:numPr>
        <w:rPr>
          <w:lang w:val="en-US"/>
        </w:rPr>
      </w:pPr>
      <w:r w:rsidRPr="004307E2">
        <w:rPr>
          <w:lang w:val="en-US"/>
        </w:rPr>
        <w:t>We can safely make larger step changes in CPU/memory during tuning.</w:t>
      </w:r>
    </w:p>
    <w:p w14:paraId="64440F8D" w14:textId="77777777" w:rsidR="0093699F" w:rsidRDefault="0093699F" w:rsidP="0093699F">
      <w:pPr>
        <w:rPr>
          <w:lang w:val="en-US"/>
        </w:rPr>
      </w:pPr>
    </w:p>
    <w:p w14:paraId="5604CC5A" w14:textId="77777777" w:rsidR="0093699F" w:rsidRPr="0093699F" w:rsidRDefault="0093699F" w:rsidP="0093699F">
      <w:pPr>
        <w:rPr>
          <w:b/>
          <w:bCs/>
          <w:lang w:val="en-US"/>
        </w:rPr>
      </w:pPr>
      <w:r w:rsidRPr="0093699F">
        <w:rPr>
          <w:b/>
          <w:bCs/>
          <w:lang w:val="en-US"/>
        </w:rPr>
        <w:t>Step 2: Determine Dynamic Step Sizes</w:t>
      </w:r>
    </w:p>
    <w:p w14:paraId="1120832C" w14:textId="77777777" w:rsidR="0093699F" w:rsidRPr="0093699F" w:rsidRDefault="0093699F" w:rsidP="0093699F">
      <w:pPr>
        <w:rPr>
          <w:lang w:val="en-US"/>
        </w:rPr>
      </w:pPr>
      <w:r w:rsidRPr="0093699F">
        <w:rPr>
          <w:lang w:val="en-US"/>
        </w:rPr>
        <w:t>Now choose dynamic step sizes based on:</w:t>
      </w:r>
    </w:p>
    <w:p w14:paraId="2754E6BC" w14:textId="77777777" w:rsidR="0093699F" w:rsidRPr="0093699F" w:rsidRDefault="0093699F" w:rsidP="0093699F">
      <w:pPr>
        <w:numPr>
          <w:ilvl w:val="0"/>
          <w:numId w:val="116"/>
        </w:numPr>
        <w:rPr>
          <w:lang w:val="en-US"/>
        </w:rPr>
      </w:pPr>
      <w:r w:rsidRPr="0093699F">
        <w:rPr>
          <w:lang w:val="en-US"/>
        </w:rPr>
        <w:t>Latency sensitivity</w:t>
      </w:r>
    </w:p>
    <w:p w14:paraId="7F24732A" w14:textId="77777777" w:rsidR="0093699F" w:rsidRPr="0093699F" w:rsidRDefault="0093699F" w:rsidP="0093699F">
      <w:pPr>
        <w:numPr>
          <w:ilvl w:val="0"/>
          <w:numId w:val="116"/>
        </w:numPr>
        <w:rPr>
          <w:lang w:val="en-US"/>
        </w:rPr>
      </w:pPr>
      <w:r w:rsidRPr="0093699F">
        <w:rPr>
          <w:lang w:val="en-US"/>
        </w:rPr>
        <w:t>TL confidence</w:t>
      </w:r>
    </w:p>
    <w:p w14:paraId="34630D4B" w14:textId="77777777" w:rsidR="0093699F" w:rsidRDefault="0093699F" w:rsidP="0093699F">
      <w:pPr>
        <w:numPr>
          <w:ilvl w:val="0"/>
          <w:numId w:val="116"/>
        </w:numPr>
        <w:rPr>
          <w:lang w:val="en-US"/>
        </w:rPr>
      </w:pPr>
      <w:r w:rsidRPr="0093699F">
        <w:rPr>
          <w:lang w:val="en-US"/>
        </w:rPr>
        <w:t>Historical safety</w:t>
      </w:r>
    </w:p>
    <w:p w14:paraId="6C361D1C" w14:textId="77777777" w:rsidR="0093699F" w:rsidRPr="0093699F" w:rsidRDefault="0093699F" w:rsidP="0093699F">
      <w:pPr>
        <w:ind w:left="360"/>
        <w:rPr>
          <w:lang w:val="en-US"/>
        </w:rPr>
      </w:pPr>
    </w:p>
    <w:p w14:paraId="5701B39C" w14:textId="77777777" w:rsidR="0093699F" w:rsidRPr="0093699F" w:rsidRDefault="0093699F" w:rsidP="0093699F">
      <w:pPr>
        <w:rPr>
          <w:b/>
          <w:bCs/>
          <w:lang w:val="en-US"/>
        </w:rPr>
      </w:pPr>
      <w:r w:rsidRPr="0093699F">
        <w:rPr>
          <w:b/>
          <w:bCs/>
          <w:lang w:val="en-US"/>
        </w:rPr>
        <w:t>Example heuristic:</w:t>
      </w:r>
    </w:p>
    <w:tbl>
      <w:tblPr>
        <w:tblW w:w="0" w:type="auto"/>
        <w:tblCellMar>
          <w:top w:w="15" w:type="dxa"/>
          <w:left w:w="15" w:type="dxa"/>
          <w:bottom w:w="15" w:type="dxa"/>
          <w:right w:w="15" w:type="dxa"/>
        </w:tblCellMar>
        <w:tblLook w:val="04A0" w:firstRow="1" w:lastRow="0" w:firstColumn="1" w:lastColumn="0" w:noHBand="0" w:noVBand="1"/>
      </w:tblPr>
      <w:tblGrid>
        <w:gridCol w:w="7795"/>
      </w:tblGrid>
      <w:tr w:rsidR="0093699F" w:rsidRPr="0093699F" w14:paraId="7AC5FDB1" w14:textId="77777777" w:rsidTr="0093699F">
        <w:tc>
          <w:tcPr>
            <w:tcW w:w="0" w:type="auto"/>
            <w:tcMar>
              <w:top w:w="100" w:type="dxa"/>
              <w:left w:w="100" w:type="dxa"/>
              <w:bottom w:w="100" w:type="dxa"/>
              <w:right w:w="100" w:type="dxa"/>
            </w:tcMar>
            <w:hideMark/>
          </w:tcPr>
          <w:p w14:paraId="4CE67BBD" w14:textId="77777777" w:rsidR="0093699F" w:rsidRDefault="0093699F" w:rsidP="0093699F">
            <w:pPr>
              <w:rPr>
                <w:lang w:val="en-US"/>
              </w:rPr>
            </w:pPr>
            <w:proofErr w:type="spellStart"/>
            <w:r w:rsidRPr="0093699F">
              <w:rPr>
                <w:lang w:val="en-US"/>
              </w:rPr>
              <w:t>base_step_cpu</w:t>
            </w:r>
            <w:proofErr w:type="spellEnd"/>
            <w:r w:rsidRPr="0093699F">
              <w:rPr>
                <w:lang w:val="en-US"/>
              </w:rPr>
              <w:t xml:space="preserve"> = 50  # baseline</w:t>
            </w:r>
            <w:r w:rsidRPr="0093699F">
              <w:rPr>
                <w:lang w:val="en-US"/>
              </w:rPr>
              <w:br/>
            </w:r>
            <w:proofErr w:type="spellStart"/>
            <w:r w:rsidRPr="0093699F">
              <w:rPr>
                <w:lang w:val="en-US"/>
              </w:rPr>
              <w:t>base_step_mem</w:t>
            </w:r>
            <w:proofErr w:type="spellEnd"/>
            <w:r w:rsidRPr="0093699F">
              <w:rPr>
                <w:lang w:val="en-US"/>
              </w:rPr>
              <w:t xml:space="preserve"> = 64  # baseline</w:t>
            </w:r>
            <w:r w:rsidRPr="0093699F">
              <w:rPr>
                <w:lang w:val="en-US"/>
              </w:rPr>
              <w:br/>
            </w:r>
            <w:r w:rsidRPr="0093699F">
              <w:rPr>
                <w:lang w:val="en-US"/>
              </w:rPr>
              <w:br/>
              <w:t># Inverse-sensitivity scaling</w:t>
            </w:r>
            <w:r w:rsidRPr="0093699F">
              <w:rPr>
                <w:lang w:val="en-US"/>
              </w:rPr>
              <w:br/>
            </w:r>
            <w:proofErr w:type="spellStart"/>
            <w:r w:rsidRPr="0093699F">
              <w:rPr>
                <w:lang w:val="en-US"/>
              </w:rPr>
              <w:t>step_cpu</w:t>
            </w:r>
            <w:proofErr w:type="spellEnd"/>
            <w:r w:rsidRPr="0093699F">
              <w:rPr>
                <w:lang w:val="en-US"/>
              </w:rPr>
              <w:t xml:space="preserve"> = </w:t>
            </w:r>
            <w:proofErr w:type="spellStart"/>
            <w:r w:rsidRPr="0093699F">
              <w:rPr>
                <w:lang w:val="en-US"/>
              </w:rPr>
              <w:t>base_step_cpu</w:t>
            </w:r>
            <w:proofErr w:type="spellEnd"/>
            <w:r w:rsidRPr="0093699F">
              <w:rPr>
                <w:lang w:val="en-US"/>
              </w:rPr>
              <w:t xml:space="preserve"> / (1 + </w:t>
            </w:r>
            <w:proofErr w:type="spellStart"/>
            <w:r w:rsidRPr="0093699F">
              <w:rPr>
                <w:lang w:val="en-US"/>
              </w:rPr>
              <w:t>S_cpu</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w:t>
            </w:r>
            <w:proofErr w:type="spellStart"/>
            <w:r w:rsidRPr="0093699F">
              <w:rPr>
                <w:lang w:val="en-US"/>
              </w:rPr>
              <w:t>base_step_mem</w:t>
            </w:r>
            <w:proofErr w:type="spellEnd"/>
            <w:r w:rsidRPr="0093699F">
              <w:rPr>
                <w:lang w:val="en-US"/>
              </w:rPr>
              <w:t xml:space="preserve"> / (1 + </w:t>
            </w:r>
            <w:proofErr w:type="spellStart"/>
            <w:r w:rsidRPr="0093699F">
              <w:rPr>
                <w:lang w:val="en-US"/>
              </w:rPr>
              <w:t>S_mem</w:t>
            </w:r>
            <w:proofErr w:type="spellEnd"/>
            <w:r w:rsidRPr="0093699F">
              <w:rPr>
                <w:lang w:val="en-US"/>
              </w:rPr>
              <w:t>)</w:t>
            </w:r>
            <w:r w:rsidRPr="0093699F">
              <w:rPr>
                <w:lang w:val="en-US"/>
              </w:rPr>
              <w:br/>
            </w:r>
            <w:r w:rsidRPr="0093699F">
              <w:rPr>
                <w:lang w:val="en-US"/>
              </w:rPr>
              <w:br/>
              <w:t># Confidence scaling (0.0 to 1.0)</w:t>
            </w:r>
            <w:r w:rsidRPr="0093699F">
              <w:rPr>
                <w:lang w:val="en-US"/>
              </w:rPr>
              <w:br/>
            </w:r>
            <w:proofErr w:type="spellStart"/>
            <w:r w:rsidRPr="0093699F">
              <w:rPr>
                <w:lang w:val="en-US"/>
              </w:rPr>
              <w:t>step_cpu</w:t>
            </w:r>
            <w:proofErr w:type="spellEnd"/>
            <w:r w:rsidRPr="0093699F">
              <w:rPr>
                <w:lang w:val="en-US"/>
              </w:rPr>
              <w:t xml:space="preserve"> *= (0.5 + </w:t>
            </w:r>
            <w:proofErr w:type="spellStart"/>
            <w:r w:rsidRPr="0093699F">
              <w:rPr>
                <w:lang w:val="en-US"/>
              </w:rPr>
              <w:t>TL_confidence</w:t>
            </w:r>
            <w:proofErr w:type="spellEnd"/>
            <w:r w:rsidRPr="0093699F">
              <w:rPr>
                <w:lang w:val="en-US"/>
              </w:rPr>
              <w:t>)  # e.g., high confidence allows larger steps</w:t>
            </w:r>
            <w:r w:rsidRPr="0093699F">
              <w:rPr>
                <w:lang w:val="en-US"/>
              </w:rPr>
              <w:br/>
            </w:r>
            <w:proofErr w:type="spellStart"/>
            <w:r w:rsidRPr="0093699F">
              <w:rPr>
                <w:lang w:val="en-US"/>
              </w:rPr>
              <w:t>step_mem</w:t>
            </w:r>
            <w:proofErr w:type="spellEnd"/>
            <w:r w:rsidRPr="0093699F">
              <w:rPr>
                <w:lang w:val="en-US"/>
              </w:rPr>
              <w:t xml:space="preserve"> *= (0.5 + </w:t>
            </w:r>
            <w:proofErr w:type="spellStart"/>
            <w:r w:rsidRPr="0093699F">
              <w:rPr>
                <w:lang w:val="en-US"/>
              </w:rPr>
              <w:t>TL_confidence</w:t>
            </w:r>
            <w:proofErr w:type="spellEnd"/>
            <w:r w:rsidRPr="0093699F">
              <w:rPr>
                <w:lang w:val="en-US"/>
              </w:rPr>
              <w:t>)</w:t>
            </w:r>
            <w:r w:rsidRPr="0093699F">
              <w:rPr>
                <w:lang w:val="en-US"/>
              </w:rPr>
              <w:br/>
            </w:r>
            <w:r w:rsidRPr="0093699F">
              <w:rPr>
                <w:lang w:val="en-US"/>
              </w:rPr>
              <w:br/>
              <w:t># Risk penalty (penalize recent risky actions)</w:t>
            </w:r>
            <w:r w:rsidRPr="0093699F">
              <w:rPr>
                <w:lang w:val="en-US"/>
              </w:rPr>
              <w:br/>
            </w:r>
            <w:proofErr w:type="spellStart"/>
            <w:r w:rsidRPr="0093699F">
              <w:rPr>
                <w:lang w:val="en-US"/>
              </w:rPr>
              <w:t>step_cpu</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p>
          <w:p w14:paraId="6650F8ED" w14:textId="77777777" w:rsidR="00330449" w:rsidRDefault="00330449" w:rsidP="0093699F">
            <w:pPr>
              <w:rPr>
                <w:lang w:val="en-US"/>
              </w:rPr>
            </w:pPr>
          </w:p>
          <w:p w14:paraId="2AF95E22" w14:textId="77777777" w:rsidR="00330449" w:rsidRPr="00330449" w:rsidRDefault="00330449" w:rsidP="00330449">
            <w:pPr>
              <w:rPr>
                <w:b/>
                <w:bCs/>
                <w:lang w:val="en-US"/>
              </w:rPr>
            </w:pPr>
            <w:r w:rsidRPr="00330449">
              <w:rPr>
                <w:b/>
                <w:bCs/>
                <w:lang w:val="en-US"/>
              </w:rPr>
              <w:t>Step 3: Generate Candidates</w:t>
            </w:r>
          </w:p>
          <w:p w14:paraId="3B9D0FCD" w14:textId="77777777" w:rsidR="00330449" w:rsidRPr="00330449" w:rsidRDefault="00330449" w:rsidP="00330449">
            <w:pPr>
              <w:rPr>
                <w:lang w:val="en-US"/>
              </w:rPr>
            </w:pPr>
            <w:r w:rsidRPr="00330449">
              <w:rPr>
                <w:lang w:val="en-US"/>
              </w:rPr>
              <w:t>Generate candidates within TL's bounds using the computed step sizes:</w:t>
            </w:r>
          </w:p>
          <w:tbl>
            <w:tblPr>
              <w:tblW w:w="0" w:type="auto"/>
              <w:tblCellMar>
                <w:top w:w="15" w:type="dxa"/>
                <w:left w:w="15" w:type="dxa"/>
                <w:bottom w:w="15" w:type="dxa"/>
                <w:right w:w="15" w:type="dxa"/>
              </w:tblCellMar>
              <w:tblLook w:val="04A0" w:firstRow="1" w:lastRow="0" w:firstColumn="1" w:lastColumn="0" w:noHBand="0" w:noVBand="1"/>
            </w:tblPr>
            <w:tblGrid>
              <w:gridCol w:w="7322"/>
            </w:tblGrid>
            <w:tr w:rsidR="00330449" w:rsidRPr="00330449" w14:paraId="61C96497" w14:textId="77777777" w:rsidTr="00330449">
              <w:tc>
                <w:tcPr>
                  <w:tcW w:w="0" w:type="auto"/>
                  <w:tcMar>
                    <w:top w:w="100" w:type="dxa"/>
                    <w:left w:w="100" w:type="dxa"/>
                    <w:bottom w:w="100" w:type="dxa"/>
                    <w:right w:w="100" w:type="dxa"/>
                  </w:tcMar>
                  <w:hideMark/>
                </w:tcPr>
                <w:p w14:paraId="1373EFF6" w14:textId="77777777" w:rsidR="00330449" w:rsidRPr="00330449" w:rsidRDefault="00330449" w:rsidP="00330449">
                  <w:pPr>
                    <w:rPr>
                      <w:lang w:val="en-US"/>
                    </w:rPr>
                  </w:pPr>
                  <w:r w:rsidRPr="00330449">
                    <w:rPr>
                      <w:lang w:val="en-US"/>
                    </w:rPr>
                    <w:t>candidates = []</w:t>
                  </w:r>
                  <w:r w:rsidRPr="00330449">
                    <w:rPr>
                      <w:lang w:val="en-US"/>
                    </w:rPr>
                    <w:br/>
                  </w:r>
                  <w:proofErr w:type="spellStart"/>
                  <w:r w:rsidRPr="00330449">
                    <w:rPr>
                      <w:lang w:val="en-US"/>
                    </w:rPr>
                    <w:t>cpu_range</w:t>
                  </w:r>
                  <w:proofErr w:type="spellEnd"/>
                  <w:r w:rsidRPr="00330449">
                    <w:rPr>
                      <w:lang w:val="en-US"/>
                    </w:rPr>
                    <w:t xml:space="preserve"> = </w:t>
                  </w:r>
                  <w:proofErr w:type="spellStart"/>
                  <w:r w:rsidRPr="00330449">
                    <w:rPr>
                      <w:lang w:val="en-US"/>
                    </w:rPr>
                    <w:t>np.arange</w:t>
                  </w:r>
                  <w:proofErr w:type="spellEnd"/>
                  <w:r w:rsidRPr="00330449">
                    <w:rPr>
                      <w:lang w:val="en-US"/>
                    </w:rPr>
                    <w:t>(</w:t>
                  </w:r>
                  <w:proofErr w:type="spellStart"/>
                  <w:r w:rsidRPr="00330449">
                    <w:rPr>
                      <w:lang w:val="en-US"/>
                    </w:rPr>
                    <w:t>cpu_max</w:t>
                  </w:r>
                  <w:proofErr w:type="spellEnd"/>
                  <w:r w:rsidRPr="00330449">
                    <w:rPr>
                      <w:lang w:val="en-US"/>
                    </w:rPr>
                    <w:t xml:space="preserve">, </w:t>
                  </w:r>
                  <w:proofErr w:type="spellStart"/>
                  <w:r w:rsidRPr="00330449">
                    <w:rPr>
                      <w:lang w:val="en-US"/>
                    </w:rPr>
                    <w:t>cpu_min</w:t>
                  </w:r>
                  <w:proofErr w:type="spellEnd"/>
                  <w:r w:rsidRPr="00330449">
                    <w:rPr>
                      <w:lang w:val="en-US"/>
                    </w:rPr>
                    <w:t xml:space="preserve"> - </w:t>
                  </w:r>
                  <w:proofErr w:type="spellStart"/>
                  <w:r w:rsidRPr="00330449">
                    <w:rPr>
                      <w:lang w:val="en-US"/>
                    </w:rPr>
                    <w:t>step_cpu</w:t>
                  </w:r>
                  <w:proofErr w:type="spellEnd"/>
                  <w:r w:rsidRPr="00330449">
                    <w:rPr>
                      <w:lang w:val="en-US"/>
                    </w:rPr>
                    <w:t>, -</w:t>
                  </w:r>
                  <w:proofErr w:type="spellStart"/>
                  <w:r w:rsidRPr="00330449">
                    <w:rPr>
                      <w:lang w:val="en-US"/>
                    </w:rPr>
                    <w:t>step_cpu</w:t>
                  </w:r>
                  <w:proofErr w:type="spellEnd"/>
                  <w:r w:rsidRPr="00330449">
                    <w:rPr>
                      <w:lang w:val="en-US"/>
                    </w:rPr>
                    <w:t>)</w:t>
                  </w:r>
                  <w:r w:rsidRPr="00330449">
                    <w:rPr>
                      <w:lang w:val="en-US"/>
                    </w:rPr>
                    <w:br/>
                  </w:r>
                  <w:proofErr w:type="spellStart"/>
                  <w:r w:rsidRPr="00330449">
                    <w:rPr>
                      <w:lang w:val="en-US"/>
                    </w:rPr>
                    <w:t>mem_range</w:t>
                  </w:r>
                  <w:proofErr w:type="spellEnd"/>
                  <w:r w:rsidRPr="00330449">
                    <w:rPr>
                      <w:lang w:val="en-US"/>
                    </w:rPr>
                    <w:t xml:space="preserve"> = </w:t>
                  </w:r>
                  <w:proofErr w:type="spellStart"/>
                  <w:r w:rsidRPr="00330449">
                    <w:rPr>
                      <w:lang w:val="en-US"/>
                    </w:rPr>
                    <w:t>np.arange</w:t>
                  </w:r>
                  <w:proofErr w:type="spellEnd"/>
                  <w:r w:rsidRPr="00330449">
                    <w:rPr>
                      <w:lang w:val="en-US"/>
                    </w:rPr>
                    <w:t>(</w:t>
                  </w:r>
                  <w:proofErr w:type="spellStart"/>
                  <w:r w:rsidRPr="00330449">
                    <w:rPr>
                      <w:lang w:val="en-US"/>
                    </w:rPr>
                    <w:t>mem_max</w:t>
                  </w:r>
                  <w:proofErr w:type="spellEnd"/>
                  <w:r w:rsidRPr="00330449">
                    <w:rPr>
                      <w:lang w:val="en-US"/>
                    </w:rPr>
                    <w:t xml:space="preserve">, </w:t>
                  </w:r>
                  <w:proofErr w:type="spellStart"/>
                  <w:r w:rsidRPr="00330449">
                    <w:rPr>
                      <w:lang w:val="en-US"/>
                    </w:rPr>
                    <w:t>mem_min</w:t>
                  </w:r>
                  <w:proofErr w:type="spellEnd"/>
                  <w:r w:rsidRPr="00330449">
                    <w:rPr>
                      <w:lang w:val="en-US"/>
                    </w:rPr>
                    <w:t xml:space="preserve"> - </w:t>
                  </w:r>
                  <w:proofErr w:type="spellStart"/>
                  <w:r w:rsidRPr="00330449">
                    <w:rPr>
                      <w:lang w:val="en-US"/>
                    </w:rPr>
                    <w:t>step_mem</w:t>
                  </w:r>
                  <w:proofErr w:type="spellEnd"/>
                  <w:r w:rsidRPr="00330449">
                    <w:rPr>
                      <w:lang w:val="en-US"/>
                    </w:rPr>
                    <w:t>, -</w:t>
                  </w:r>
                  <w:proofErr w:type="spellStart"/>
                  <w:r w:rsidRPr="00330449">
                    <w:rPr>
                      <w:lang w:val="en-US"/>
                    </w:rPr>
                    <w:t>step_mem</w:t>
                  </w:r>
                  <w:proofErr w:type="spellEnd"/>
                  <w:r w:rsidRPr="00330449">
                    <w:rPr>
                      <w:lang w:val="en-US"/>
                    </w:rPr>
                    <w:t>)</w:t>
                  </w:r>
                  <w:r w:rsidRPr="00330449">
                    <w:rPr>
                      <w:lang w:val="en-US"/>
                    </w:rPr>
                    <w:br/>
                  </w:r>
                  <w:r w:rsidRPr="00330449">
                    <w:rPr>
                      <w:lang w:val="en-US"/>
                    </w:rPr>
                    <w:br/>
                    <w:t xml:space="preserve">for </w:t>
                  </w:r>
                  <w:proofErr w:type="spellStart"/>
                  <w:r w:rsidRPr="00330449">
                    <w:rPr>
                      <w:lang w:val="en-US"/>
                    </w:rPr>
                    <w:t>cpu</w:t>
                  </w:r>
                  <w:proofErr w:type="spellEnd"/>
                  <w:r w:rsidRPr="00330449">
                    <w:rPr>
                      <w:lang w:val="en-US"/>
                    </w:rPr>
                    <w:t xml:space="preserve"> in </w:t>
                  </w:r>
                  <w:proofErr w:type="spellStart"/>
                  <w:r w:rsidRPr="00330449">
                    <w:rPr>
                      <w:lang w:val="en-US"/>
                    </w:rPr>
                    <w:t>cpu_range</w:t>
                  </w:r>
                  <w:proofErr w:type="spellEnd"/>
                  <w:r w:rsidRPr="00330449">
                    <w:rPr>
                      <w:lang w:val="en-US"/>
                    </w:rPr>
                    <w:t>:</w:t>
                  </w:r>
                  <w:r w:rsidRPr="00330449">
                    <w:rPr>
                      <w:lang w:val="en-US"/>
                    </w:rPr>
                    <w:br/>
                    <w:t xml:space="preserve">    for mem in </w:t>
                  </w:r>
                  <w:proofErr w:type="spellStart"/>
                  <w:r w:rsidRPr="00330449">
                    <w:rPr>
                      <w:lang w:val="en-US"/>
                    </w:rPr>
                    <w:t>mem_range</w:t>
                  </w:r>
                  <w:proofErr w:type="spellEnd"/>
                  <w:r w:rsidRPr="00330449">
                    <w:rPr>
                      <w:lang w:val="en-US"/>
                    </w:rPr>
                    <w:t>:</w:t>
                  </w:r>
                  <w:r w:rsidRPr="00330449">
                    <w:rPr>
                      <w:lang w:val="en-US"/>
                    </w:rPr>
                    <w:br/>
                    <w:t xml:space="preserve">        </w:t>
                  </w:r>
                  <w:proofErr w:type="spellStart"/>
                  <w:r w:rsidRPr="00330449">
                    <w:rPr>
                      <w:lang w:val="en-US"/>
                    </w:rPr>
                    <w:t>candidates.append</w:t>
                  </w:r>
                  <w:proofErr w:type="spellEnd"/>
                  <w:r w:rsidRPr="00330449">
                    <w:rPr>
                      <w:lang w:val="en-US"/>
                    </w:rPr>
                    <w:t>((</w:t>
                  </w:r>
                  <w:proofErr w:type="spellStart"/>
                  <w:r w:rsidRPr="00330449">
                    <w:rPr>
                      <w:lang w:val="en-US"/>
                    </w:rPr>
                    <w:t>cpu</w:t>
                  </w:r>
                  <w:proofErr w:type="spellEnd"/>
                  <w:r w:rsidRPr="00330449">
                    <w:rPr>
                      <w:lang w:val="en-US"/>
                    </w:rPr>
                    <w:t>, mem))</w:t>
                  </w:r>
                </w:p>
              </w:tc>
            </w:tr>
          </w:tbl>
          <w:p w14:paraId="0624E5DA" w14:textId="77777777" w:rsidR="00330449" w:rsidRPr="00330449" w:rsidRDefault="00330449" w:rsidP="00330449">
            <w:pPr>
              <w:rPr>
                <w:lang w:val="en-US"/>
              </w:rPr>
            </w:pPr>
            <w:r w:rsidRPr="00330449">
              <w:rPr>
                <w:lang w:val="en-US"/>
              </w:rPr>
              <w:t>Optionally, prioritize configurations near:</w:t>
            </w:r>
          </w:p>
          <w:p w14:paraId="50928C60" w14:textId="77777777" w:rsidR="00330449" w:rsidRPr="00330449" w:rsidRDefault="00330449" w:rsidP="00330449">
            <w:pPr>
              <w:numPr>
                <w:ilvl w:val="0"/>
                <w:numId w:val="117"/>
              </w:numPr>
              <w:rPr>
                <w:lang w:val="en-US"/>
              </w:rPr>
            </w:pPr>
            <w:r w:rsidRPr="00330449">
              <w:rPr>
                <w:lang w:val="en-US"/>
              </w:rPr>
              <w:t>80% of previous usage</w:t>
            </w:r>
          </w:p>
          <w:p w14:paraId="212010D9" w14:textId="77777777" w:rsidR="00330449" w:rsidRPr="00330449" w:rsidRDefault="00330449" w:rsidP="00330449">
            <w:pPr>
              <w:numPr>
                <w:ilvl w:val="0"/>
                <w:numId w:val="117"/>
              </w:numPr>
              <w:rPr>
                <w:lang w:val="en-US"/>
              </w:rPr>
            </w:pPr>
            <w:r w:rsidRPr="00330449">
              <w:rPr>
                <w:lang w:val="en-US"/>
              </w:rPr>
              <w:t>Historical best efficiency</w:t>
            </w:r>
          </w:p>
          <w:p w14:paraId="663323BB" w14:textId="77777777" w:rsidR="00330449" w:rsidRPr="00330449" w:rsidRDefault="00330449" w:rsidP="00330449">
            <w:pPr>
              <w:numPr>
                <w:ilvl w:val="0"/>
                <w:numId w:val="117"/>
              </w:numPr>
              <w:rPr>
                <w:lang w:val="en-US"/>
              </w:rPr>
            </w:pPr>
            <w:r w:rsidRPr="00330449">
              <w:rPr>
                <w:lang w:val="en-US"/>
              </w:rPr>
              <w:t>Where risk score was lowest</w:t>
            </w:r>
          </w:p>
          <w:p w14:paraId="5D6F2949" w14:textId="77777777" w:rsidR="00252826" w:rsidRPr="00252826" w:rsidRDefault="00252826" w:rsidP="00252826">
            <w:pPr>
              <w:pStyle w:val="Heading4"/>
              <w:rPr>
                <w:b/>
                <w:bCs/>
                <w:lang w:val="en-US"/>
              </w:rPr>
            </w:pPr>
            <w:r w:rsidRPr="00252826">
              <w:rPr>
                <w:lang w:val="en-US"/>
              </w:rPr>
              <w:t>Example Output</w:t>
            </w:r>
          </w:p>
          <w:tbl>
            <w:tblPr>
              <w:tblW w:w="0" w:type="auto"/>
              <w:tblCellMar>
                <w:top w:w="15" w:type="dxa"/>
                <w:left w:w="15" w:type="dxa"/>
                <w:bottom w:w="15" w:type="dxa"/>
                <w:right w:w="15" w:type="dxa"/>
              </w:tblCellMar>
              <w:tblLook w:val="04A0" w:firstRow="1" w:lastRow="0" w:firstColumn="1" w:lastColumn="0" w:noHBand="0" w:noVBand="1"/>
            </w:tblPr>
            <w:tblGrid>
              <w:gridCol w:w="2910"/>
            </w:tblGrid>
            <w:tr w:rsidR="00252826" w:rsidRPr="00252826" w14:paraId="032CA139" w14:textId="77777777" w:rsidTr="00252826">
              <w:tc>
                <w:tcPr>
                  <w:tcW w:w="0" w:type="auto"/>
                  <w:tcMar>
                    <w:top w:w="100" w:type="dxa"/>
                    <w:left w:w="100" w:type="dxa"/>
                    <w:bottom w:w="100" w:type="dxa"/>
                    <w:right w:w="100" w:type="dxa"/>
                  </w:tcMar>
                  <w:hideMark/>
                </w:tcPr>
                <w:p w14:paraId="0C8FC95D" w14:textId="77777777" w:rsidR="00252826" w:rsidRPr="00252826" w:rsidRDefault="00252826" w:rsidP="00252826">
                  <w:pPr>
                    <w:rPr>
                      <w:lang w:val="en-US"/>
                    </w:rPr>
                  </w:pPr>
                  <w:r w:rsidRPr="00252826">
                    <w:rPr>
                      <w:lang w:val="en-US"/>
                    </w:rPr>
                    <w:t>[</w:t>
                  </w:r>
                  <w:r w:rsidRPr="00252826">
                    <w:rPr>
                      <w:lang w:val="en-US"/>
                    </w:rPr>
                    <w:br/>
                    <w:t>  { "</w:t>
                  </w:r>
                  <w:proofErr w:type="spellStart"/>
                  <w:r w:rsidRPr="00252826">
                    <w:rPr>
                      <w:lang w:val="en-US"/>
                    </w:rPr>
                    <w:t>cpu</w:t>
                  </w:r>
                  <w:proofErr w:type="spellEnd"/>
                  <w:r w:rsidRPr="00252826">
                    <w:rPr>
                      <w:lang w:val="en-US"/>
                    </w:rPr>
                    <w:t>": 500, "mem": 768 },</w:t>
                  </w:r>
                  <w:r w:rsidRPr="00252826">
                    <w:rPr>
                      <w:lang w:val="en-US"/>
                    </w:rPr>
                    <w:br/>
                    <w:t>  { "</w:t>
                  </w:r>
                  <w:proofErr w:type="spellStart"/>
                  <w:r w:rsidRPr="00252826">
                    <w:rPr>
                      <w:lang w:val="en-US"/>
                    </w:rPr>
                    <w:t>cpu</w:t>
                  </w:r>
                  <w:proofErr w:type="spellEnd"/>
                  <w:r w:rsidRPr="00252826">
                    <w:rPr>
                      <w:lang w:val="en-US"/>
                    </w:rPr>
                    <w:t>": 450, "mem": 768 },</w:t>
                  </w:r>
                  <w:r w:rsidRPr="00252826">
                    <w:rPr>
                      <w:lang w:val="en-US"/>
                    </w:rPr>
                    <w:br/>
                    <w:t>  { "</w:t>
                  </w:r>
                  <w:proofErr w:type="spellStart"/>
                  <w:r w:rsidRPr="00252826">
                    <w:rPr>
                      <w:lang w:val="en-US"/>
                    </w:rPr>
                    <w:t>cpu</w:t>
                  </w:r>
                  <w:proofErr w:type="spellEnd"/>
                  <w:r w:rsidRPr="00252826">
                    <w:rPr>
                      <w:lang w:val="en-US"/>
                    </w:rPr>
                    <w:t>": 450, "mem": 704 },</w:t>
                  </w:r>
                  <w:r w:rsidRPr="00252826">
                    <w:rPr>
                      <w:lang w:val="en-US"/>
                    </w:rPr>
                    <w:br/>
                    <w:t>  { "</w:t>
                  </w:r>
                  <w:proofErr w:type="spellStart"/>
                  <w:r w:rsidRPr="00252826">
                    <w:rPr>
                      <w:lang w:val="en-US"/>
                    </w:rPr>
                    <w:t>cpu</w:t>
                  </w:r>
                  <w:proofErr w:type="spellEnd"/>
                  <w:r w:rsidRPr="00252826">
                    <w:rPr>
                      <w:lang w:val="en-US"/>
                    </w:rPr>
                    <w:t>": 400, "mem": 704 },</w:t>
                  </w:r>
                  <w:r w:rsidRPr="00252826">
                    <w:rPr>
                      <w:lang w:val="en-US"/>
                    </w:rPr>
                    <w:br/>
                    <w:t>  { "</w:t>
                  </w:r>
                  <w:proofErr w:type="spellStart"/>
                  <w:r w:rsidRPr="00252826">
                    <w:rPr>
                      <w:lang w:val="en-US"/>
                    </w:rPr>
                    <w:t>cpu</w:t>
                  </w:r>
                  <w:proofErr w:type="spellEnd"/>
                  <w:r w:rsidRPr="00252826">
                    <w:rPr>
                      <w:lang w:val="en-US"/>
                    </w:rPr>
                    <w:t>": 400, "mem": 640 }</w:t>
                  </w:r>
                  <w:r w:rsidRPr="00252826">
                    <w:rPr>
                      <w:lang w:val="en-US"/>
                    </w:rPr>
                    <w:br/>
                    <w:t>]</w:t>
                  </w:r>
                </w:p>
              </w:tc>
            </w:tr>
          </w:tbl>
          <w:p w14:paraId="77545ECE" w14:textId="77777777" w:rsidR="00252826" w:rsidRPr="0093699F" w:rsidRDefault="00252826" w:rsidP="0093699F">
            <w:pPr>
              <w:rPr>
                <w:lang w:val="en-US"/>
              </w:rPr>
            </w:pPr>
          </w:p>
        </w:tc>
      </w:tr>
    </w:tbl>
    <w:p w14:paraId="2E47C820" w14:textId="77777777" w:rsidR="00881C6C" w:rsidRPr="00881C6C" w:rsidRDefault="00881C6C" w:rsidP="00881C6C">
      <w:pPr>
        <w:rPr>
          <w:lang w:val="en-US"/>
        </w:rPr>
      </w:pPr>
      <w:r w:rsidRPr="00881C6C">
        <w:rPr>
          <w:lang w:val="en-US"/>
        </w:rPr>
        <w:t xml:space="preserve">2. </w:t>
      </w:r>
      <w:r w:rsidRPr="00881C6C">
        <w:rPr>
          <w:b/>
          <w:bCs/>
          <w:lang w:val="en-US"/>
        </w:rPr>
        <w:t>Filter Safe Options:</w:t>
      </w:r>
    </w:p>
    <w:p w14:paraId="12D52F92" w14:textId="77777777" w:rsidR="00881C6C" w:rsidRPr="00881C6C" w:rsidRDefault="00881C6C" w:rsidP="00881C6C">
      <w:pPr>
        <w:numPr>
          <w:ilvl w:val="0"/>
          <w:numId w:val="118"/>
        </w:numPr>
        <w:rPr>
          <w:lang w:val="en-US"/>
        </w:rPr>
      </w:pPr>
      <w:r w:rsidRPr="00881C6C">
        <w:rPr>
          <w:lang w:val="en-US"/>
        </w:rPr>
        <w:t>For each candidate ci​</w:t>
      </w:r>
      <w:r w:rsidRPr="00881C6C">
        <w:rPr>
          <w:rFonts w:ascii="Cambria Math" w:hAnsi="Cambria Math" w:cs="Cambria Math"/>
          <w:lang w:val="en-US"/>
        </w:rPr>
        <w:t>∈</w:t>
      </w:r>
      <w:r w:rsidRPr="00881C6C">
        <w:rPr>
          <w:lang w:val="en-US"/>
        </w:rPr>
        <w:t>candidates, query the RE:</w:t>
      </w:r>
      <w:r w:rsidRPr="00881C6C">
        <w:rPr>
          <w:lang w:val="en-US"/>
        </w:rPr>
        <w:br/>
        <w:t xml:space="preserve"> </w:t>
      </w:r>
      <w:r w:rsidRPr="00881C6C">
        <w:rPr>
          <w:lang w:val="en-US"/>
        </w:rPr>
        <w:tab/>
      </w:r>
      <w:r w:rsidRPr="00881C6C">
        <w:rPr>
          <w:lang w:val="en-US"/>
        </w:rPr>
        <w:tab/>
        <w:t>Risk(ci​,</w:t>
      </w:r>
      <w:proofErr w:type="spellStart"/>
      <w:r w:rsidRPr="00881C6C">
        <w:rPr>
          <w:lang w:val="en-US"/>
        </w:rPr>
        <w:t>Loadt</w:t>
      </w:r>
      <w:proofErr w:type="spellEnd"/>
      <w:r w:rsidRPr="00881C6C">
        <w:rPr>
          <w:lang w:val="en-US"/>
        </w:rPr>
        <w:t>​)&lt;τ</w:t>
      </w:r>
    </w:p>
    <w:p w14:paraId="435C939B" w14:textId="77777777" w:rsidR="00A81B29" w:rsidRDefault="00881C6C" w:rsidP="00A81B29">
      <w:pPr>
        <w:rPr>
          <w:lang w:val="en-US"/>
        </w:rPr>
      </w:pPr>
      <w:r w:rsidRPr="00881C6C">
        <w:rPr>
          <w:lang w:val="en-US"/>
        </w:rPr>
        <w:t xml:space="preserve">If no options satisfy the constraint, relax the candidate space </w:t>
      </w:r>
      <w:r w:rsidRPr="00881C6C">
        <w:rPr>
          <w:i/>
          <w:iCs/>
          <w:lang w:val="en-US"/>
        </w:rPr>
        <w:t>conservatively</w:t>
      </w:r>
      <w:r w:rsidRPr="00881C6C">
        <w:rPr>
          <w:lang w:val="en-US"/>
        </w:rPr>
        <w:t xml:space="preserve"> (e.g., try higher limits or add smoothing to RE).</w:t>
      </w:r>
    </w:p>
    <w:p w14:paraId="3BD7CCEB" w14:textId="77777777" w:rsidR="00A81B29" w:rsidRDefault="00A81B29" w:rsidP="00A81B29">
      <w:pPr>
        <w:rPr>
          <w:lang w:val="en-US"/>
        </w:rPr>
      </w:pPr>
    </w:p>
    <w:p w14:paraId="1F54F201" w14:textId="280A1C2A" w:rsidR="00A81B29" w:rsidRPr="00A81B29" w:rsidRDefault="00A81B29" w:rsidP="00A81B29">
      <w:pPr>
        <w:pStyle w:val="ListParagraph"/>
        <w:numPr>
          <w:ilvl w:val="0"/>
          <w:numId w:val="120"/>
        </w:numPr>
        <w:rPr>
          <w:lang w:val="en-US"/>
        </w:rPr>
      </w:pPr>
      <w:r w:rsidRPr="00A81B29">
        <w:rPr>
          <w:b/>
          <w:bCs/>
          <w:lang w:val="en-US"/>
        </w:rPr>
        <w:t>Select Optimal Adjustment:</w:t>
      </w:r>
    </w:p>
    <w:p w14:paraId="18D4D766" w14:textId="77777777" w:rsidR="00A81B29" w:rsidRPr="00A81B29" w:rsidRDefault="00A81B29" w:rsidP="00A81B29">
      <w:pPr>
        <w:numPr>
          <w:ilvl w:val="0"/>
          <w:numId w:val="119"/>
        </w:numPr>
        <w:rPr>
          <w:lang w:val="en-US"/>
        </w:rPr>
      </w:pPr>
      <w:r w:rsidRPr="00A81B29">
        <w:rPr>
          <w:lang w:val="en-US"/>
        </w:rPr>
        <w:t>From the filtered candidates, choose:</w:t>
      </w:r>
    </w:p>
    <w:p w14:paraId="38581F06" w14:textId="7A852A2A" w:rsidR="00A81B29" w:rsidRPr="00A81B29" w:rsidRDefault="00A81B29" w:rsidP="00A81B29">
      <w:pPr>
        <w:rPr>
          <w:lang w:val="en-US"/>
        </w:rPr>
      </w:pPr>
      <w:r w:rsidRPr="00A81B29">
        <w:rPr>
          <w:lang w:val="en-US"/>
        </w:rPr>
        <w:drawing>
          <wp:inline distT="0" distB="0" distL="0" distR="0" wp14:anchorId="2F81BDA3" wp14:editId="798B92A1">
            <wp:extent cx="3573780" cy="609600"/>
            <wp:effectExtent l="0" t="0" r="7620" b="0"/>
            <wp:docPr id="197898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609600"/>
                    </a:xfrm>
                    <a:prstGeom prst="rect">
                      <a:avLst/>
                    </a:prstGeom>
                    <a:noFill/>
                    <a:ln>
                      <a:noFill/>
                    </a:ln>
                  </pic:spPr>
                </pic:pic>
              </a:graphicData>
            </a:graphic>
          </wp:inline>
        </w:drawing>
      </w:r>
    </w:p>
    <w:p w14:paraId="27AB0126" w14:textId="77777777" w:rsidR="00A81B29" w:rsidRPr="00A81B29" w:rsidRDefault="00A81B29" w:rsidP="00A81B29">
      <w:pPr>
        <w:rPr>
          <w:lang w:val="en-US"/>
        </w:rPr>
      </w:pPr>
      <w:r w:rsidRPr="00A81B29">
        <w:rPr>
          <w:lang w:val="en-US"/>
        </w:rPr>
        <w:t>(i.e., lowest resource cost within safe zone)</w:t>
      </w:r>
    </w:p>
    <w:p w14:paraId="307E6677" w14:textId="77777777" w:rsidR="00A81B29" w:rsidRPr="004307E2" w:rsidRDefault="00A81B29" w:rsidP="00881C6C">
      <w:pPr>
        <w:rPr>
          <w:lang w:val="en-US"/>
        </w:rPr>
      </w:pPr>
    </w:p>
    <w:p w14:paraId="586551A3" w14:textId="1C421FC9" w:rsidR="00EC505C" w:rsidRPr="00EC505C" w:rsidRDefault="00EC505C" w:rsidP="00EC505C">
      <w:pPr>
        <w:pStyle w:val="ListParagraph"/>
        <w:numPr>
          <w:ilvl w:val="0"/>
          <w:numId w:val="120"/>
        </w:numPr>
        <w:rPr>
          <w:lang w:val="en-US"/>
        </w:rPr>
      </w:pPr>
      <w:r w:rsidRPr="00EC505C">
        <w:rPr>
          <w:b/>
          <w:bCs/>
          <w:lang w:val="en-US"/>
        </w:rPr>
        <w:t>SLA Violation Handling:</w:t>
      </w:r>
    </w:p>
    <w:p w14:paraId="41F9B2A1" w14:textId="0FCAE224" w:rsidR="00EC505C" w:rsidRPr="00EC505C" w:rsidRDefault="00EC505C" w:rsidP="00EC505C">
      <w:pPr>
        <w:numPr>
          <w:ilvl w:val="0"/>
          <w:numId w:val="121"/>
        </w:numPr>
        <w:rPr>
          <w:lang w:val="en-US"/>
        </w:rPr>
      </w:pPr>
      <w:r w:rsidRPr="00EC505C">
        <w:rPr>
          <w:lang w:val="en-US"/>
        </w:rPr>
        <w:t>If current latency Lt​&gt;x</w:t>
      </w:r>
      <w:r w:rsidRPr="00EC505C">
        <w:rPr>
          <w:rFonts w:ascii="Cambria Math" w:hAnsi="Cambria Math" w:cs="Cambria Math"/>
          <w:lang w:val="en-US"/>
        </w:rPr>
        <w:t>⋅</w:t>
      </w:r>
      <w:r w:rsidRPr="00EC505C">
        <w:rPr>
          <w:lang w:val="en-US"/>
        </w:rPr>
        <w:t>L0​, then:</w:t>
      </w:r>
    </w:p>
    <w:p w14:paraId="2346B138" w14:textId="77777777" w:rsidR="00EC505C" w:rsidRPr="00EC505C" w:rsidRDefault="00EC505C" w:rsidP="00EC505C">
      <w:pPr>
        <w:numPr>
          <w:ilvl w:val="1"/>
          <w:numId w:val="121"/>
        </w:numPr>
        <w:rPr>
          <w:lang w:val="en-US"/>
        </w:rPr>
      </w:pPr>
      <w:r w:rsidRPr="00EC505C">
        <w:rPr>
          <w:lang w:val="en-US"/>
        </w:rPr>
        <w:t>Temporarily increase limits in small increments (e.g., +50m CPU), even if RE scores them risky.</w:t>
      </w:r>
    </w:p>
    <w:p w14:paraId="61C6E272" w14:textId="4CA9B64D" w:rsidR="004307E2" w:rsidRPr="00102338" w:rsidRDefault="00EC505C" w:rsidP="00FF3CD8">
      <w:pPr>
        <w:numPr>
          <w:ilvl w:val="1"/>
          <w:numId w:val="121"/>
        </w:numPr>
        <w:rPr>
          <w:lang w:val="en-US"/>
        </w:rPr>
      </w:pPr>
      <w:r w:rsidRPr="00EC505C">
        <w:rPr>
          <w:lang w:val="en-US"/>
        </w:rPr>
        <w:t>Record this reversal for RE’s learning.</w:t>
      </w:r>
    </w:p>
    <w:p w14:paraId="0E3A63CF" w14:textId="0CB4157C" w:rsidR="001D33C4" w:rsidRDefault="001D33C4" w:rsidP="001D33C4">
      <w:pPr>
        <w:pStyle w:val="NormalWeb"/>
        <w:numPr>
          <w:ilvl w:val="0"/>
          <w:numId w:val="120"/>
        </w:numPr>
        <w:spacing w:before="240" w:beforeAutospacing="0" w:after="240" w:afterAutospacing="0"/>
      </w:pPr>
      <w:r>
        <w:rPr>
          <w:rFonts w:ascii="Arial" w:hAnsi="Arial" w:cs="Arial"/>
          <w:b/>
          <w:bCs/>
          <w:color w:val="000000"/>
          <w:sz w:val="22"/>
          <w:szCs w:val="22"/>
        </w:rPr>
        <w:t>Conservative Escalation:</w:t>
      </w:r>
    </w:p>
    <w:p w14:paraId="7113B212" w14:textId="77777777" w:rsidR="001D33C4" w:rsidRDefault="001D33C4" w:rsidP="001D33C4">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If risk scores are consistently high or TL/RE disagree, the DE defaults to higher allocations, preventing SLA breaches at the cost of short-term overprovisioning.</w:t>
      </w:r>
    </w:p>
    <w:p w14:paraId="58F899C3" w14:textId="77777777" w:rsidR="00CC2FF3" w:rsidRDefault="00CC2FF3" w:rsidP="00CC2FF3">
      <w:pPr>
        <w:pStyle w:val="NormalWeb"/>
        <w:spacing w:before="240" w:beforeAutospacing="0" w:after="240" w:afterAutospacing="0"/>
      </w:pPr>
      <w:r>
        <w:rPr>
          <w:rFonts w:ascii="Arial" w:hAnsi="Arial" w:cs="Arial"/>
          <w:color w:val="000000"/>
          <w:sz w:val="22"/>
          <w:szCs w:val="22"/>
        </w:rPr>
        <w:t xml:space="preserve">6. </w:t>
      </w:r>
      <w:r>
        <w:rPr>
          <w:rFonts w:ascii="Arial" w:hAnsi="Arial" w:cs="Arial"/>
          <w:b/>
          <w:bCs/>
          <w:color w:val="000000"/>
          <w:sz w:val="22"/>
          <w:szCs w:val="22"/>
        </w:rPr>
        <w:t>Cool-Down Window:</w:t>
      </w:r>
    </w:p>
    <w:p w14:paraId="542FBED5" w14:textId="77777777" w:rsidR="00CC2FF3" w:rsidRDefault="00CC2FF3" w:rsidP="00CC2FF3">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After a recent SLA breach or limit change, the DE may before making new changes, avoiding oscillations.</w:t>
      </w:r>
    </w:p>
    <w:p w14:paraId="3990E90F" w14:textId="77777777" w:rsidR="0015038A" w:rsidRPr="0015038A" w:rsidRDefault="0015038A" w:rsidP="0015038A">
      <w:pPr>
        <w:pStyle w:val="NormalWeb"/>
        <w:spacing w:before="240" w:after="240"/>
        <w:textAlignment w:val="baseline"/>
        <w:rPr>
          <w:b/>
          <w:bCs/>
          <w:color w:val="000000"/>
        </w:rPr>
      </w:pPr>
      <w:r w:rsidRPr="0015038A">
        <w:rPr>
          <w:b/>
          <w:bCs/>
          <w:color w:val="000000"/>
        </w:rPr>
        <w:t>Output</w:t>
      </w:r>
    </w:p>
    <w:p w14:paraId="0749C410" w14:textId="77777777" w:rsidR="0015038A" w:rsidRPr="0015038A" w:rsidRDefault="0015038A" w:rsidP="0015038A">
      <w:pPr>
        <w:pStyle w:val="NormalWeb"/>
        <w:textAlignment w:val="baseline"/>
        <w:rPr>
          <w:color w:val="000000"/>
        </w:rPr>
      </w:pPr>
      <w:r w:rsidRPr="0015038A">
        <w:rPr>
          <w:color w:val="000000"/>
        </w:rPr>
        <w:t>The DE produces a decision action:</w:t>
      </w:r>
    </w:p>
    <w:tbl>
      <w:tblPr>
        <w:tblW w:w="0" w:type="auto"/>
        <w:tblCellMar>
          <w:top w:w="15" w:type="dxa"/>
          <w:left w:w="15" w:type="dxa"/>
          <w:bottom w:w="15" w:type="dxa"/>
          <w:right w:w="15" w:type="dxa"/>
        </w:tblCellMar>
        <w:tblLook w:val="04A0" w:firstRow="1" w:lastRow="0" w:firstColumn="1" w:lastColumn="0" w:noHBand="0" w:noVBand="1"/>
      </w:tblPr>
      <w:tblGrid>
        <w:gridCol w:w="5111"/>
      </w:tblGrid>
      <w:tr w:rsidR="0015038A" w:rsidRPr="0015038A" w14:paraId="169B708F" w14:textId="77777777" w:rsidTr="0015038A">
        <w:tc>
          <w:tcPr>
            <w:tcW w:w="0" w:type="auto"/>
            <w:tcMar>
              <w:top w:w="100" w:type="dxa"/>
              <w:left w:w="100" w:type="dxa"/>
              <w:bottom w:w="100" w:type="dxa"/>
              <w:right w:w="100" w:type="dxa"/>
            </w:tcMar>
            <w:hideMark/>
          </w:tcPr>
          <w:p w14:paraId="33F34499" w14:textId="77777777" w:rsidR="0015038A" w:rsidRPr="0015038A" w:rsidRDefault="0015038A" w:rsidP="0015038A">
            <w:pPr>
              <w:pStyle w:val="NormalWeb"/>
              <w:spacing w:before="240" w:after="240"/>
              <w:textAlignment w:val="baseline"/>
              <w:rPr>
                <w:color w:val="000000"/>
              </w:rPr>
            </w:pPr>
            <w:r w:rsidRPr="0015038A">
              <w:rPr>
                <w:color w:val="000000"/>
              </w:rPr>
              <w:t>{</w:t>
            </w:r>
            <w:r w:rsidRPr="0015038A">
              <w:rPr>
                <w:color w:val="000000"/>
              </w:rPr>
              <w:br/>
              <w:t>  "service": "password-generator",</w:t>
            </w:r>
            <w:r w:rsidRPr="0015038A">
              <w:rPr>
                <w:color w:val="000000"/>
              </w:rPr>
              <w:br/>
              <w:t>  "</w:t>
            </w:r>
            <w:proofErr w:type="spellStart"/>
            <w:r w:rsidRPr="0015038A">
              <w:rPr>
                <w:color w:val="000000"/>
              </w:rPr>
              <w:t>new_cpu_limit</w:t>
            </w:r>
            <w:proofErr w:type="spellEnd"/>
            <w:r w:rsidRPr="0015038A">
              <w:rPr>
                <w:color w:val="000000"/>
              </w:rPr>
              <w:t>": "350m",</w:t>
            </w:r>
            <w:r w:rsidRPr="0015038A">
              <w:rPr>
                <w:color w:val="000000"/>
              </w:rPr>
              <w:br/>
              <w:t>  "</w:t>
            </w:r>
            <w:proofErr w:type="spellStart"/>
            <w:r w:rsidRPr="0015038A">
              <w:rPr>
                <w:color w:val="000000"/>
              </w:rPr>
              <w:t>new_memory_limit</w:t>
            </w:r>
            <w:proofErr w:type="spellEnd"/>
            <w:r w:rsidRPr="0015038A">
              <w:rPr>
                <w:color w:val="000000"/>
              </w:rPr>
              <w:t>": "512Mi",</w:t>
            </w:r>
            <w:r w:rsidRPr="0015038A">
              <w:rPr>
                <w:color w:val="000000"/>
              </w:rPr>
              <w:br/>
              <w:t>  "</w:t>
            </w:r>
            <w:proofErr w:type="spellStart"/>
            <w:r w:rsidRPr="0015038A">
              <w:rPr>
                <w:color w:val="000000"/>
              </w:rPr>
              <w:t>risk_score</w:t>
            </w:r>
            <w:proofErr w:type="spellEnd"/>
            <w:r w:rsidRPr="0015038A">
              <w:rPr>
                <w:color w:val="000000"/>
              </w:rPr>
              <w:t>": 0.12,</w:t>
            </w:r>
            <w:r w:rsidRPr="0015038A">
              <w:rPr>
                <w:color w:val="000000"/>
              </w:rPr>
              <w:br/>
              <w:t>  "reason": "Lowest cost within safe risk threshold"</w:t>
            </w:r>
            <w:r w:rsidRPr="0015038A">
              <w:rPr>
                <w:color w:val="000000"/>
              </w:rPr>
              <w:br/>
              <w:t>}</w:t>
            </w:r>
          </w:p>
        </w:tc>
      </w:tr>
    </w:tbl>
    <w:p w14:paraId="6439E2A8" w14:textId="77777777" w:rsidR="0015038A" w:rsidRPr="0015038A" w:rsidRDefault="0015038A" w:rsidP="0015038A">
      <w:pPr>
        <w:pStyle w:val="NormalWeb"/>
        <w:textAlignment w:val="baseline"/>
        <w:rPr>
          <w:color w:val="000000"/>
        </w:rPr>
      </w:pPr>
      <w:r w:rsidRPr="0015038A">
        <w:rPr>
          <w:color w:val="000000"/>
        </w:rPr>
        <w:t>This output:</w:t>
      </w:r>
    </w:p>
    <w:p w14:paraId="1BB93687" w14:textId="77777777" w:rsidR="0015038A" w:rsidRPr="0015038A" w:rsidRDefault="0015038A" w:rsidP="0015038A">
      <w:pPr>
        <w:pStyle w:val="NormalWeb"/>
        <w:numPr>
          <w:ilvl w:val="0"/>
          <w:numId w:val="124"/>
        </w:numPr>
        <w:spacing w:after="240"/>
        <w:rPr>
          <w:color w:val="000000"/>
        </w:rPr>
      </w:pPr>
      <w:r w:rsidRPr="0015038A">
        <w:rPr>
          <w:color w:val="000000"/>
        </w:rPr>
        <w:t xml:space="preserve">Passed to a </w:t>
      </w:r>
      <w:r w:rsidRPr="0015038A">
        <w:rPr>
          <w:b/>
          <w:bCs/>
          <w:color w:val="000000"/>
        </w:rPr>
        <w:t>controller/operator</w:t>
      </w:r>
      <w:r w:rsidRPr="0015038A">
        <w:rPr>
          <w:color w:val="000000"/>
        </w:rPr>
        <w:t xml:space="preserve"> for applying via Kubernetes API.</w:t>
      </w:r>
    </w:p>
    <w:p w14:paraId="2B6D974F" w14:textId="77777777" w:rsidR="0015038A" w:rsidRPr="0015038A" w:rsidRDefault="0015038A" w:rsidP="0015038A">
      <w:pPr>
        <w:pStyle w:val="NormalWeb"/>
        <w:numPr>
          <w:ilvl w:val="0"/>
          <w:numId w:val="124"/>
        </w:numPr>
        <w:spacing w:before="240" w:after="240"/>
        <w:rPr>
          <w:color w:val="000000"/>
        </w:rPr>
      </w:pPr>
      <w:r w:rsidRPr="0015038A">
        <w:rPr>
          <w:color w:val="000000"/>
        </w:rPr>
        <w:t>Logged for audit and retraining of RE.</w:t>
      </w:r>
    </w:p>
    <w:p w14:paraId="2652895E" w14:textId="77777777" w:rsidR="0015038A" w:rsidRPr="0015038A" w:rsidRDefault="0015038A" w:rsidP="0015038A">
      <w:pPr>
        <w:pStyle w:val="NormalWeb"/>
        <w:numPr>
          <w:ilvl w:val="0"/>
          <w:numId w:val="124"/>
        </w:numPr>
        <w:spacing w:before="240"/>
        <w:rPr>
          <w:color w:val="000000"/>
        </w:rPr>
      </w:pPr>
      <w:r w:rsidRPr="0015038A">
        <w:rPr>
          <w:color w:val="000000"/>
        </w:rPr>
        <w:t>Visualized in dashboards for explainability.</w:t>
      </w:r>
    </w:p>
    <w:p w14:paraId="3B5703DB" w14:textId="77777777" w:rsidR="002146BA" w:rsidRDefault="002146BA" w:rsidP="002146BA">
      <w:pPr>
        <w:pStyle w:val="Heading3"/>
        <w:spacing w:before="280"/>
      </w:pPr>
      <w:r>
        <w:rPr>
          <w:color w:val="000000"/>
          <w:sz w:val="26"/>
          <w:szCs w:val="26"/>
        </w:rPr>
        <w:t>Post-Decision Output Handling</w:t>
      </w:r>
    </w:p>
    <w:p w14:paraId="143BB9C9" w14:textId="77777777" w:rsidR="002146BA" w:rsidRDefault="002146BA" w:rsidP="002146BA">
      <w:pPr>
        <w:pStyle w:val="NormalWeb"/>
        <w:spacing w:before="240" w:beforeAutospacing="0" w:after="240" w:afterAutospacing="0"/>
      </w:pPr>
      <w:r>
        <w:rPr>
          <w:rFonts w:ascii="Arial" w:hAnsi="Arial" w:cs="Arial"/>
          <w:color w:val="000000"/>
          <w:sz w:val="22"/>
          <w:szCs w:val="22"/>
        </w:rPr>
        <w:t>Once the Decision Engine (DE) selects a resource configuration (CPU and memory limits) based on inputs from the Trend Learner (TL) and Risk Estimator (RE), the selected action must be executed, tracked, and made transparent for analysis and improvement.</w:t>
      </w:r>
    </w:p>
    <w:p w14:paraId="4001AF6C" w14:textId="77777777" w:rsidR="00627D1B" w:rsidRPr="00627D1B" w:rsidRDefault="00627D1B" w:rsidP="00627D1B">
      <w:pPr>
        <w:pStyle w:val="NormalWeb"/>
        <w:spacing w:after="240"/>
        <w:textAlignment w:val="baseline"/>
        <w:rPr>
          <w:b/>
          <w:bCs/>
          <w:color w:val="000000"/>
        </w:rPr>
      </w:pPr>
      <w:r w:rsidRPr="00627D1B">
        <w:rPr>
          <w:b/>
          <w:bCs/>
          <w:color w:val="000000"/>
        </w:rPr>
        <w:t>1. Passed to Controller/Operator for Application via Kubernetes API</w:t>
      </w:r>
    </w:p>
    <w:p w14:paraId="1BB39196" w14:textId="77777777" w:rsidR="00627D1B" w:rsidRPr="00627D1B" w:rsidRDefault="00627D1B" w:rsidP="00627D1B">
      <w:pPr>
        <w:pStyle w:val="NormalWeb"/>
        <w:numPr>
          <w:ilvl w:val="0"/>
          <w:numId w:val="125"/>
        </w:numPr>
        <w:spacing w:after="240"/>
        <w:rPr>
          <w:color w:val="000000"/>
        </w:rPr>
      </w:pPr>
      <w:r w:rsidRPr="00627D1B">
        <w:rPr>
          <w:color w:val="000000"/>
        </w:rPr>
        <w:t xml:space="preserve">The selected resource configuration (e.g., </w:t>
      </w:r>
      <w:proofErr w:type="spellStart"/>
      <w:r w:rsidRPr="00627D1B">
        <w:rPr>
          <w:color w:val="000000"/>
        </w:rPr>
        <w:t>cpu</w:t>
      </w:r>
      <w:proofErr w:type="spellEnd"/>
      <w:r w:rsidRPr="00627D1B">
        <w:rPr>
          <w:color w:val="000000"/>
        </w:rPr>
        <w:t>: 300m, memory: 512Mi) is handed off to a custom Kubernetes controller or operator.</w:t>
      </w:r>
    </w:p>
    <w:p w14:paraId="52E4E8AE" w14:textId="77777777" w:rsidR="00627D1B" w:rsidRPr="00627D1B" w:rsidRDefault="00627D1B" w:rsidP="00627D1B">
      <w:pPr>
        <w:pStyle w:val="NormalWeb"/>
        <w:numPr>
          <w:ilvl w:val="0"/>
          <w:numId w:val="125"/>
        </w:numPr>
        <w:spacing w:before="240" w:after="240"/>
        <w:rPr>
          <w:color w:val="000000"/>
        </w:rPr>
      </w:pPr>
      <w:r w:rsidRPr="00627D1B">
        <w:rPr>
          <w:color w:val="000000"/>
        </w:rPr>
        <w:t>This controller:</w:t>
      </w:r>
    </w:p>
    <w:p w14:paraId="32BF361A" w14:textId="77777777" w:rsidR="00627D1B" w:rsidRPr="00627D1B" w:rsidRDefault="00627D1B" w:rsidP="00627D1B">
      <w:pPr>
        <w:pStyle w:val="NormalWeb"/>
        <w:numPr>
          <w:ilvl w:val="1"/>
          <w:numId w:val="125"/>
        </w:numPr>
        <w:spacing w:before="240" w:after="240"/>
        <w:rPr>
          <w:color w:val="000000"/>
        </w:rPr>
      </w:pPr>
      <w:r w:rsidRPr="00627D1B">
        <w:rPr>
          <w:color w:val="000000"/>
        </w:rPr>
        <w:t>Calls the Kubernetes API server using a client (e.g., client-go or controller-runtime).</w:t>
      </w:r>
    </w:p>
    <w:p w14:paraId="6C8B4395" w14:textId="77777777" w:rsidR="00627D1B" w:rsidRPr="00627D1B" w:rsidRDefault="00627D1B" w:rsidP="00627D1B">
      <w:pPr>
        <w:pStyle w:val="NormalWeb"/>
        <w:numPr>
          <w:ilvl w:val="1"/>
          <w:numId w:val="125"/>
        </w:numPr>
        <w:spacing w:before="240" w:after="240"/>
        <w:rPr>
          <w:color w:val="000000"/>
        </w:rPr>
      </w:pPr>
      <w:r w:rsidRPr="00627D1B">
        <w:rPr>
          <w:color w:val="000000"/>
        </w:rPr>
        <w:t xml:space="preserve">Updates the target Deployment or </w:t>
      </w:r>
      <w:proofErr w:type="spellStart"/>
      <w:r w:rsidRPr="00627D1B">
        <w:rPr>
          <w:color w:val="000000"/>
        </w:rPr>
        <w:t>StatefulSet</w:t>
      </w:r>
      <w:proofErr w:type="spellEnd"/>
      <w:r w:rsidRPr="00627D1B">
        <w:rPr>
          <w:color w:val="000000"/>
        </w:rPr>
        <w:t xml:space="preserve"> with the new resource requests/limits.</w:t>
      </w:r>
    </w:p>
    <w:p w14:paraId="35AC978D" w14:textId="77777777" w:rsidR="00627D1B" w:rsidRPr="00627D1B" w:rsidRDefault="00627D1B" w:rsidP="00627D1B">
      <w:pPr>
        <w:pStyle w:val="NormalWeb"/>
        <w:numPr>
          <w:ilvl w:val="1"/>
          <w:numId w:val="125"/>
        </w:numPr>
        <w:spacing w:before="240" w:after="240"/>
        <w:rPr>
          <w:color w:val="000000"/>
        </w:rPr>
      </w:pPr>
      <w:r w:rsidRPr="00627D1B">
        <w:rPr>
          <w:color w:val="000000"/>
        </w:rPr>
        <w:t>Ensures safe rollout: e.g., waits for readiness, monitors post-deployment metrics.</w:t>
      </w:r>
    </w:p>
    <w:p w14:paraId="393ECFC5" w14:textId="77777777" w:rsidR="00627D1B" w:rsidRPr="00627D1B" w:rsidRDefault="00627D1B" w:rsidP="00627D1B">
      <w:pPr>
        <w:pStyle w:val="NormalWeb"/>
        <w:numPr>
          <w:ilvl w:val="0"/>
          <w:numId w:val="125"/>
        </w:numPr>
        <w:spacing w:before="240"/>
        <w:rPr>
          <w:color w:val="000000"/>
        </w:rPr>
      </w:pPr>
      <w:r w:rsidRPr="00627D1B">
        <w:rPr>
          <w:color w:val="000000"/>
        </w:rPr>
        <w:t>This process is idempotent and reconciles continuously — ensuring the cluster state always matches the decision engine’s output.</w:t>
      </w:r>
    </w:p>
    <w:p w14:paraId="39B58059" w14:textId="77777777" w:rsidR="00627D1B" w:rsidRPr="00627D1B" w:rsidRDefault="00627D1B" w:rsidP="00627D1B">
      <w:pPr>
        <w:pStyle w:val="NormalWeb"/>
        <w:textAlignment w:val="baseline"/>
        <w:rPr>
          <w:color w:val="000000"/>
        </w:rPr>
      </w:pPr>
      <w:r w:rsidRPr="00627D1B">
        <w:rPr>
          <w:i/>
          <w:iCs/>
          <w:color w:val="000000"/>
        </w:rPr>
        <w:t>Example: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627D1B" w:rsidRPr="00627D1B" w14:paraId="25C998E2" w14:textId="77777777" w:rsidTr="00627D1B">
        <w:tc>
          <w:tcPr>
            <w:tcW w:w="0" w:type="auto"/>
            <w:tcMar>
              <w:top w:w="100" w:type="dxa"/>
              <w:left w:w="100" w:type="dxa"/>
              <w:bottom w:w="100" w:type="dxa"/>
              <w:right w:w="100" w:type="dxa"/>
            </w:tcMar>
            <w:hideMark/>
          </w:tcPr>
          <w:p w14:paraId="25883BBB" w14:textId="77777777" w:rsidR="00627D1B" w:rsidRDefault="00627D1B" w:rsidP="00627D1B">
            <w:pPr>
              <w:pStyle w:val="NormalWeb"/>
              <w:spacing w:before="240" w:after="240"/>
              <w:textAlignment w:val="baseline"/>
              <w:rPr>
                <w:color w:val="000000"/>
              </w:rPr>
            </w:pPr>
            <w:r w:rsidRPr="00627D1B">
              <w:rPr>
                <w:color w:val="000000"/>
              </w:rPr>
              <w:t>resources:</w:t>
            </w:r>
            <w:r w:rsidRPr="00627D1B">
              <w:rPr>
                <w:color w:val="000000"/>
              </w:rPr>
              <w:br/>
              <w:t>  requests:</w:t>
            </w:r>
            <w:r w:rsidRPr="00627D1B">
              <w:rPr>
                <w:color w:val="000000"/>
              </w:rPr>
              <w:br/>
              <w:t xml:space="preserve">    </w:t>
            </w:r>
            <w:proofErr w:type="spellStart"/>
            <w:r w:rsidRPr="00627D1B">
              <w:rPr>
                <w:color w:val="000000"/>
              </w:rPr>
              <w:t>cpu</w:t>
            </w:r>
            <w:proofErr w:type="spellEnd"/>
            <w:r w:rsidRPr="00627D1B">
              <w:rPr>
                <w:color w:val="000000"/>
              </w:rPr>
              <w:t>: "300m"</w:t>
            </w:r>
            <w:r w:rsidRPr="00627D1B">
              <w:rPr>
                <w:color w:val="000000"/>
              </w:rPr>
              <w:br/>
              <w:t>    memory: "512Mi"</w:t>
            </w:r>
            <w:r w:rsidRPr="00627D1B">
              <w:rPr>
                <w:color w:val="000000"/>
              </w:rPr>
              <w:br/>
              <w:t>  limits:</w:t>
            </w:r>
            <w:r w:rsidRPr="00627D1B">
              <w:rPr>
                <w:color w:val="000000"/>
              </w:rPr>
              <w:br/>
              <w:t xml:space="preserve">    </w:t>
            </w:r>
            <w:proofErr w:type="spellStart"/>
            <w:r w:rsidRPr="00627D1B">
              <w:rPr>
                <w:color w:val="000000"/>
              </w:rPr>
              <w:t>cpu</w:t>
            </w:r>
            <w:proofErr w:type="spellEnd"/>
            <w:r w:rsidRPr="00627D1B">
              <w:rPr>
                <w:color w:val="000000"/>
              </w:rPr>
              <w:t>: "400m"</w:t>
            </w:r>
            <w:r w:rsidRPr="00627D1B">
              <w:rPr>
                <w:color w:val="000000"/>
              </w:rPr>
              <w:br/>
              <w:t>    memory: "512Mi"</w:t>
            </w:r>
          </w:p>
          <w:p w14:paraId="199A5F81" w14:textId="77777777" w:rsidR="00A550DC" w:rsidRDefault="00A550DC" w:rsidP="00627D1B">
            <w:pPr>
              <w:pStyle w:val="NormalWeb"/>
              <w:spacing w:before="240" w:after="240"/>
              <w:textAlignment w:val="baseline"/>
              <w:rPr>
                <w:color w:val="000000"/>
              </w:rPr>
            </w:pPr>
          </w:p>
          <w:p w14:paraId="2EB5039D" w14:textId="77777777" w:rsidR="00A550DC" w:rsidRPr="00A550DC" w:rsidRDefault="00A550DC" w:rsidP="00A550DC">
            <w:pPr>
              <w:pStyle w:val="NormalWeb"/>
              <w:spacing w:after="240"/>
              <w:textAlignment w:val="baseline"/>
              <w:rPr>
                <w:b/>
                <w:bCs/>
                <w:color w:val="000000"/>
              </w:rPr>
            </w:pPr>
            <w:r w:rsidRPr="00A550DC">
              <w:rPr>
                <w:b/>
                <w:bCs/>
                <w:color w:val="000000"/>
              </w:rPr>
              <w:t>2. Logged for Auditing and Retraining the Risk Estimator (RE)</w:t>
            </w:r>
          </w:p>
          <w:p w14:paraId="71586B0F" w14:textId="77777777" w:rsidR="00A550DC" w:rsidRPr="00A550DC" w:rsidRDefault="00A550DC" w:rsidP="00A550DC">
            <w:pPr>
              <w:pStyle w:val="NormalWeb"/>
              <w:textAlignment w:val="baseline"/>
              <w:rPr>
                <w:color w:val="000000"/>
              </w:rPr>
            </w:pPr>
            <w:r w:rsidRPr="00A550DC">
              <w:rPr>
                <w:color w:val="000000"/>
              </w:rPr>
              <w:t>Every decision made by the DE is logged along with:</w:t>
            </w:r>
          </w:p>
          <w:p w14:paraId="68101429" w14:textId="77777777" w:rsidR="00A550DC" w:rsidRPr="00A550DC" w:rsidRDefault="00A550DC" w:rsidP="00A550DC">
            <w:pPr>
              <w:pStyle w:val="NormalWeb"/>
              <w:numPr>
                <w:ilvl w:val="0"/>
                <w:numId w:val="126"/>
              </w:numPr>
              <w:spacing w:after="240"/>
              <w:rPr>
                <w:color w:val="000000"/>
              </w:rPr>
            </w:pPr>
            <w:r w:rsidRPr="00A550DC">
              <w:rPr>
                <w:color w:val="000000"/>
              </w:rPr>
              <w:t>Timestamp</w:t>
            </w:r>
          </w:p>
          <w:p w14:paraId="4BE25085" w14:textId="77777777" w:rsidR="00A550DC" w:rsidRPr="00A550DC" w:rsidRDefault="00A550DC" w:rsidP="00A550DC">
            <w:pPr>
              <w:pStyle w:val="NormalWeb"/>
              <w:numPr>
                <w:ilvl w:val="0"/>
                <w:numId w:val="126"/>
              </w:numPr>
              <w:spacing w:before="240" w:after="240"/>
              <w:rPr>
                <w:color w:val="000000"/>
              </w:rPr>
            </w:pPr>
            <w:r w:rsidRPr="00A550DC">
              <w:rPr>
                <w:color w:val="000000"/>
              </w:rPr>
              <w:t>Microservice ID</w:t>
            </w:r>
          </w:p>
          <w:p w14:paraId="4437E02C" w14:textId="77777777" w:rsidR="00A550DC" w:rsidRPr="00A550DC" w:rsidRDefault="00A550DC" w:rsidP="00A550DC">
            <w:pPr>
              <w:pStyle w:val="NormalWeb"/>
              <w:numPr>
                <w:ilvl w:val="0"/>
                <w:numId w:val="126"/>
              </w:numPr>
              <w:spacing w:before="240" w:after="240"/>
              <w:rPr>
                <w:color w:val="000000"/>
              </w:rPr>
            </w:pPr>
            <w:r w:rsidRPr="00A550DC">
              <w:rPr>
                <w:color w:val="000000"/>
              </w:rPr>
              <w:t>Previous and new CPU/memory configurations</w:t>
            </w:r>
          </w:p>
          <w:p w14:paraId="2E9FDA5E" w14:textId="77777777" w:rsidR="00A550DC" w:rsidRPr="00A550DC" w:rsidRDefault="00A550DC" w:rsidP="00A550DC">
            <w:pPr>
              <w:pStyle w:val="NormalWeb"/>
              <w:numPr>
                <w:ilvl w:val="0"/>
                <w:numId w:val="126"/>
              </w:numPr>
              <w:spacing w:before="240" w:after="240"/>
              <w:rPr>
                <w:color w:val="000000"/>
              </w:rPr>
            </w:pPr>
            <w:r w:rsidRPr="00A550DC">
              <w:rPr>
                <w:color w:val="000000"/>
              </w:rPr>
              <w:t>Current load (request rate)</w:t>
            </w:r>
          </w:p>
          <w:p w14:paraId="45890E95" w14:textId="77777777" w:rsidR="00A550DC" w:rsidRPr="00A550DC" w:rsidRDefault="00A550DC" w:rsidP="00A550DC">
            <w:pPr>
              <w:pStyle w:val="NormalWeb"/>
              <w:numPr>
                <w:ilvl w:val="0"/>
                <w:numId w:val="126"/>
              </w:numPr>
              <w:spacing w:before="240" w:after="240"/>
              <w:rPr>
                <w:color w:val="000000"/>
              </w:rPr>
            </w:pPr>
            <w:r w:rsidRPr="00A550DC">
              <w:rPr>
                <w:color w:val="000000"/>
              </w:rPr>
              <w:t>Observed latency and risk score</w:t>
            </w:r>
          </w:p>
          <w:p w14:paraId="36013A14" w14:textId="77777777" w:rsidR="00A550DC" w:rsidRPr="00A550DC" w:rsidRDefault="00A550DC" w:rsidP="00A550DC">
            <w:pPr>
              <w:pStyle w:val="NormalWeb"/>
              <w:numPr>
                <w:ilvl w:val="0"/>
                <w:numId w:val="126"/>
              </w:numPr>
              <w:spacing w:before="240"/>
              <w:rPr>
                <w:color w:val="000000"/>
              </w:rPr>
            </w:pPr>
            <w:r w:rsidRPr="00A550DC">
              <w:rPr>
                <w:color w:val="000000"/>
              </w:rPr>
              <w:t>Result (did it violate the SLA or not?)</w:t>
            </w:r>
          </w:p>
          <w:p w14:paraId="681DE3D6" w14:textId="77777777" w:rsidR="00A550DC" w:rsidRPr="00A550DC" w:rsidRDefault="00A550DC" w:rsidP="00A550DC">
            <w:pPr>
              <w:pStyle w:val="NormalWeb"/>
              <w:textAlignment w:val="baseline"/>
              <w:rPr>
                <w:color w:val="000000"/>
              </w:rPr>
            </w:pPr>
            <w:r w:rsidRPr="00A550DC">
              <w:rPr>
                <w:color w:val="000000"/>
              </w:rPr>
              <w:t>These logs serve two key purposes:</w:t>
            </w:r>
          </w:p>
          <w:p w14:paraId="5DBA6906" w14:textId="24F98494" w:rsidR="00A550DC" w:rsidRPr="00A550DC" w:rsidRDefault="00A550DC" w:rsidP="00A550DC">
            <w:pPr>
              <w:pStyle w:val="NormalWeb"/>
              <w:numPr>
                <w:ilvl w:val="0"/>
                <w:numId w:val="127"/>
              </w:numPr>
              <w:spacing w:after="240"/>
              <w:rPr>
                <w:color w:val="000000"/>
              </w:rPr>
            </w:pPr>
            <w:r w:rsidRPr="00A550DC">
              <w:rPr>
                <w:b/>
                <w:bCs/>
                <w:color w:val="000000"/>
              </w:rPr>
              <w:t>Auditability:</w:t>
            </w:r>
            <w:r w:rsidRPr="00A550DC">
              <w:rPr>
                <w:color w:val="000000"/>
              </w:rPr>
              <w:t xml:space="preserve"> Enable engineers to trace and understand past decisions — essential for debugging and compliance.</w:t>
            </w:r>
          </w:p>
          <w:p w14:paraId="535BF4AE" w14:textId="20F1445D" w:rsidR="00A550DC" w:rsidRPr="00A550DC" w:rsidRDefault="00A550DC" w:rsidP="00A550DC">
            <w:pPr>
              <w:pStyle w:val="NormalWeb"/>
              <w:numPr>
                <w:ilvl w:val="0"/>
                <w:numId w:val="127"/>
              </w:numPr>
              <w:spacing w:before="240"/>
              <w:rPr>
                <w:color w:val="000000"/>
              </w:rPr>
            </w:pPr>
            <w:r w:rsidRPr="00A550DC">
              <w:rPr>
                <w:b/>
                <w:bCs/>
                <w:color w:val="000000"/>
              </w:rPr>
              <w:t>Learning Feedback:</w:t>
            </w:r>
            <w:r w:rsidRPr="00A550DC">
              <w:rPr>
                <w:color w:val="000000"/>
              </w:rPr>
              <w:t xml:space="preserve"> Used to retrain or fine-tune the RE, especially if it's using historical success/failure data to estimate SLA violation risk (e.g., updating the violation probability of past actions).</w:t>
            </w:r>
          </w:p>
          <w:p w14:paraId="09C68776" w14:textId="77777777" w:rsidR="00A550DC" w:rsidRPr="00A550DC" w:rsidRDefault="00A550DC" w:rsidP="00A550DC">
            <w:pPr>
              <w:pStyle w:val="NormalWeb"/>
              <w:textAlignment w:val="baseline"/>
              <w:rPr>
                <w:color w:val="000000"/>
              </w:rPr>
            </w:pPr>
            <w:r w:rsidRPr="00A550DC">
              <w:rPr>
                <w:i/>
                <w:iCs/>
                <w:color w:val="000000"/>
              </w:rPr>
              <w:t>Log structure (JSON or Prometheus annotation):</w:t>
            </w:r>
          </w:p>
          <w:tbl>
            <w:tblPr>
              <w:tblW w:w="0" w:type="auto"/>
              <w:tblCellMar>
                <w:top w:w="15" w:type="dxa"/>
                <w:left w:w="15" w:type="dxa"/>
                <w:bottom w:w="15" w:type="dxa"/>
                <w:right w:w="15" w:type="dxa"/>
              </w:tblCellMar>
              <w:tblLook w:val="04A0" w:firstRow="1" w:lastRow="0" w:firstColumn="1" w:lastColumn="0" w:noHBand="0" w:noVBand="1"/>
            </w:tblPr>
            <w:tblGrid>
              <w:gridCol w:w="4165"/>
            </w:tblGrid>
            <w:tr w:rsidR="00A550DC" w:rsidRPr="00A550DC" w14:paraId="72511713" w14:textId="77777777" w:rsidTr="00A550DC">
              <w:tc>
                <w:tcPr>
                  <w:tcW w:w="0" w:type="auto"/>
                  <w:tcMar>
                    <w:top w:w="100" w:type="dxa"/>
                    <w:left w:w="100" w:type="dxa"/>
                    <w:bottom w:w="100" w:type="dxa"/>
                    <w:right w:w="100" w:type="dxa"/>
                  </w:tcMar>
                  <w:hideMark/>
                </w:tcPr>
                <w:p w14:paraId="204781F3" w14:textId="77777777" w:rsidR="00A550DC" w:rsidRPr="00A550DC" w:rsidRDefault="00A550DC" w:rsidP="00A550DC">
                  <w:pPr>
                    <w:pStyle w:val="NormalWeb"/>
                    <w:spacing w:before="240" w:after="240"/>
                    <w:textAlignment w:val="baseline"/>
                    <w:rPr>
                      <w:color w:val="000000"/>
                    </w:rPr>
                  </w:pPr>
                  <w:r w:rsidRPr="00A550DC">
                    <w:rPr>
                      <w:color w:val="000000"/>
                    </w:rPr>
                    <w:t>{</w:t>
                  </w:r>
                  <w:r w:rsidRPr="00A550DC">
                    <w:rPr>
                      <w:color w:val="000000"/>
                    </w:rPr>
                    <w:br/>
                    <w:t>  "timestamp": "2025-05-28T13:45:00Z",</w:t>
                  </w:r>
                  <w:r w:rsidRPr="00A550DC">
                    <w:rPr>
                      <w:color w:val="000000"/>
                    </w:rPr>
                    <w:br/>
                    <w:t>  "service": "hash-generator",</w:t>
                  </w:r>
                  <w:r w:rsidRPr="00A550DC">
                    <w:rPr>
                      <w:color w:val="000000"/>
                    </w:rPr>
                    <w:br/>
                    <w:t>  "</w:t>
                  </w:r>
                  <w:proofErr w:type="spellStart"/>
                  <w:r w:rsidRPr="00A550DC">
                    <w:rPr>
                      <w:color w:val="000000"/>
                    </w:rPr>
                    <w:t>prev_cpu</w:t>
                  </w:r>
                  <w:proofErr w:type="spellEnd"/>
                  <w:r w:rsidRPr="00A550DC">
                    <w:rPr>
                      <w:color w:val="000000"/>
                    </w:rPr>
                    <w:t>": "500m",</w:t>
                  </w:r>
                  <w:r w:rsidRPr="00A550DC">
                    <w:rPr>
                      <w:color w:val="000000"/>
                    </w:rPr>
                    <w:br/>
                    <w:t>  "</w:t>
                  </w:r>
                  <w:proofErr w:type="spellStart"/>
                  <w:r w:rsidRPr="00A550DC">
                    <w:rPr>
                      <w:color w:val="000000"/>
                    </w:rPr>
                    <w:t>new_cpu</w:t>
                  </w:r>
                  <w:proofErr w:type="spellEnd"/>
                  <w:r w:rsidRPr="00A550DC">
                    <w:rPr>
                      <w:color w:val="000000"/>
                    </w:rPr>
                    <w:t>": "400m",</w:t>
                  </w:r>
                  <w:r w:rsidRPr="00A550DC">
                    <w:rPr>
                      <w:color w:val="000000"/>
                    </w:rPr>
                    <w:br/>
                    <w:t>  "latency": "112ms",</w:t>
                  </w:r>
                  <w:r w:rsidRPr="00A550DC">
                    <w:rPr>
                      <w:color w:val="000000"/>
                    </w:rPr>
                    <w:br/>
                    <w:t>  "</w:t>
                  </w:r>
                  <w:proofErr w:type="spellStart"/>
                  <w:r w:rsidRPr="00A550DC">
                    <w:rPr>
                      <w:color w:val="000000"/>
                    </w:rPr>
                    <w:t>request_rate</w:t>
                  </w:r>
                  <w:proofErr w:type="spellEnd"/>
                  <w:r w:rsidRPr="00A550DC">
                    <w:rPr>
                      <w:color w:val="000000"/>
                    </w:rPr>
                    <w:t>": 250,</w:t>
                  </w:r>
                  <w:r w:rsidRPr="00A550DC">
                    <w:rPr>
                      <w:color w:val="000000"/>
                    </w:rPr>
                    <w:br/>
                    <w:t>  "</w:t>
                  </w:r>
                  <w:proofErr w:type="spellStart"/>
                  <w:r w:rsidRPr="00A550DC">
                    <w:rPr>
                      <w:color w:val="000000"/>
                    </w:rPr>
                    <w:t>sla_violated</w:t>
                  </w:r>
                  <w:proofErr w:type="spellEnd"/>
                  <w:r w:rsidRPr="00A550DC">
                    <w:rPr>
                      <w:color w:val="000000"/>
                    </w:rPr>
                    <w:t>": false,</w:t>
                  </w:r>
                  <w:r w:rsidRPr="00A550DC">
                    <w:rPr>
                      <w:color w:val="000000"/>
                    </w:rPr>
                    <w:br/>
                    <w:t>  "</w:t>
                  </w:r>
                  <w:proofErr w:type="spellStart"/>
                  <w:r w:rsidRPr="00A550DC">
                    <w:rPr>
                      <w:color w:val="000000"/>
                    </w:rPr>
                    <w:t>risk_score</w:t>
                  </w:r>
                  <w:proofErr w:type="spellEnd"/>
                  <w:r w:rsidRPr="00A550DC">
                    <w:rPr>
                      <w:color w:val="000000"/>
                    </w:rPr>
                    <w:t>": 0.18</w:t>
                  </w:r>
                  <w:r w:rsidRPr="00A550DC">
                    <w:rPr>
                      <w:color w:val="000000"/>
                    </w:rPr>
                    <w:br/>
                    <w:t>}</w:t>
                  </w:r>
                </w:p>
              </w:tc>
            </w:tr>
          </w:tbl>
          <w:p w14:paraId="0309B0A0" w14:textId="77777777" w:rsidR="00A550DC" w:rsidRPr="00627D1B" w:rsidRDefault="00A550DC" w:rsidP="00627D1B">
            <w:pPr>
              <w:pStyle w:val="NormalWeb"/>
              <w:spacing w:before="240" w:after="240"/>
              <w:textAlignment w:val="baseline"/>
              <w:rPr>
                <w:color w:val="000000"/>
              </w:rPr>
            </w:pPr>
          </w:p>
        </w:tc>
      </w:tr>
    </w:tbl>
    <w:p w14:paraId="4EC3CC32" w14:textId="77777777" w:rsidR="00AE3E38" w:rsidRPr="00AE3E38" w:rsidRDefault="00AE3E38" w:rsidP="00AE3E38">
      <w:pPr>
        <w:pStyle w:val="NormalWeb"/>
        <w:spacing w:after="240"/>
        <w:textAlignment w:val="baseline"/>
        <w:rPr>
          <w:b/>
          <w:bCs/>
          <w:color w:val="000000"/>
        </w:rPr>
      </w:pPr>
      <w:r w:rsidRPr="00AE3E38">
        <w:rPr>
          <w:b/>
          <w:bCs/>
          <w:color w:val="000000"/>
        </w:rPr>
        <w:t>3. Visualized in Dashboards for Explainability</w:t>
      </w:r>
    </w:p>
    <w:p w14:paraId="487D6FCF" w14:textId="77777777" w:rsidR="00AE3E38" w:rsidRPr="00AE3E38" w:rsidRDefault="00AE3E38" w:rsidP="00AE3E38">
      <w:pPr>
        <w:pStyle w:val="NormalWeb"/>
        <w:textAlignment w:val="baseline"/>
        <w:rPr>
          <w:color w:val="000000"/>
        </w:rPr>
      </w:pPr>
      <w:r w:rsidRPr="00AE3E38">
        <w:rPr>
          <w:color w:val="000000"/>
        </w:rPr>
        <w:t>To improve transparency and operator trust, decisions and their impact should be visualized in dashboards, e.g., via Grafana, Kibana, or custom UIs.</w:t>
      </w:r>
    </w:p>
    <w:p w14:paraId="0F372348" w14:textId="77777777" w:rsidR="00AE3E38" w:rsidRPr="00AE3E38" w:rsidRDefault="00AE3E38" w:rsidP="00AE3E38">
      <w:pPr>
        <w:pStyle w:val="NormalWeb"/>
        <w:textAlignment w:val="baseline"/>
        <w:rPr>
          <w:color w:val="000000"/>
        </w:rPr>
      </w:pPr>
      <w:r w:rsidRPr="00AE3E38">
        <w:rPr>
          <w:color w:val="000000"/>
        </w:rPr>
        <w:t>Visualizations include:</w:t>
      </w:r>
    </w:p>
    <w:p w14:paraId="515134C8" w14:textId="77777777" w:rsidR="00AE3E38" w:rsidRPr="00AE3E38" w:rsidRDefault="00AE3E38" w:rsidP="00AE3E38">
      <w:pPr>
        <w:pStyle w:val="NormalWeb"/>
        <w:numPr>
          <w:ilvl w:val="0"/>
          <w:numId w:val="128"/>
        </w:numPr>
        <w:spacing w:after="240"/>
        <w:rPr>
          <w:color w:val="000000"/>
        </w:rPr>
      </w:pPr>
      <w:r w:rsidRPr="00AE3E38">
        <w:rPr>
          <w:color w:val="000000"/>
        </w:rPr>
        <w:t>Current vs previous CPU/memory settings</w:t>
      </w:r>
    </w:p>
    <w:p w14:paraId="3362BC44" w14:textId="77777777" w:rsidR="00AE3E38" w:rsidRPr="00AE3E38" w:rsidRDefault="00AE3E38" w:rsidP="00AE3E38">
      <w:pPr>
        <w:pStyle w:val="NormalWeb"/>
        <w:numPr>
          <w:ilvl w:val="0"/>
          <w:numId w:val="128"/>
        </w:numPr>
        <w:spacing w:before="240" w:after="240"/>
        <w:rPr>
          <w:color w:val="000000"/>
        </w:rPr>
      </w:pPr>
      <w:r w:rsidRPr="00AE3E38">
        <w:rPr>
          <w:color w:val="000000"/>
        </w:rPr>
        <w:t>Latency over time with SLA thresholds</w:t>
      </w:r>
    </w:p>
    <w:p w14:paraId="6DDD4DD9" w14:textId="77777777" w:rsidR="00AE3E38" w:rsidRPr="00AE3E38" w:rsidRDefault="00AE3E38" w:rsidP="00AE3E38">
      <w:pPr>
        <w:pStyle w:val="NormalWeb"/>
        <w:numPr>
          <w:ilvl w:val="0"/>
          <w:numId w:val="128"/>
        </w:numPr>
        <w:spacing w:before="240" w:after="240"/>
        <w:rPr>
          <w:color w:val="000000"/>
        </w:rPr>
      </w:pPr>
      <w:r w:rsidRPr="00AE3E38">
        <w:rPr>
          <w:color w:val="000000"/>
        </w:rPr>
        <w:t>Risk score trends per service</w:t>
      </w:r>
    </w:p>
    <w:p w14:paraId="5E00732B" w14:textId="77777777" w:rsidR="00AE3E38" w:rsidRPr="00AE3E38" w:rsidRDefault="00AE3E38" w:rsidP="00AE3E38">
      <w:pPr>
        <w:pStyle w:val="NormalWeb"/>
        <w:numPr>
          <w:ilvl w:val="0"/>
          <w:numId w:val="128"/>
        </w:numPr>
        <w:spacing w:before="240" w:after="240"/>
        <w:rPr>
          <w:color w:val="000000"/>
        </w:rPr>
      </w:pPr>
      <w:r w:rsidRPr="00AE3E38">
        <w:rPr>
          <w:color w:val="000000"/>
        </w:rPr>
        <w:t>Resource efficiency heatmaps</w:t>
      </w:r>
    </w:p>
    <w:p w14:paraId="163CF93E" w14:textId="119446C9" w:rsidR="00DB43B7" w:rsidRPr="00AE3E38" w:rsidRDefault="00AE3E38" w:rsidP="00DB43B7">
      <w:pPr>
        <w:pStyle w:val="NormalWeb"/>
        <w:numPr>
          <w:ilvl w:val="0"/>
          <w:numId w:val="128"/>
        </w:numPr>
        <w:spacing w:before="240"/>
        <w:rPr>
          <w:color w:val="000000"/>
        </w:rPr>
      </w:pPr>
      <w:r w:rsidRPr="00AE3E38">
        <w:rPr>
          <w:color w:val="000000"/>
        </w:rPr>
        <w:t>Alerts for SLA violations and reversal trigger</w:t>
      </w:r>
      <w:r w:rsidR="00DB43B7">
        <w:rPr>
          <w:color w:val="000000"/>
        </w:rPr>
        <w:t>s</w:t>
      </w:r>
    </w:p>
    <w:p w14:paraId="411EEC89" w14:textId="77777777" w:rsidR="00AE3E38" w:rsidRPr="00AE3E38" w:rsidRDefault="00AE3E38" w:rsidP="00AE3E38">
      <w:pPr>
        <w:pStyle w:val="NormalWeb"/>
        <w:textAlignment w:val="baseline"/>
        <w:rPr>
          <w:color w:val="000000"/>
        </w:rPr>
      </w:pPr>
      <w:r w:rsidRPr="00AE3E38">
        <w:rPr>
          <w:color w:val="000000"/>
        </w:rPr>
        <w:t>This explainability is critical for:</w:t>
      </w:r>
    </w:p>
    <w:p w14:paraId="5A652028" w14:textId="77777777" w:rsidR="00AE3E38" w:rsidRPr="00AE3E38" w:rsidRDefault="00AE3E38" w:rsidP="00AE3E38">
      <w:pPr>
        <w:pStyle w:val="NormalWeb"/>
        <w:numPr>
          <w:ilvl w:val="0"/>
          <w:numId w:val="129"/>
        </w:numPr>
        <w:spacing w:after="240"/>
        <w:rPr>
          <w:color w:val="000000"/>
        </w:rPr>
      </w:pPr>
      <w:r w:rsidRPr="00AE3E38">
        <w:rPr>
          <w:color w:val="000000"/>
        </w:rPr>
        <w:t>Real-time monitoring of decisions</w:t>
      </w:r>
    </w:p>
    <w:p w14:paraId="748F76F2" w14:textId="77777777" w:rsidR="00AE3E38" w:rsidRPr="00AE3E38" w:rsidRDefault="00AE3E38" w:rsidP="00AE3E38">
      <w:pPr>
        <w:pStyle w:val="NormalWeb"/>
        <w:numPr>
          <w:ilvl w:val="0"/>
          <w:numId w:val="129"/>
        </w:numPr>
        <w:spacing w:before="240" w:after="240"/>
        <w:rPr>
          <w:color w:val="000000"/>
        </w:rPr>
      </w:pPr>
      <w:r w:rsidRPr="00AE3E38">
        <w:rPr>
          <w:color w:val="000000"/>
        </w:rPr>
        <w:t>Debugging unexpected behavior</w:t>
      </w:r>
    </w:p>
    <w:p w14:paraId="3ED308A4" w14:textId="77777777" w:rsidR="00AE3E38" w:rsidRPr="00AE3E38" w:rsidRDefault="00AE3E38" w:rsidP="00AE3E38">
      <w:pPr>
        <w:pStyle w:val="NormalWeb"/>
        <w:numPr>
          <w:ilvl w:val="0"/>
          <w:numId w:val="129"/>
        </w:numPr>
        <w:spacing w:before="240"/>
        <w:rPr>
          <w:color w:val="000000"/>
        </w:rPr>
      </w:pPr>
      <w:r w:rsidRPr="00AE3E38">
        <w:rPr>
          <w:color w:val="000000"/>
        </w:rPr>
        <w:t>Continuous tuning and stakeholder reporting</w:t>
      </w:r>
    </w:p>
    <w:p w14:paraId="40FF569E" w14:textId="77777777" w:rsidR="00AE3E38" w:rsidRPr="00AE3E38" w:rsidRDefault="00AE3E38" w:rsidP="00AE3E38">
      <w:pPr>
        <w:pStyle w:val="NormalWeb"/>
        <w:textAlignment w:val="baseline"/>
        <w:rPr>
          <w:color w:val="000000"/>
        </w:rPr>
      </w:pPr>
      <w:r w:rsidRPr="00AE3E38">
        <w:rPr>
          <w:i/>
          <w:iCs/>
          <w:color w:val="000000"/>
        </w:rPr>
        <w:t>Example Panels in Grafana:</w:t>
      </w:r>
    </w:p>
    <w:p w14:paraId="1EAAB97A" w14:textId="77777777" w:rsidR="00AE3E38" w:rsidRPr="00AE3E38" w:rsidRDefault="00AE3E38" w:rsidP="00AE3E38">
      <w:pPr>
        <w:pStyle w:val="NormalWeb"/>
        <w:numPr>
          <w:ilvl w:val="0"/>
          <w:numId w:val="130"/>
        </w:numPr>
        <w:spacing w:after="240"/>
        <w:rPr>
          <w:color w:val="000000"/>
        </w:rPr>
      </w:pPr>
      <w:r w:rsidRPr="00AE3E38">
        <w:rPr>
          <w:color w:val="000000"/>
        </w:rPr>
        <w:t>Line graph of latency (P95) vs time with overlay of resource changes</w:t>
      </w:r>
    </w:p>
    <w:p w14:paraId="169A3B24" w14:textId="77777777" w:rsidR="00AE3E38" w:rsidRPr="00AE3E38" w:rsidRDefault="00AE3E38" w:rsidP="00AE3E38">
      <w:pPr>
        <w:pStyle w:val="NormalWeb"/>
        <w:numPr>
          <w:ilvl w:val="0"/>
          <w:numId w:val="130"/>
        </w:numPr>
        <w:spacing w:before="240"/>
        <w:rPr>
          <w:color w:val="000000"/>
        </w:rPr>
      </w:pPr>
      <w:r w:rsidRPr="00AE3E38">
        <w:rPr>
          <w:color w:val="000000"/>
        </w:rPr>
        <w:t>Bar chart of risk score per action</w:t>
      </w:r>
    </w:p>
    <w:p w14:paraId="35DB81EF" w14:textId="77777777" w:rsidR="00AE3E38" w:rsidRDefault="00AE3E38" w:rsidP="00AE3E38">
      <w:pPr>
        <w:pStyle w:val="NormalWeb"/>
        <w:numPr>
          <w:ilvl w:val="0"/>
          <w:numId w:val="130"/>
        </w:numPr>
        <w:rPr>
          <w:color w:val="000000"/>
        </w:rPr>
      </w:pPr>
      <w:r w:rsidRPr="00AE3E38">
        <w:rPr>
          <w:color w:val="000000"/>
        </w:rPr>
        <w:t>Timeline of controller actions (like a CI/CD pipeline)</w:t>
      </w:r>
    </w:p>
    <w:p w14:paraId="06BB5E10" w14:textId="77777777" w:rsidR="00DB43B7" w:rsidRDefault="00DB43B7" w:rsidP="00DB43B7">
      <w:pPr>
        <w:pStyle w:val="Heading3"/>
        <w:spacing w:before="240" w:after="240"/>
      </w:pPr>
      <w:r>
        <w:rPr>
          <w:b/>
          <w:bCs/>
        </w:rPr>
        <w:t>Thresholds &amp; Policies</w:t>
      </w:r>
    </w:p>
    <w:tbl>
      <w:tblPr>
        <w:tblW w:w="0" w:type="auto"/>
        <w:tblCellMar>
          <w:top w:w="15" w:type="dxa"/>
          <w:left w:w="15" w:type="dxa"/>
          <w:bottom w:w="15" w:type="dxa"/>
          <w:right w:w="15" w:type="dxa"/>
        </w:tblCellMar>
        <w:tblLook w:val="04A0" w:firstRow="1" w:lastRow="0" w:firstColumn="1" w:lastColumn="0" w:noHBand="0" w:noVBand="1"/>
      </w:tblPr>
      <w:tblGrid>
        <w:gridCol w:w="1729"/>
        <w:gridCol w:w="4700"/>
        <w:gridCol w:w="1607"/>
      </w:tblGrid>
      <w:tr w:rsidR="00DB43B7" w14:paraId="009FC68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143EB0" w14:textId="77777777" w:rsidR="00DB43B7" w:rsidRDefault="00DB43B7">
            <w:pPr>
              <w:pStyle w:val="NormalWeb"/>
              <w:spacing w:before="0" w:beforeAutospacing="0" w:after="0" w:afterAutospacing="0"/>
              <w:jc w:val="center"/>
            </w:pPr>
            <w:r>
              <w:rPr>
                <w:rFonts w:ascii="Arial" w:hAnsi="Arial" w:cs="Arial"/>
                <w:b/>
                <w:bCs/>
                <w:color w:val="000000"/>
                <w:sz w:val="22"/>
                <w:szCs w:val="22"/>
              </w:rPr>
              <w:t>Parameter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B5CC96" w14:textId="77777777" w:rsidR="00DB43B7" w:rsidRDefault="00DB43B7">
            <w:pPr>
              <w:pStyle w:val="NormalWeb"/>
              <w:spacing w:before="0" w:beforeAutospacing="0" w:after="0" w:afterAutospacing="0"/>
              <w:jc w:val="center"/>
            </w:pPr>
            <w:r>
              <w:rPr>
                <w:rFonts w:ascii="Arial" w:hAnsi="Arial" w:cs="Arial"/>
                <w:b/>
                <w:bCs/>
                <w:color w:val="000000"/>
                <w:sz w:val="22"/>
                <w:szCs w:val="22"/>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7690DA" w14:textId="77777777" w:rsidR="00DB43B7" w:rsidRDefault="00DB43B7">
            <w:pPr>
              <w:pStyle w:val="NormalWeb"/>
              <w:spacing w:before="0" w:beforeAutospacing="0" w:after="0" w:afterAutospacing="0"/>
              <w:jc w:val="center"/>
            </w:pPr>
            <w:r>
              <w:rPr>
                <w:rFonts w:ascii="Arial" w:hAnsi="Arial" w:cs="Arial"/>
                <w:b/>
                <w:bCs/>
                <w:color w:val="000000"/>
                <w:sz w:val="22"/>
                <w:szCs w:val="22"/>
              </w:rPr>
              <w:t>Typical Value</w:t>
            </w:r>
          </w:p>
        </w:tc>
      </w:tr>
      <w:tr w:rsidR="00DB43B7" w14:paraId="6AFDE092"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8EE509" w14:textId="77777777" w:rsidR="00DB43B7" w:rsidRDefault="00DB43B7">
            <w:pPr>
              <w:pStyle w:val="NormalWeb"/>
              <w:spacing w:before="0" w:beforeAutospacing="0" w:after="0" w:afterAutospacing="0"/>
            </w:pPr>
            <w:r>
              <w:rPr>
                <w:rFonts w:ascii="Arial" w:hAnsi="Arial" w:cs="Arial"/>
                <w:color w:val="000000"/>
                <w:sz w:val="22"/>
                <w:szCs w:val="22"/>
              </w:rPr>
              <w:t>τ</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F53727" w14:textId="77777777" w:rsidR="00DB43B7" w:rsidRDefault="00DB43B7">
            <w:pPr>
              <w:pStyle w:val="NormalWeb"/>
              <w:spacing w:before="0" w:beforeAutospacing="0" w:after="0" w:afterAutospacing="0"/>
            </w:pPr>
            <w:r>
              <w:rPr>
                <w:rFonts w:ascii="Arial" w:hAnsi="Arial" w:cs="Arial"/>
                <w:color w:val="000000"/>
                <w:sz w:val="22"/>
                <w:szCs w:val="22"/>
              </w:rPr>
              <w:t>Maximum acceptable 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51B0F1" w14:textId="77777777" w:rsidR="00DB43B7" w:rsidRDefault="00DB43B7">
            <w:pPr>
              <w:pStyle w:val="NormalWeb"/>
              <w:spacing w:before="0" w:beforeAutospacing="0" w:after="0" w:afterAutospacing="0"/>
            </w:pPr>
            <w:r>
              <w:rPr>
                <w:rFonts w:ascii="Arial" w:hAnsi="Arial" w:cs="Arial"/>
                <w:color w:val="000000"/>
                <w:sz w:val="22"/>
                <w:szCs w:val="22"/>
              </w:rPr>
              <w:t>0.2</w:t>
            </w:r>
          </w:p>
        </w:tc>
      </w:tr>
      <w:tr w:rsidR="00DB43B7" w14:paraId="33514EA7"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9D24C5" w14:textId="77777777" w:rsidR="00DB43B7" w:rsidRDefault="00DB43B7">
            <w:pPr>
              <w:pStyle w:val="NormalWeb"/>
              <w:spacing w:before="0" w:beforeAutospacing="0" w:after="0" w:afterAutospacing="0"/>
            </w:pPr>
            <w:r>
              <w:rPr>
                <w:rFonts w:ascii="Arial" w:hAnsi="Arial" w:cs="Arial"/>
                <w:color w:val="000000"/>
                <w:sz w:val="22"/>
                <w:szCs w:val="22"/>
              </w:rPr>
              <w:t>δ</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986A6A" w14:textId="77777777" w:rsidR="00DB43B7" w:rsidRDefault="00DB43B7">
            <w:pPr>
              <w:pStyle w:val="NormalWeb"/>
              <w:spacing w:before="0" w:beforeAutospacing="0" w:after="0" w:afterAutospacing="0"/>
            </w:pPr>
            <w:r>
              <w:rPr>
                <w:rFonts w:ascii="Arial" w:hAnsi="Arial" w:cs="Arial"/>
                <w:color w:val="000000"/>
                <w:sz w:val="22"/>
                <w:szCs w:val="22"/>
              </w:rPr>
              <w:t>Step size for resource adjustment (CPU/mem)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373DFA" w14:textId="77777777" w:rsidR="00DB43B7" w:rsidRDefault="00DB43B7">
            <w:pPr>
              <w:pStyle w:val="NormalWeb"/>
              <w:spacing w:before="0" w:beforeAutospacing="0" w:after="0" w:afterAutospacing="0"/>
            </w:pPr>
            <w:r>
              <w:rPr>
                <w:rFonts w:ascii="Arial" w:hAnsi="Arial" w:cs="Arial"/>
                <w:color w:val="000000"/>
                <w:sz w:val="22"/>
                <w:szCs w:val="22"/>
              </w:rPr>
              <w:t>25–100m</w:t>
            </w:r>
          </w:p>
        </w:tc>
      </w:tr>
      <w:tr w:rsidR="00DB43B7" w14:paraId="52C8BADE"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43244C" w14:textId="77777777" w:rsidR="00DB43B7" w:rsidRDefault="00DB43B7">
            <w:pPr>
              <w:pStyle w:val="NormalWeb"/>
              <w:spacing w:before="0" w:beforeAutospacing="0" w:after="0" w:afterAutospacing="0"/>
            </w:pPr>
            <w:proofErr w:type="spellStart"/>
            <w:r>
              <w:rPr>
                <w:rFonts w:ascii="Arial" w:hAnsi="Arial" w:cs="Arial"/>
                <w:color w:val="000000"/>
                <w:sz w:val="22"/>
                <w:szCs w:val="22"/>
              </w:rPr>
              <w:t>Ltarget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46A54" w14:textId="77777777" w:rsidR="00DB43B7" w:rsidRDefault="00DB43B7">
            <w:pPr>
              <w:pStyle w:val="NormalWeb"/>
              <w:spacing w:before="0" w:beforeAutospacing="0" w:after="0" w:afterAutospacing="0"/>
            </w:pPr>
            <w:r>
              <w:rPr>
                <w:rFonts w:ascii="Arial" w:hAnsi="Arial" w:cs="Arial"/>
                <w:color w:val="000000"/>
                <w:sz w:val="22"/>
                <w:szCs w:val="22"/>
              </w:rPr>
              <w:t>Max allowed latency (e.g.,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FFCF83" w14:textId="77777777" w:rsidR="00DB43B7" w:rsidRDefault="00DB43B7">
            <w:pPr>
              <w:pStyle w:val="NormalWeb"/>
              <w:spacing w:before="0" w:beforeAutospacing="0" w:after="0" w:afterAutospacing="0"/>
            </w:pPr>
            <w:r>
              <w:rPr>
                <w:rFonts w:ascii="Arial" w:hAnsi="Arial" w:cs="Arial"/>
                <w:color w:val="000000"/>
                <w:sz w:val="22"/>
                <w:szCs w:val="22"/>
              </w:rPr>
              <w:t>x × baseline</w:t>
            </w:r>
          </w:p>
        </w:tc>
      </w:tr>
      <w:tr w:rsidR="00DB43B7" w14:paraId="15677FA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B5AE29" w14:textId="77777777" w:rsidR="00DB43B7" w:rsidRDefault="00DB43B7">
            <w:pPr>
              <w:pStyle w:val="NormalWeb"/>
              <w:spacing w:before="0" w:beforeAutospacing="0" w:after="0" w:afterAutospacing="0"/>
            </w:pPr>
            <w:r>
              <w:rPr>
                <w:rFonts w:ascii="Arial" w:hAnsi="Arial" w:cs="Arial"/>
                <w:color w:val="000000"/>
                <w:sz w:val="22"/>
                <w:szCs w:val="22"/>
              </w:rPr>
              <w:t>Cool-down time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E76117" w14:textId="77777777" w:rsidR="00DB43B7" w:rsidRDefault="00DB43B7">
            <w:pPr>
              <w:pStyle w:val="NormalWeb"/>
              <w:spacing w:before="0" w:beforeAutospacing="0" w:after="0" w:afterAutospacing="0"/>
            </w:pPr>
            <w:r>
              <w:rPr>
                <w:rFonts w:ascii="Arial" w:hAnsi="Arial" w:cs="Arial"/>
                <w:color w:val="000000"/>
                <w:sz w:val="22"/>
                <w:szCs w:val="22"/>
              </w:rPr>
              <w:t>Delay after adjustments before next decision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84957B" w14:textId="77777777" w:rsidR="00DB43B7" w:rsidRDefault="00DB43B7">
            <w:pPr>
              <w:pStyle w:val="NormalWeb"/>
              <w:spacing w:before="0" w:beforeAutospacing="0" w:after="0" w:afterAutospacing="0"/>
            </w:pPr>
            <w:r>
              <w:rPr>
                <w:rFonts w:ascii="Arial" w:hAnsi="Arial" w:cs="Arial"/>
                <w:color w:val="000000"/>
                <w:sz w:val="22"/>
                <w:szCs w:val="22"/>
              </w:rPr>
              <w:t>5–15 mins</w:t>
            </w:r>
          </w:p>
        </w:tc>
      </w:tr>
    </w:tbl>
    <w:p w14:paraId="3E980533" w14:textId="77777777" w:rsidR="00DB43B7" w:rsidRDefault="00DB43B7" w:rsidP="00DB43B7">
      <w:pPr>
        <w:pStyle w:val="NormalWeb"/>
        <w:spacing w:before="240" w:beforeAutospacing="0" w:after="240" w:afterAutospacing="0"/>
      </w:pPr>
      <w:r>
        <w:rPr>
          <w:rFonts w:ascii="Arial" w:hAnsi="Arial" w:cs="Arial"/>
          <w:color w:val="000000"/>
          <w:sz w:val="22"/>
          <w:szCs w:val="22"/>
        </w:rPr>
        <w:t>These parameters can be configured per microservice or learned over time</w:t>
      </w:r>
    </w:p>
    <w:p w14:paraId="58428145" w14:textId="77777777" w:rsidR="004E5573" w:rsidRPr="004E5573" w:rsidRDefault="004E5573" w:rsidP="004E5573">
      <w:pPr>
        <w:pStyle w:val="NormalWeb"/>
        <w:rPr>
          <w:color w:val="000000"/>
        </w:rPr>
      </w:pPr>
      <w:r w:rsidRPr="004E5573">
        <w:rPr>
          <w:color w:val="000000"/>
        </w:rPr>
        <w:t>To configure parameters per microservice or learn them over time, you can use a hybrid of static configuration and adaptive learning.</w:t>
      </w:r>
    </w:p>
    <w:p w14:paraId="0A660657" w14:textId="77777777" w:rsidR="004E5573" w:rsidRPr="004E5573" w:rsidRDefault="004E5573" w:rsidP="004E5573">
      <w:pPr>
        <w:pStyle w:val="NormalWeb"/>
        <w:rPr>
          <w:b/>
          <w:bCs/>
          <w:color w:val="000000"/>
        </w:rPr>
      </w:pPr>
      <w:r w:rsidRPr="004E5573">
        <w:rPr>
          <w:b/>
          <w:bCs/>
          <w:color w:val="000000"/>
        </w:rPr>
        <w:t>Goal</w:t>
      </w:r>
    </w:p>
    <w:p w14:paraId="070DFC05" w14:textId="77777777" w:rsidR="004E5573" w:rsidRPr="004E5573" w:rsidRDefault="004E5573" w:rsidP="004E5573">
      <w:pPr>
        <w:pStyle w:val="NormalWeb"/>
        <w:rPr>
          <w:color w:val="000000"/>
        </w:rPr>
      </w:pPr>
      <w:r w:rsidRPr="004E5573">
        <w:rPr>
          <w:color w:val="000000"/>
        </w:rPr>
        <w:t>Make your optimization system adaptive per microservice, so that each one learns its own:</w:t>
      </w:r>
    </w:p>
    <w:p w14:paraId="3E89F913" w14:textId="77777777" w:rsidR="004E5573" w:rsidRPr="004E5573" w:rsidRDefault="004E5573" w:rsidP="004E5573">
      <w:pPr>
        <w:pStyle w:val="NormalWeb"/>
        <w:numPr>
          <w:ilvl w:val="0"/>
          <w:numId w:val="131"/>
        </w:numPr>
        <w:rPr>
          <w:color w:val="000000"/>
        </w:rPr>
      </w:pPr>
      <w:r w:rsidRPr="004E5573">
        <w:rPr>
          <w:color w:val="000000"/>
        </w:rPr>
        <w:t>Latency threshold behavior</w:t>
      </w:r>
    </w:p>
    <w:p w14:paraId="4E251CA7" w14:textId="77777777" w:rsidR="004E5573" w:rsidRPr="004E5573" w:rsidRDefault="004E5573" w:rsidP="004E5573">
      <w:pPr>
        <w:pStyle w:val="NormalWeb"/>
        <w:numPr>
          <w:ilvl w:val="0"/>
          <w:numId w:val="131"/>
        </w:numPr>
        <w:rPr>
          <w:color w:val="000000"/>
        </w:rPr>
      </w:pPr>
      <w:r w:rsidRPr="004E5573">
        <w:rPr>
          <w:color w:val="000000"/>
        </w:rPr>
        <w:t>Safe adjustment step sizes</w:t>
      </w:r>
    </w:p>
    <w:p w14:paraId="00C908D7" w14:textId="77777777" w:rsidR="004E5573" w:rsidRPr="004E5573" w:rsidRDefault="004E5573" w:rsidP="004E5573">
      <w:pPr>
        <w:pStyle w:val="NormalWeb"/>
        <w:numPr>
          <w:ilvl w:val="0"/>
          <w:numId w:val="131"/>
        </w:numPr>
        <w:rPr>
          <w:color w:val="000000"/>
        </w:rPr>
      </w:pPr>
      <w:r w:rsidRPr="004E5573">
        <w:rPr>
          <w:color w:val="000000"/>
        </w:rPr>
        <w:t>Sensitivity to CPU and memory changes</w:t>
      </w:r>
    </w:p>
    <w:p w14:paraId="3B64CF3C" w14:textId="77777777" w:rsidR="004E5573" w:rsidRDefault="004E5573" w:rsidP="004E5573">
      <w:pPr>
        <w:pStyle w:val="NormalWeb"/>
        <w:numPr>
          <w:ilvl w:val="0"/>
          <w:numId w:val="131"/>
        </w:numPr>
        <w:rPr>
          <w:color w:val="000000"/>
        </w:rPr>
      </w:pPr>
      <w:r w:rsidRPr="004E5573">
        <w:rPr>
          <w:color w:val="000000"/>
        </w:rPr>
        <w:t>Risk tolerance</w:t>
      </w:r>
    </w:p>
    <w:p w14:paraId="228902CE" w14:textId="77777777" w:rsidR="00AD6995" w:rsidRPr="00AD6995" w:rsidRDefault="00AD6995" w:rsidP="00AD6995">
      <w:pPr>
        <w:pStyle w:val="NormalWeb"/>
        <w:rPr>
          <w:b/>
          <w:bCs/>
          <w:color w:val="000000"/>
        </w:rPr>
      </w:pPr>
      <w:r w:rsidRPr="00AD6995">
        <w:rPr>
          <w:b/>
          <w:bCs/>
          <w:color w:val="000000"/>
        </w:rPr>
        <w:t>1. Manual Configuration (Initial Phase)</w:t>
      </w:r>
    </w:p>
    <w:p w14:paraId="7D3D5154" w14:textId="77777777" w:rsidR="00AD6995" w:rsidRPr="00AD6995" w:rsidRDefault="00AD6995" w:rsidP="00AD6995">
      <w:pPr>
        <w:pStyle w:val="NormalWeb"/>
        <w:rPr>
          <w:color w:val="000000"/>
        </w:rPr>
      </w:pPr>
      <w:r w:rsidRPr="00AD6995">
        <w:rPr>
          <w:color w:val="000000"/>
        </w:rPr>
        <w:t>Start by statically configuring key parameters per microservice, either in a config file or via annotations:</w:t>
      </w:r>
    </w:p>
    <w:tbl>
      <w:tblPr>
        <w:tblW w:w="0" w:type="auto"/>
        <w:tblCellMar>
          <w:top w:w="15" w:type="dxa"/>
          <w:left w:w="15" w:type="dxa"/>
          <w:bottom w:w="15" w:type="dxa"/>
          <w:right w:w="15" w:type="dxa"/>
        </w:tblCellMar>
        <w:tblLook w:val="04A0" w:firstRow="1" w:lastRow="0" w:firstColumn="1" w:lastColumn="0" w:noHBand="0" w:noVBand="1"/>
      </w:tblPr>
      <w:tblGrid>
        <w:gridCol w:w="4575"/>
      </w:tblGrid>
      <w:tr w:rsidR="00AD6995" w:rsidRPr="00AD6995" w14:paraId="486A3E6F" w14:textId="77777777" w:rsidTr="00AD6995">
        <w:tc>
          <w:tcPr>
            <w:tcW w:w="0" w:type="auto"/>
            <w:tcMar>
              <w:top w:w="100" w:type="dxa"/>
              <w:left w:w="100" w:type="dxa"/>
              <w:bottom w:w="100" w:type="dxa"/>
              <w:right w:w="100" w:type="dxa"/>
            </w:tcMar>
            <w:hideMark/>
          </w:tcPr>
          <w:p w14:paraId="34660212" w14:textId="77777777" w:rsidR="00AD6995" w:rsidRPr="00AD6995" w:rsidRDefault="00AD6995" w:rsidP="00AD6995">
            <w:pPr>
              <w:pStyle w:val="NormalWeb"/>
              <w:rPr>
                <w:color w:val="000000"/>
              </w:rPr>
            </w:pPr>
            <w:r w:rsidRPr="00AD6995">
              <w:rPr>
                <w:color w:val="000000"/>
              </w:rPr>
              <w:t>annotations:</w:t>
            </w:r>
            <w:r w:rsidRPr="00AD6995">
              <w:rPr>
                <w:color w:val="000000"/>
              </w:rPr>
              <w:br/>
              <w:t xml:space="preserve">  </w:t>
            </w:r>
            <w:proofErr w:type="spellStart"/>
            <w:r w:rsidRPr="00AD6995">
              <w:rPr>
                <w:color w:val="000000"/>
              </w:rPr>
              <w:t>optimizer.step.cpu</w:t>
            </w:r>
            <w:proofErr w:type="spellEnd"/>
            <w:r w:rsidRPr="00AD6995">
              <w:rPr>
                <w:color w:val="000000"/>
              </w:rPr>
              <w:t>: "50m"</w:t>
            </w:r>
            <w:r w:rsidRPr="00AD6995">
              <w:rPr>
                <w:color w:val="000000"/>
              </w:rPr>
              <w:br/>
              <w:t xml:space="preserve">  </w:t>
            </w:r>
            <w:proofErr w:type="spellStart"/>
            <w:r w:rsidRPr="00AD6995">
              <w:rPr>
                <w:color w:val="000000"/>
              </w:rPr>
              <w:t>optimizer.step.memory</w:t>
            </w:r>
            <w:proofErr w:type="spellEnd"/>
            <w:r w:rsidRPr="00AD6995">
              <w:rPr>
                <w:color w:val="000000"/>
              </w:rPr>
              <w:t>: "128Mi"</w:t>
            </w:r>
            <w:r w:rsidRPr="00AD6995">
              <w:rPr>
                <w:color w:val="000000"/>
              </w:rPr>
              <w:br/>
              <w:t xml:space="preserve">  </w:t>
            </w:r>
            <w:proofErr w:type="spellStart"/>
            <w:r w:rsidRPr="00AD6995">
              <w:rPr>
                <w:color w:val="000000"/>
              </w:rPr>
              <w:t>optimizer.latency.threshold.multiplier</w:t>
            </w:r>
            <w:proofErr w:type="spellEnd"/>
            <w:r w:rsidRPr="00AD6995">
              <w:rPr>
                <w:color w:val="000000"/>
              </w:rPr>
              <w:t>: "1.2"</w:t>
            </w:r>
            <w:r w:rsidRPr="00AD6995">
              <w:rPr>
                <w:color w:val="000000"/>
              </w:rPr>
              <w:br/>
              <w:t xml:space="preserve">  </w:t>
            </w:r>
            <w:proofErr w:type="spellStart"/>
            <w:r w:rsidRPr="00AD6995">
              <w:rPr>
                <w:color w:val="000000"/>
              </w:rPr>
              <w:t>optimizer.risk.tolerance</w:t>
            </w:r>
            <w:proofErr w:type="spellEnd"/>
            <w:r w:rsidRPr="00AD6995">
              <w:rPr>
                <w:color w:val="000000"/>
              </w:rPr>
              <w:t>: "0.2"</w:t>
            </w:r>
          </w:p>
        </w:tc>
      </w:tr>
    </w:tbl>
    <w:p w14:paraId="2EEA169F" w14:textId="77777777" w:rsidR="00AD6995" w:rsidRPr="00AD6995" w:rsidRDefault="00AD6995" w:rsidP="00AD6995">
      <w:pPr>
        <w:pStyle w:val="NormalWeb"/>
        <w:rPr>
          <w:color w:val="000000"/>
        </w:rPr>
      </w:pPr>
      <w:r w:rsidRPr="00AD6995">
        <w:rPr>
          <w:color w:val="000000"/>
        </w:rPr>
        <w:t>Each microservice can define:</w:t>
      </w:r>
    </w:p>
    <w:p w14:paraId="6572939F" w14:textId="77777777" w:rsidR="00AD6995" w:rsidRPr="00AD6995" w:rsidRDefault="00AD6995" w:rsidP="00AD6995">
      <w:pPr>
        <w:pStyle w:val="NormalWeb"/>
        <w:numPr>
          <w:ilvl w:val="0"/>
          <w:numId w:val="132"/>
        </w:numPr>
        <w:rPr>
          <w:color w:val="000000"/>
        </w:rPr>
      </w:pPr>
      <w:r w:rsidRPr="00AD6995">
        <w:rPr>
          <w:color w:val="000000"/>
        </w:rPr>
        <w:t>Initial step sizes</w:t>
      </w:r>
    </w:p>
    <w:p w14:paraId="77962E00" w14:textId="77777777" w:rsidR="00AD6995" w:rsidRPr="00AD6995" w:rsidRDefault="00AD6995" w:rsidP="00AD6995">
      <w:pPr>
        <w:pStyle w:val="NormalWeb"/>
        <w:numPr>
          <w:ilvl w:val="0"/>
          <w:numId w:val="132"/>
        </w:numPr>
        <w:rPr>
          <w:color w:val="000000"/>
        </w:rPr>
      </w:pPr>
      <w:r w:rsidRPr="00AD6995">
        <w:rPr>
          <w:color w:val="000000"/>
        </w:rPr>
        <w:t>Acceptable latency increase (e.g., 1.2× baseline)</w:t>
      </w:r>
    </w:p>
    <w:p w14:paraId="576F9DC6" w14:textId="77777777" w:rsidR="00AD6995" w:rsidRPr="00AD6995" w:rsidRDefault="00AD6995" w:rsidP="00AD6995">
      <w:pPr>
        <w:pStyle w:val="NormalWeb"/>
        <w:numPr>
          <w:ilvl w:val="0"/>
          <w:numId w:val="132"/>
        </w:numPr>
        <w:rPr>
          <w:color w:val="000000"/>
        </w:rPr>
      </w:pPr>
      <w:r w:rsidRPr="00AD6995">
        <w:rPr>
          <w:color w:val="000000"/>
        </w:rPr>
        <w:t>Maximum risk tolerance for SLA violations (e.g., 20%)</w:t>
      </w:r>
    </w:p>
    <w:p w14:paraId="7004A4CC" w14:textId="77777777" w:rsidR="00AD6995" w:rsidRPr="00AD6995" w:rsidRDefault="00AD6995" w:rsidP="00AD6995">
      <w:pPr>
        <w:pStyle w:val="NormalWeb"/>
        <w:rPr>
          <w:color w:val="000000"/>
        </w:rPr>
      </w:pPr>
      <w:r w:rsidRPr="00AD6995">
        <w:rPr>
          <w:color w:val="000000"/>
        </w:rPr>
        <w:t>Store this in:</w:t>
      </w:r>
    </w:p>
    <w:p w14:paraId="7D330737" w14:textId="77777777" w:rsidR="00AD6995" w:rsidRPr="00AD6995" w:rsidRDefault="00AD6995" w:rsidP="00AD6995">
      <w:pPr>
        <w:pStyle w:val="NormalWeb"/>
        <w:numPr>
          <w:ilvl w:val="0"/>
          <w:numId w:val="133"/>
        </w:numPr>
        <w:rPr>
          <w:color w:val="000000"/>
        </w:rPr>
      </w:pPr>
      <w:r w:rsidRPr="00AD6995">
        <w:rPr>
          <w:color w:val="000000"/>
        </w:rPr>
        <w:t xml:space="preserve">A </w:t>
      </w:r>
      <w:proofErr w:type="spellStart"/>
      <w:r w:rsidRPr="00AD6995">
        <w:rPr>
          <w:color w:val="000000"/>
        </w:rPr>
        <w:t>ConfigMap</w:t>
      </w:r>
      <w:proofErr w:type="spellEnd"/>
      <w:r w:rsidRPr="00AD6995">
        <w:rPr>
          <w:color w:val="000000"/>
        </w:rPr>
        <w:t xml:space="preserve"> or </w:t>
      </w:r>
      <w:proofErr w:type="spellStart"/>
      <w:r w:rsidRPr="00AD6995">
        <w:rPr>
          <w:color w:val="000000"/>
        </w:rPr>
        <w:t>values.yaml</w:t>
      </w:r>
      <w:proofErr w:type="spellEnd"/>
      <w:r w:rsidRPr="00AD6995">
        <w:rPr>
          <w:color w:val="000000"/>
        </w:rPr>
        <w:t xml:space="preserve"> (Helm)</w:t>
      </w:r>
    </w:p>
    <w:p w14:paraId="29A8B268" w14:textId="77777777" w:rsidR="00AD6995" w:rsidRPr="00AD6995" w:rsidRDefault="00AD6995" w:rsidP="00AD6995">
      <w:pPr>
        <w:pStyle w:val="NormalWeb"/>
        <w:numPr>
          <w:ilvl w:val="0"/>
          <w:numId w:val="133"/>
        </w:numPr>
        <w:rPr>
          <w:color w:val="000000"/>
        </w:rPr>
      </w:pPr>
      <w:r w:rsidRPr="00AD6995">
        <w:rPr>
          <w:color w:val="000000"/>
        </w:rPr>
        <w:t xml:space="preserve">A custom Kubernetes CRD (e.g., </w:t>
      </w:r>
      <w:proofErr w:type="spellStart"/>
      <w:r w:rsidRPr="00AD6995">
        <w:rPr>
          <w:color w:val="000000"/>
        </w:rPr>
        <w:t>ResourceOptimizationProfile</w:t>
      </w:r>
      <w:proofErr w:type="spellEnd"/>
      <w:r w:rsidRPr="00AD6995">
        <w:rPr>
          <w:color w:val="000000"/>
        </w:rPr>
        <w:t>)</w:t>
      </w:r>
    </w:p>
    <w:p w14:paraId="47D10923" w14:textId="77777777" w:rsidR="00AD6995" w:rsidRPr="00AD6995" w:rsidRDefault="00AD6995" w:rsidP="00AD6995">
      <w:pPr>
        <w:pStyle w:val="NormalWeb"/>
        <w:numPr>
          <w:ilvl w:val="0"/>
          <w:numId w:val="133"/>
        </w:numPr>
        <w:rPr>
          <w:color w:val="000000"/>
        </w:rPr>
      </w:pPr>
      <w:r w:rsidRPr="00AD6995">
        <w:rPr>
          <w:color w:val="000000"/>
        </w:rPr>
        <w:t>A lightweight YAML/JSON registry used by your controller</w:t>
      </w:r>
    </w:p>
    <w:p w14:paraId="7E22659B" w14:textId="77777777" w:rsidR="00201564" w:rsidRPr="00201564" w:rsidRDefault="00201564" w:rsidP="00201564">
      <w:pPr>
        <w:pStyle w:val="NormalWeb"/>
        <w:rPr>
          <w:b/>
          <w:bCs/>
          <w:color w:val="000000"/>
        </w:rPr>
      </w:pPr>
      <w:r w:rsidRPr="00201564">
        <w:rPr>
          <w:b/>
          <w:bCs/>
          <w:color w:val="000000"/>
        </w:rPr>
        <w:t>2. Learning Parameters Dynamically (Adaptive Phase)</w:t>
      </w:r>
    </w:p>
    <w:p w14:paraId="08A0EBBD" w14:textId="77777777" w:rsidR="00201564" w:rsidRPr="00201564" w:rsidRDefault="00201564" w:rsidP="00201564">
      <w:pPr>
        <w:pStyle w:val="NormalWeb"/>
        <w:rPr>
          <w:color w:val="000000"/>
        </w:rPr>
      </w:pPr>
      <w:r w:rsidRPr="00201564">
        <w:rPr>
          <w:color w:val="000000"/>
        </w:rPr>
        <w:t xml:space="preserve">Once running, the system should </w:t>
      </w:r>
      <w:r w:rsidRPr="00201564">
        <w:rPr>
          <w:b/>
          <w:bCs/>
          <w:color w:val="000000"/>
        </w:rPr>
        <w:t>learn and tune these parameters per microservice</w:t>
      </w:r>
      <w:r w:rsidRPr="00201564">
        <w:rPr>
          <w:color w:val="000000"/>
        </w:rPr>
        <w:t xml:space="preserve"> using observed outcomes.</w:t>
      </w:r>
    </w:p>
    <w:p w14:paraId="20807207" w14:textId="77777777" w:rsidR="00201564" w:rsidRPr="00201564" w:rsidRDefault="00201564" w:rsidP="00201564">
      <w:pPr>
        <w:pStyle w:val="NormalWeb"/>
        <w:rPr>
          <w:b/>
          <w:bCs/>
          <w:color w:val="000000"/>
        </w:rPr>
      </w:pPr>
      <w:r w:rsidRPr="00201564">
        <w:rPr>
          <w:b/>
          <w:bCs/>
          <w:color w:val="000000"/>
        </w:rPr>
        <w:t>A. Online Learning of Sensitivity to Change</w:t>
      </w:r>
    </w:p>
    <w:p w14:paraId="7AA32B24" w14:textId="77777777" w:rsidR="00201564" w:rsidRPr="00201564" w:rsidRDefault="00201564" w:rsidP="00201564">
      <w:pPr>
        <w:pStyle w:val="NormalWeb"/>
        <w:rPr>
          <w:color w:val="000000"/>
        </w:rPr>
      </w:pPr>
      <w:r w:rsidRPr="00201564">
        <w:rPr>
          <w:color w:val="000000"/>
        </w:rPr>
        <w:t>For each microservice:</w:t>
      </w:r>
    </w:p>
    <w:p w14:paraId="60BAF18C" w14:textId="77777777" w:rsidR="00201564" w:rsidRPr="00201564" w:rsidRDefault="00201564" w:rsidP="00201564">
      <w:pPr>
        <w:pStyle w:val="NormalWeb"/>
        <w:numPr>
          <w:ilvl w:val="0"/>
          <w:numId w:val="134"/>
        </w:numPr>
        <w:rPr>
          <w:color w:val="000000"/>
        </w:rPr>
      </w:pPr>
      <w:r w:rsidRPr="00201564">
        <w:rPr>
          <w:color w:val="000000"/>
        </w:rPr>
        <w:t>Track every resource adjustment</w:t>
      </w:r>
    </w:p>
    <w:p w14:paraId="7ED1703B" w14:textId="77777777" w:rsidR="00201564" w:rsidRPr="00201564" w:rsidRDefault="00201564" w:rsidP="00201564">
      <w:pPr>
        <w:pStyle w:val="NormalWeb"/>
        <w:numPr>
          <w:ilvl w:val="0"/>
          <w:numId w:val="134"/>
        </w:numPr>
        <w:rPr>
          <w:color w:val="000000"/>
        </w:rPr>
      </w:pPr>
      <w:r w:rsidRPr="00201564">
        <w:rPr>
          <w:color w:val="000000"/>
        </w:rPr>
        <w:t>Observe resulting latency and utilization</w:t>
      </w:r>
    </w:p>
    <w:p w14:paraId="43CB889C" w14:textId="77777777" w:rsidR="00201564" w:rsidRPr="00201564" w:rsidRDefault="00201564" w:rsidP="00201564">
      <w:pPr>
        <w:pStyle w:val="NormalWeb"/>
        <w:numPr>
          <w:ilvl w:val="0"/>
          <w:numId w:val="134"/>
        </w:numPr>
        <w:rPr>
          <w:color w:val="000000"/>
        </w:rPr>
      </w:pPr>
      <w:r w:rsidRPr="00201564">
        <w:rPr>
          <w:color w:val="000000"/>
        </w:rPr>
        <w:t>Estimate sensitivity:</w:t>
      </w:r>
    </w:p>
    <w:p w14:paraId="7244A834" w14:textId="3D636DA9" w:rsidR="00201564" w:rsidRPr="00201564" w:rsidRDefault="00201564" w:rsidP="00201564">
      <w:pPr>
        <w:pStyle w:val="NormalWeb"/>
        <w:rPr>
          <w:color w:val="000000"/>
        </w:rPr>
      </w:pPr>
      <w:r w:rsidRPr="00201564">
        <w:rPr>
          <w:color w:val="000000"/>
        </w:rPr>
        <w:drawing>
          <wp:inline distT="0" distB="0" distL="0" distR="0" wp14:anchorId="06C63D18" wp14:editId="478466AA">
            <wp:extent cx="5943600" cy="381000"/>
            <wp:effectExtent l="0" t="0" r="0" b="0"/>
            <wp:docPr id="19858873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000"/>
                    </a:xfrm>
                    <a:prstGeom prst="rect">
                      <a:avLst/>
                    </a:prstGeom>
                    <a:noFill/>
                    <a:ln>
                      <a:noFill/>
                    </a:ln>
                  </pic:spPr>
                </pic:pic>
              </a:graphicData>
            </a:graphic>
          </wp:inline>
        </w:drawing>
      </w:r>
    </w:p>
    <w:p w14:paraId="4EF5C36F"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high sensitivity</w:t>
      </w:r>
      <w:r w:rsidRPr="00201564">
        <w:rPr>
          <w:color w:val="000000"/>
        </w:rPr>
        <w:t xml:space="preserve"> → smaller step sizes</w:t>
      </w:r>
    </w:p>
    <w:p w14:paraId="45574C92"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low sensitivity</w:t>
      </w:r>
      <w:r w:rsidRPr="00201564">
        <w:rPr>
          <w:color w:val="000000"/>
        </w:rPr>
        <w:t xml:space="preserve"> → larger, more aggressive steps</w:t>
      </w:r>
    </w:p>
    <w:p w14:paraId="12EE5EC2" w14:textId="77777777" w:rsidR="002B285F" w:rsidRPr="002B285F" w:rsidRDefault="002B285F" w:rsidP="002B285F">
      <w:pPr>
        <w:pStyle w:val="NormalWeb"/>
        <w:rPr>
          <w:b/>
          <w:bCs/>
          <w:color w:val="000000"/>
        </w:rPr>
      </w:pPr>
      <w:r w:rsidRPr="002B285F">
        <w:rPr>
          <w:b/>
          <w:bCs/>
          <w:color w:val="000000"/>
        </w:rPr>
        <w:t>B. Dynamic Step Size Tuning</w:t>
      </w:r>
    </w:p>
    <w:p w14:paraId="5DB605E0" w14:textId="77777777" w:rsidR="002B285F" w:rsidRPr="002B285F" w:rsidRDefault="002B285F" w:rsidP="002B285F">
      <w:pPr>
        <w:pStyle w:val="NormalWeb"/>
        <w:rPr>
          <w:color w:val="000000"/>
        </w:rPr>
      </w:pPr>
      <w:r w:rsidRPr="002B285F">
        <w:rPr>
          <w:color w:val="000000"/>
        </w:rPr>
        <w:t>Update step sizes over time:</w:t>
      </w:r>
    </w:p>
    <w:tbl>
      <w:tblPr>
        <w:tblW w:w="0" w:type="auto"/>
        <w:tblCellMar>
          <w:top w:w="15" w:type="dxa"/>
          <w:left w:w="15" w:type="dxa"/>
          <w:bottom w:w="15" w:type="dxa"/>
          <w:right w:w="15" w:type="dxa"/>
        </w:tblCellMar>
        <w:tblLook w:val="04A0" w:firstRow="1" w:lastRow="0" w:firstColumn="1" w:lastColumn="0" w:noHBand="0" w:noVBand="1"/>
      </w:tblPr>
      <w:tblGrid>
        <w:gridCol w:w="3995"/>
      </w:tblGrid>
      <w:tr w:rsidR="002B285F" w:rsidRPr="002B285F" w14:paraId="131511A0" w14:textId="77777777" w:rsidTr="002B285F">
        <w:tc>
          <w:tcPr>
            <w:tcW w:w="0" w:type="auto"/>
            <w:tcMar>
              <w:top w:w="100" w:type="dxa"/>
              <w:left w:w="100" w:type="dxa"/>
              <w:bottom w:w="100" w:type="dxa"/>
              <w:right w:w="100" w:type="dxa"/>
            </w:tcMar>
            <w:hideMark/>
          </w:tcPr>
          <w:p w14:paraId="2B0C5491" w14:textId="77777777" w:rsidR="002B285F" w:rsidRPr="002B285F" w:rsidRDefault="002B285F" w:rsidP="002B285F">
            <w:pPr>
              <w:pStyle w:val="NormalWeb"/>
              <w:rPr>
                <w:color w:val="000000"/>
              </w:rPr>
            </w:pPr>
            <w:r w:rsidRPr="002B285F">
              <w:rPr>
                <w:color w:val="000000"/>
              </w:rPr>
              <w:t xml:space="preserve">if </w:t>
            </w:r>
            <w:proofErr w:type="spellStart"/>
            <w:r w:rsidRPr="002B285F">
              <w:rPr>
                <w:color w:val="000000"/>
              </w:rPr>
              <w:t>recent_adjustments_were_safe</w:t>
            </w:r>
            <w:proofErr w:type="spellEnd"/>
            <w:r w:rsidRPr="002B285F">
              <w:rPr>
                <w:color w:val="000000"/>
              </w:rPr>
              <w:t>():</w:t>
            </w:r>
            <w:r w:rsidRPr="002B285F">
              <w:rPr>
                <w:color w:val="000000"/>
              </w:rPr>
              <w:br/>
              <w:t xml:space="preserve">    </w:t>
            </w:r>
            <w:proofErr w:type="spellStart"/>
            <w:r w:rsidRPr="002B285F">
              <w:rPr>
                <w:color w:val="000000"/>
              </w:rPr>
              <w:t>step_size_cpu</w:t>
            </w:r>
            <w:proofErr w:type="spellEnd"/>
            <w:r w:rsidRPr="002B285F">
              <w:rPr>
                <w:color w:val="000000"/>
              </w:rPr>
              <w:t xml:space="preserve"> *= 1.2  # increase step</w:t>
            </w:r>
            <w:r w:rsidRPr="002B285F">
              <w:rPr>
                <w:color w:val="000000"/>
              </w:rPr>
              <w:br/>
              <w:t>else:</w:t>
            </w:r>
            <w:r w:rsidRPr="002B285F">
              <w:rPr>
                <w:color w:val="000000"/>
              </w:rPr>
              <w:br/>
              <w:t xml:space="preserve">    </w:t>
            </w:r>
            <w:proofErr w:type="spellStart"/>
            <w:r w:rsidRPr="002B285F">
              <w:rPr>
                <w:color w:val="000000"/>
              </w:rPr>
              <w:t>step_size_cpu</w:t>
            </w:r>
            <w:proofErr w:type="spellEnd"/>
            <w:r w:rsidRPr="002B285F">
              <w:rPr>
                <w:color w:val="000000"/>
              </w:rPr>
              <w:t xml:space="preserve"> *= 0.8  # reduce step</w:t>
            </w:r>
          </w:p>
        </w:tc>
      </w:tr>
    </w:tbl>
    <w:p w14:paraId="2A51DD86" w14:textId="77777777" w:rsidR="002B285F" w:rsidRPr="002B285F" w:rsidRDefault="002B285F" w:rsidP="002B285F">
      <w:pPr>
        <w:pStyle w:val="NormalWeb"/>
        <w:rPr>
          <w:color w:val="000000"/>
        </w:rPr>
      </w:pPr>
      <w:r w:rsidRPr="002B285F">
        <w:rPr>
          <w:color w:val="000000"/>
        </w:rPr>
        <w:t>This gives us adaptive hill-climbing, tuned per microservice.</w:t>
      </w:r>
    </w:p>
    <w:p w14:paraId="6BE6321C" w14:textId="77777777" w:rsidR="00E21DCE" w:rsidRPr="00E21DCE" w:rsidRDefault="00E21DCE" w:rsidP="00E21DCE">
      <w:pPr>
        <w:pStyle w:val="NormalWeb"/>
        <w:rPr>
          <w:b/>
          <w:bCs/>
          <w:color w:val="000000"/>
        </w:rPr>
      </w:pPr>
      <w:r w:rsidRPr="00E21DCE">
        <w:rPr>
          <w:b/>
          <w:bCs/>
          <w:color w:val="000000"/>
        </w:rPr>
        <w:t>3. Learned Risk Tolerance</w:t>
      </w:r>
    </w:p>
    <w:p w14:paraId="791D4059" w14:textId="77777777" w:rsidR="00E21DCE" w:rsidRPr="00E21DCE" w:rsidRDefault="00E21DCE" w:rsidP="00E21DCE">
      <w:pPr>
        <w:pStyle w:val="NormalWeb"/>
        <w:rPr>
          <w:color w:val="000000"/>
        </w:rPr>
      </w:pPr>
      <w:r w:rsidRPr="00E21DCE">
        <w:rPr>
          <w:color w:val="000000"/>
        </w:rPr>
        <w:t>Track historical SLA violations after changes.</w:t>
      </w:r>
      <w:r w:rsidRPr="00E21DCE">
        <w:rPr>
          <w:color w:val="000000"/>
        </w:rPr>
        <w:br/>
        <w:t xml:space="preserve"> If a service rarely violates SLAs, you can raise its tolerated risk score:</w:t>
      </w:r>
    </w:p>
    <w:tbl>
      <w:tblPr>
        <w:tblW w:w="0" w:type="auto"/>
        <w:tblCellMar>
          <w:top w:w="15" w:type="dxa"/>
          <w:left w:w="15" w:type="dxa"/>
          <w:bottom w:w="15" w:type="dxa"/>
          <w:right w:w="15" w:type="dxa"/>
        </w:tblCellMar>
        <w:tblLook w:val="04A0" w:firstRow="1" w:lastRow="0" w:firstColumn="1" w:lastColumn="0" w:noHBand="0" w:noVBand="1"/>
      </w:tblPr>
      <w:tblGrid>
        <w:gridCol w:w="5299"/>
      </w:tblGrid>
      <w:tr w:rsidR="00E21DCE" w:rsidRPr="00E21DCE" w14:paraId="50124F08" w14:textId="77777777" w:rsidTr="00E21DCE">
        <w:tc>
          <w:tcPr>
            <w:tcW w:w="0" w:type="auto"/>
            <w:tcMar>
              <w:top w:w="100" w:type="dxa"/>
              <w:left w:w="100" w:type="dxa"/>
              <w:bottom w:w="100" w:type="dxa"/>
              <w:right w:w="100" w:type="dxa"/>
            </w:tcMar>
            <w:hideMark/>
          </w:tcPr>
          <w:p w14:paraId="4BD92116" w14:textId="1FD35A0A" w:rsidR="00E21DCE" w:rsidRPr="00E21DCE" w:rsidRDefault="00E21DCE" w:rsidP="00E21DCE">
            <w:pPr>
              <w:pStyle w:val="NormalWeb"/>
              <w:rPr>
                <w:color w:val="000000"/>
              </w:rPr>
            </w:pPr>
            <w:r w:rsidRPr="00E21DCE">
              <w:rPr>
                <w:color w:val="000000"/>
              </w:rPr>
              <w:t xml:space="preserve">if </w:t>
            </w:r>
            <w:proofErr w:type="spellStart"/>
            <w:r w:rsidRPr="00E21DCE">
              <w:rPr>
                <w:color w:val="000000"/>
              </w:rPr>
              <w:t>recent_violations</w:t>
            </w:r>
            <w:proofErr w:type="spellEnd"/>
            <w:r w:rsidRPr="00E21DCE">
              <w:rPr>
                <w:color w:val="000000"/>
              </w:rPr>
              <w:t xml:space="preserve"> == 0:</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r w:rsidRPr="00E21DCE">
              <w:rPr>
                <w:color w:val="000000"/>
              </w:rPr>
              <w:br/>
            </w:r>
            <w:proofErr w:type="spellStart"/>
            <w:r w:rsidRPr="00E21DCE">
              <w:rPr>
                <w:color w:val="000000"/>
              </w:rPr>
              <w:t>elif</w:t>
            </w:r>
            <w:proofErr w:type="spellEnd"/>
            <w:r w:rsidRPr="00E21DCE">
              <w:rPr>
                <w:color w:val="000000"/>
              </w:rPr>
              <w:t xml:space="preserve"> </w:t>
            </w:r>
            <w:proofErr w:type="spellStart"/>
            <w:r w:rsidRPr="00E21DCE">
              <w:rPr>
                <w:color w:val="000000"/>
              </w:rPr>
              <w:t>recent_violations</w:t>
            </w:r>
            <w:proofErr w:type="spellEnd"/>
            <w:r w:rsidRPr="00E21DCE">
              <w:rPr>
                <w:color w:val="000000"/>
              </w:rPr>
              <w:t xml:space="preserve"> &gt; expected:</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p>
          <w:p w14:paraId="63D7277A" w14:textId="77777777" w:rsidR="00E21DCE" w:rsidRPr="00E21DCE" w:rsidRDefault="00E21DCE" w:rsidP="00E21DCE">
            <w:pPr>
              <w:pStyle w:val="NormalWeb"/>
              <w:rPr>
                <w:color w:val="000000"/>
              </w:rPr>
            </w:pPr>
            <w:r w:rsidRPr="00E21DCE">
              <w:rPr>
                <w:color w:val="000000"/>
              </w:rPr>
              <w:t>This gradually personalizes risk aversion per service.</w:t>
            </w:r>
          </w:p>
        </w:tc>
      </w:tr>
    </w:tbl>
    <w:p w14:paraId="13E6767A" w14:textId="77777777" w:rsidR="00316223" w:rsidRPr="00316223" w:rsidRDefault="00316223" w:rsidP="00316223">
      <w:pPr>
        <w:pStyle w:val="NormalWeb"/>
        <w:rPr>
          <w:b/>
          <w:bCs/>
          <w:color w:val="000000"/>
        </w:rPr>
      </w:pPr>
      <w:r w:rsidRPr="00316223">
        <w:rPr>
          <w:b/>
          <w:bCs/>
          <w:color w:val="000000"/>
        </w:rPr>
        <w:t>5. Long-Term Storage of Profiles</w:t>
      </w:r>
    </w:p>
    <w:p w14:paraId="0B5BEE7B" w14:textId="77777777" w:rsidR="00316223" w:rsidRPr="00316223" w:rsidRDefault="00316223" w:rsidP="00316223">
      <w:pPr>
        <w:pStyle w:val="NormalWeb"/>
        <w:rPr>
          <w:color w:val="000000"/>
        </w:rPr>
      </w:pPr>
      <w:r w:rsidRPr="00316223">
        <w:rPr>
          <w:color w:val="000000"/>
        </w:rPr>
        <w:t>Persist learned parameters using:</w:t>
      </w:r>
    </w:p>
    <w:p w14:paraId="60D89516" w14:textId="77777777" w:rsidR="00316223" w:rsidRPr="00316223" w:rsidRDefault="00316223" w:rsidP="00316223">
      <w:pPr>
        <w:pStyle w:val="NormalWeb"/>
        <w:numPr>
          <w:ilvl w:val="0"/>
          <w:numId w:val="135"/>
        </w:numPr>
        <w:rPr>
          <w:color w:val="000000"/>
        </w:rPr>
      </w:pPr>
      <w:r w:rsidRPr="00316223">
        <w:rPr>
          <w:color w:val="000000"/>
        </w:rPr>
        <w:t>Kubernetes Custom Resources (CRDs)</w:t>
      </w:r>
    </w:p>
    <w:p w14:paraId="6FDC53DE" w14:textId="77777777" w:rsidR="00316223" w:rsidRPr="00316223" w:rsidRDefault="00316223" w:rsidP="00316223">
      <w:pPr>
        <w:pStyle w:val="NormalWeb"/>
        <w:numPr>
          <w:ilvl w:val="0"/>
          <w:numId w:val="135"/>
        </w:numPr>
        <w:rPr>
          <w:color w:val="000000"/>
        </w:rPr>
      </w:pPr>
      <w:r w:rsidRPr="00316223">
        <w:rPr>
          <w:color w:val="000000"/>
        </w:rPr>
        <w:t>A Redis/SQLite/Postgres backend</w:t>
      </w:r>
    </w:p>
    <w:p w14:paraId="728A548C" w14:textId="77777777" w:rsidR="00316223" w:rsidRPr="00316223" w:rsidRDefault="00316223" w:rsidP="00316223">
      <w:pPr>
        <w:pStyle w:val="NormalWeb"/>
        <w:numPr>
          <w:ilvl w:val="0"/>
          <w:numId w:val="135"/>
        </w:numPr>
        <w:rPr>
          <w:color w:val="000000"/>
        </w:rPr>
      </w:pPr>
      <w:proofErr w:type="spellStart"/>
      <w:r w:rsidRPr="00316223">
        <w:rPr>
          <w:color w:val="000000"/>
        </w:rPr>
        <w:t>ConfigMap</w:t>
      </w:r>
      <w:proofErr w:type="spellEnd"/>
      <w:r w:rsidRPr="00316223">
        <w:rPr>
          <w:color w:val="000000"/>
        </w:rPr>
        <w:t xml:space="preserve"> updates or versioned YAMLs</w:t>
      </w:r>
    </w:p>
    <w:p w14:paraId="3FDA6416" w14:textId="77777777" w:rsidR="00316223" w:rsidRPr="00316223" w:rsidRDefault="00316223" w:rsidP="00316223">
      <w:pPr>
        <w:pStyle w:val="NormalWeb"/>
        <w:rPr>
          <w:color w:val="000000"/>
        </w:rPr>
      </w:pPr>
      <w:r w:rsidRPr="00316223">
        <w:rPr>
          <w:color w:val="000000"/>
        </w:rPr>
        <w:t>This allows:</w:t>
      </w:r>
    </w:p>
    <w:p w14:paraId="383E891E" w14:textId="77777777" w:rsidR="00316223" w:rsidRPr="00316223" w:rsidRDefault="00316223" w:rsidP="00316223">
      <w:pPr>
        <w:pStyle w:val="NormalWeb"/>
        <w:numPr>
          <w:ilvl w:val="0"/>
          <w:numId w:val="136"/>
        </w:numPr>
        <w:rPr>
          <w:color w:val="000000"/>
        </w:rPr>
      </w:pPr>
      <w:r w:rsidRPr="00316223">
        <w:rPr>
          <w:color w:val="000000"/>
        </w:rPr>
        <w:t>Warm-starting when restarting optimization</w:t>
      </w:r>
    </w:p>
    <w:p w14:paraId="521F17AB" w14:textId="77777777" w:rsidR="00316223" w:rsidRPr="00316223" w:rsidRDefault="00316223" w:rsidP="00316223">
      <w:pPr>
        <w:pStyle w:val="NormalWeb"/>
        <w:numPr>
          <w:ilvl w:val="0"/>
          <w:numId w:val="136"/>
        </w:numPr>
        <w:rPr>
          <w:color w:val="000000"/>
        </w:rPr>
      </w:pPr>
      <w:r w:rsidRPr="00316223">
        <w:rPr>
          <w:color w:val="000000"/>
        </w:rPr>
        <w:t>Offline analysis and audit</w:t>
      </w:r>
    </w:p>
    <w:p w14:paraId="0DDBD7D0" w14:textId="77777777" w:rsidR="00316223" w:rsidRPr="00316223" w:rsidRDefault="00316223" w:rsidP="00316223">
      <w:pPr>
        <w:pStyle w:val="NormalWeb"/>
        <w:numPr>
          <w:ilvl w:val="0"/>
          <w:numId w:val="136"/>
        </w:numPr>
        <w:rPr>
          <w:color w:val="000000"/>
        </w:rPr>
      </w:pPr>
      <w:r w:rsidRPr="00316223">
        <w:rPr>
          <w:color w:val="000000"/>
        </w:rPr>
        <w:t>Sharing learned profiles across environments (e.g., staging → production)</w:t>
      </w:r>
    </w:p>
    <w:p w14:paraId="7ED2DEB7" w14:textId="77777777" w:rsidR="00F363D5" w:rsidRPr="00F363D5" w:rsidRDefault="00F363D5" w:rsidP="00F363D5">
      <w:pPr>
        <w:pStyle w:val="NormalWeb"/>
        <w:rPr>
          <w:b/>
          <w:bCs/>
          <w:color w:val="000000"/>
        </w:rPr>
      </w:pPr>
      <w:r w:rsidRPr="00F363D5">
        <w:rPr>
          <w:b/>
          <w:bCs/>
          <w:color w:val="000000"/>
        </w:rPr>
        <w:t>Why It Works Without CRPs</w:t>
      </w:r>
    </w:p>
    <w:p w14:paraId="7AB71261" w14:textId="430FBBC2" w:rsidR="00F363D5" w:rsidRPr="00F363D5" w:rsidRDefault="00F363D5" w:rsidP="00F363D5">
      <w:pPr>
        <w:pStyle w:val="NormalWeb"/>
        <w:numPr>
          <w:ilvl w:val="0"/>
          <w:numId w:val="137"/>
        </w:numPr>
        <w:rPr>
          <w:color w:val="000000"/>
        </w:rPr>
      </w:pPr>
      <w:r w:rsidRPr="00F363D5">
        <w:rPr>
          <w:color w:val="000000"/>
        </w:rPr>
        <w:t>The DE never needs to know the exact Critical Reduction Point.</w:t>
      </w:r>
    </w:p>
    <w:p w14:paraId="5C4915D6" w14:textId="77777777" w:rsidR="00F363D5" w:rsidRPr="00F363D5" w:rsidRDefault="00F363D5" w:rsidP="00F363D5">
      <w:pPr>
        <w:pStyle w:val="NormalWeb"/>
        <w:numPr>
          <w:ilvl w:val="0"/>
          <w:numId w:val="137"/>
        </w:numPr>
        <w:rPr>
          <w:color w:val="000000"/>
        </w:rPr>
      </w:pPr>
      <w:r w:rsidRPr="00F363D5">
        <w:rPr>
          <w:color w:val="000000"/>
        </w:rPr>
        <w:t>Instead, it makes decisions based on continuous probabilistic feedback from RE and trend signals from TL.</w:t>
      </w:r>
    </w:p>
    <w:p w14:paraId="7AD7A3A8" w14:textId="77777777" w:rsidR="00F363D5" w:rsidRPr="00F363D5" w:rsidRDefault="00F363D5" w:rsidP="00F363D5">
      <w:pPr>
        <w:pStyle w:val="NormalWeb"/>
        <w:numPr>
          <w:ilvl w:val="0"/>
          <w:numId w:val="137"/>
        </w:numPr>
        <w:rPr>
          <w:color w:val="000000"/>
        </w:rPr>
      </w:pPr>
      <w:r w:rsidRPr="00F363D5">
        <w:rPr>
          <w:color w:val="000000"/>
        </w:rPr>
        <w:t>It adapts in real-time to:</w:t>
      </w:r>
    </w:p>
    <w:p w14:paraId="3DAE59F8" w14:textId="77777777" w:rsidR="00F363D5" w:rsidRPr="00F363D5" w:rsidRDefault="00F363D5" w:rsidP="00F363D5">
      <w:pPr>
        <w:pStyle w:val="NormalWeb"/>
        <w:numPr>
          <w:ilvl w:val="1"/>
          <w:numId w:val="137"/>
        </w:numPr>
        <w:rPr>
          <w:color w:val="000000"/>
        </w:rPr>
      </w:pPr>
      <w:r w:rsidRPr="00F363D5">
        <w:rPr>
          <w:color w:val="000000"/>
        </w:rPr>
        <w:t>Changing traffic patterns</w:t>
      </w:r>
    </w:p>
    <w:p w14:paraId="64BE5556" w14:textId="77777777" w:rsidR="00F363D5" w:rsidRPr="00F363D5" w:rsidRDefault="00F363D5" w:rsidP="00F363D5">
      <w:pPr>
        <w:pStyle w:val="NormalWeb"/>
        <w:numPr>
          <w:ilvl w:val="1"/>
          <w:numId w:val="137"/>
        </w:numPr>
        <w:rPr>
          <w:color w:val="000000"/>
        </w:rPr>
      </w:pPr>
      <w:r w:rsidRPr="00F363D5">
        <w:rPr>
          <w:color w:val="000000"/>
        </w:rPr>
        <w:t>Evolving latency behavior</w:t>
      </w:r>
    </w:p>
    <w:p w14:paraId="74DCA0B3" w14:textId="77777777" w:rsidR="00F363D5" w:rsidRPr="00F363D5" w:rsidRDefault="00F363D5" w:rsidP="00F363D5">
      <w:pPr>
        <w:pStyle w:val="NormalWeb"/>
        <w:numPr>
          <w:ilvl w:val="1"/>
          <w:numId w:val="137"/>
        </w:numPr>
        <w:rPr>
          <w:color w:val="000000"/>
        </w:rPr>
      </w:pPr>
      <w:r w:rsidRPr="00F363D5">
        <w:rPr>
          <w:color w:val="000000"/>
        </w:rPr>
        <w:t>Varying usage profiles per microservice</w:t>
      </w:r>
    </w:p>
    <w:p w14:paraId="6D648B3F" w14:textId="77777777" w:rsidR="00C24CFB" w:rsidRPr="00C24CFB" w:rsidRDefault="00C24CFB" w:rsidP="00C24CFB">
      <w:pPr>
        <w:pStyle w:val="NormalWeb"/>
        <w:rPr>
          <w:b/>
          <w:bCs/>
          <w:color w:val="000000"/>
        </w:rPr>
      </w:pPr>
      <w:r w:rsidRPr="00C24CFB">
        <w:rPr>
          <w:b/>
          <w:bCs/>
          <w:color w:val="000000"/>
        </w:rPr>
        <w:t>Learning Flow: Step-by-Step</w:t>
      </w:r>
    </w:p>
    <w:p w14:paraId="453EE3BA" w14:textId="77777777" w:rsidR="00C24CFB" w:rsidRPr="00C24CFB" w:rsidRDefault="00C24CFB" w:rsidP="00C24CFB">
      <w:pPr>
        <w:pStyle w:val="NormalWeb"/>
        <w:numPr>
          <w:ilvl w:val="0"/>
          <w:numId w:val="138"/>
        </w:numPr>
        <w:rPr>
          <w:color w:val="000000"/>
        </w:rPr>
      </w:pPr>
      <w:r w:rsidRPr="00C24CFB">
        <w:rPr>
          <w:b/>
          <w:bCs/>
          <w:color w:val="000000"/>
        </w:rPr>
        <w:t>Observe Current Metrics:</w:t>
      </w:r>
    </w:p>
    <w:p w14:paraId="18B32985" w14:textId="77777777" w:rsidR="00C24CFB" w:rsidRPr="00C24CFB" w:rsidRDefault="00C24CFB" w:rsidP="00C24CFB">
      <w:pPr>
        <w:pStyle w:val="NormalWeb"/>
        <w:numPr>
          <w:ilvl w:val="1"/>
          <w:numId w:val="138"/>
        </w:numPr>
        <w:rPr>
          <w:color w:val="000000"/>
        </w:rPr>
      </w:pPr>
      <w:proofErr w:type="spellStart"/>
      <w:r w:rsidRPr="00C24CFB">
        <w:rPr>
          <w:color w:val="000000"/>
        </w:rPr>
        <w:t>CPU_usage</w:t>
      </w:r>
      <w:proofErr w:type="spellEnd"/>
      <w:r w:rsidRPr="00C24CFB">
        <w:rPr>
          <w:color w:val="000000"/>
        </w:rPr>
        <w:t xml:space="preserve">, </w:t>
      </w:r>
      <w:proofErr w:type="spellStart"/>
      <w:r w:rsidRPr="00C24CFB">
        <w:rPr>
          <w:color w:val="000000"/>
        </w:rPr>
        <w:t>Memory_usage</w:t>
      </w:r>
      <w:proofErr w:type="spellEnd"/>
      <w:r w:rsidRPr="00C24CFB">
        <w:rPr>
          <w:color w:val="000000"/>
        </w:rPr>
        <w:t xml:space="preserve">, </w:t>
      </w:r>
      <w:proofErr w:type="spellStart"/>
      <w:r w:rsidRPr="00C24CFB">
        <w:rPr>
          <w:color w:val="000000"/>
        </w:rPr>
        <w:t>Request_rate</w:t>
      </w:r>
      <w:proofErr w:type="spellEnd"/>
      <w:r w:rsidRPr="00C24CFB">
        <w:rPr>
          <w:color w:val="000000"/>
        </w:rPr>
        <w:t xml:space="preserve">, Latency_P95, </w:t>
      </w:r>
      <w:proofErr w:type="spellStart"/>
      <w:r w:rsidRPr="00C24CFB">
        <w:rPr>
          <w:color w:val="000000"/>
        </w:rPr>
        <w:t>Current_limits</w:t>
      </w:r>
      <w:proofErr w:type="spellEnd"/>
    </w:p>
    <w:p w14:paraId="2C4C89B7" w14:textId="77777777" w:rsidR="00C24CFB" w:rsidRPr="00C24CFB" w:rsidRDefault="00C24CFB" w:rsidP="00C24CFB">
      <w:pPr>
        <w:pStyle w:val="NormalWeb"/>
        <w:numPr>
          <w:ilvl w:val="0"/>
          <w:numId w:val="138"/>
        </w:numPr>
        <w:rPr>
          <w:color w:val="000000"/>
        </w:rPr>
      </w:pPr>
      <w:r w:rsidRPr="00C24CFB">
        <w:rPr>
          <w:b/>
          <w:bCs/>
          <w:color w:val="000000"/>
        </w:rPr>
        <w:t>Update Learners:</w:t>
      </w:r>
    </w:p>
    <w:p w14:paraId="0F4C0661" w14:textId="77777777" w:rsidR="00C24CFB" w:rsidRPr="00C24CFB" w:rsidRDefault="00C24CFB" w:rsidP="00C24CFB">
      <w:pPr>
        <w:pStyle w:val="NormalWeb"/>
        <w:numPr>
          <w:ilvl w:val="1"/>
          <w:numId w:val="138"/>
        </w:numPr>
        <w:rPr>
          <w:color w:val="000000"/>
        </w:rPr>
      </w:pPr>
      <w:r w:rsidRPr="00C24CFB">
        <w:rPr>
          <w:color w:val="000000"/>
        </w:rPr>
        <w:t>Trend Learners get updated with the new load and usage pattern</w:t>
      </w:r>
    </w:p>
    <w:p w14:paraId="729D62FE" w14:textId="77777777" w:rsidR="00C24CFB" w:rsidRPr="00C24CFB" w:rsidRDefault="00C24CFB" w:rsidP="00C24CFB">
      <w:pPr>
        <w:pStyle w:val="NormalWeb"/>
        <w:numPr>
          <w:ilvl w:val="1"/>
          <w:numId w:val="138"/>
        </w:numPr>
        <w:rPr>
          <w:color w:val="000000"/>
        </w:rPr>
      </w:pPr>
      <w:r w:rsidRPr="00C24CFB">
        <w:rPr>
          <w:color w:val="000000"/>
        </w:rPr>
        <w:t>Risk Estimator logs whether the previous resource step caused an SLA violation</w:t>
      </w:r>
    </w:p>
    <w:p w14:paraId="1AEBAD7A" w14:textId="77777777" w:rsidR="00C24CFB" w:rsidRPr="00C24CFB" w:rsidRDefault="00C24CFB" w:rsidP="00C24CFB">
      <w:pPr>
        <w:pStyle w:val="NormalWeb"/>
        <w:numPr>
          <w:ilvl w:val="0"/>
          <w:numId w:val="138"/>
        </w:numPr>
        <w:rPr>
          <w:color w:val="000000"/>
        </w:rPr>
      </w:pPr>
      <w:r w:rsidRPr="00C24CFB">
        <w:rPr>
          <w:b/>
          <w:bCs/>
          <w:color w:val="000000"/>
        </w:rPr>
        <w:t>Predict Next Safe Step:</w:t>
      </w:r>
    </w:p>
    <w:p w14:paraId="5E6AD6E4" w14:textId="77777777" w:rsidR="00C24CFB" w:rsidRPr="00C24CFB" w:rsidRDefault="00C24CFB" w:rsidP="00C24CFB">
      <w:pPr>
        <w:pStyle w:val="NormalWeb"/>
        <w:numPr>
          <w:ilvl w:val="1"/>
          <w:numId w:val="138"/>
        </w:numPr>
        <w:rPr>
          <w:color w:val="000000"/>
        </w:rPr>
      </w:pPr>
      <w:r w:rsidRPr="00C24CFB">
        <w:rPr>
          <w:color w:val="000000"/>
        </w:rPr>
        <w:t>TL predicts the lower bounds for CPU/memory that may still satisfy demand</w:t>
      </w:r>
    </w:p>
    <w:p w14:paraId="43C2E429" w14:textId="77777777" w:rsidR="00C24CFB" w:rsidRPr="00C24CFB" w:rsidRDefault="00C24CFB" w:rsidP="00C24CFB">
      <w:pPr>
        <w:pStyle w:val="NormalWeb"/>
        <w:numPr>
          <w:ilvl w:val="1"/>
          <w:numId w:val="138"/>
        </w:numPr>
        <w:rPr>
          <w:color w:val="000000"/>
        </w:rPr>
      </w:pPr>
      <w:r w:rsidRPr="00C24CFB">
        <w:rPr>
          <w:color w:val="000000"/>
        </w:rPr>
        <w:t>RE evaluates risk for those candidate steps</w:t>
      </w:r>
    </w:p>
    <w:p w14:paraId="26B7D1FC" w14:textId="77777777" w:rsidR="00C24CFB" w:rsidRPr="00C24CFB" w:rsidRDefault="00C24CFB" w:rsidP="00C24CFB">
      <w:pPr>
        <w:pStyle w:val="NormalWeb"/>
        <w:numPr>
          <w:ilvl w:val="0"/>
          <w:numId w:val="138"/>
        </w:numPr>
        <w:rPr>
          <w:color w:val="000000"/>
        </w:rPr>
      </w:pPr>
      <w:r w:rsidRPr="00C24CFB">
        <w:rPr>
          <w:b/>
          <w:bCs/>
          <w:color w:val="000000"/>
        </w:rPr>
        <w:t>Decide Action:</w:t>
      </w:r>
    </w:p>
    <w:p w14:paraId="74FF8942" w14:textId="77777777" w:rsidR="00C24CFB" w:rsidRPr="00C24CFB" w:rsidRDefault="00C24CFB" w:rsidP="00C24CFB">
      <w:pPr>
        <w:pStyle w:val="NormalWeb"/>
        <w:numPr>
          <w:ilvl w:val="1"/>
          <w:numId w:val="138"/>
        </w:numPr>
        <w:rPr>
          <w:color w:val="000000"/>
        </w:rPr>
      </w:pPr>
      <w:r w:rsidRPr="00C24CFB">
        <w:rPr>
          <w:color w:val="000000"/>
        </w:rPr>
        <w:t>If risk &lt; threshold (e.g., 0.2), apply new limits</w:t>
      </w:r>
    </w:p>
    <w:p w14:paraId="0A41AB95" w14:textId="77777777" w:rsidR="00C24CFB" w:rsidRPr="00C24CFB" w:rsidRDefault="00C24CFB" w:rsidP="00C24CFB">
      <w:pPr>
        <w:pStyle w:val="NormalWeb"/>
        <w:numPr>
          <w:ilvl w:val="1"/>
          <w:numId w:val="138"/>
        </w:numPr>
        <w:rPr>
          <w:color w:val="000000"/>
        </w:rPr>
      </w:pPr>
      <w:r w:rsidRPr="00C24CFB">
        <w:rPr>
          <w:color w:val="000000"/>
        </w:rPr>
        <w:t>Else, hold or increase slightly to avoid performance degradation</w:t>
      </w:r>
    </w:p>
    <w:p w14:paraId="14601752" w14:textId="77777777" w:rsidR="00C24CFB" w:rsidRPr="00C24CFB" w:rsidRDefault="00C24CFB" w:rsidP="00C24CFB">
      <w:pPr>
        <w:pStyle w:val="NormalWeb"/>
        <w:numPr>
          <w:ilvl w:val="0"/>
          <w:numId w:val="138"/>
        </w:numPr>
        <w:rPr>
          <w:color w:val="000000"/>
        </w:rPr>
      </w:pPr>
      <w:r w:rsidRPr="00C24CFB">
        <w:rPr>
          <w:b/>
          <w:bCs/>
          <w:color w:val="000000"/>
        </w:rPr>
        <w:t>Apply &amp; Continue Learning:</w:t>
      </w:r>
    </w:p>
    <w:p w14:paraId="456B745D" w14:textId="77777777" w:rsidR="00C24CFB" w:rsidRPr="00C24CFB" w:rsidRDefault="00C24CFB" w:rsidP="00C24CFB">
      <w:pPr>
        <w:pStyle w:val="NormalWeb"/>
        <w:numPr>
          <w:ilvl w:val="1"/>
          <w:numId w:val="138"/>
        </w:numPr>
        <w:rPr>
          <w:color w:val="000000"/>
        </w:rPr>
      </w:pPr>
      <w:r w:rsidRPr="00C24CFB">
        <w:rPr>
          <w:color w:val="000000"/>
        </w:rPr>
        <w:t>Push new limits to Kubernetes (via CRDs or patching resources)</w:t>
      </w:r>
    </w:p>
    <w:p w14:paraId="465BE9E1" w14:textId="77777777" w:rsidR="00C24CFB" w:rsidRPr="00C24CFB" w:rsidRDefault="00C24CFB" w:rsidP="00C24CFB">
      <w:pPr>
        <w:pStyle w:val="NormalWeb"/>
        <w:numPr>
          <w:ilvl w:val="1"/>
          <w:numId w:val="138"/>
        </w:numPr>
        <w:rPr>
          <w:color w:val="000000"/>
        </w:rPr>
      </w:pPr>
      <w:r w:rsidRPr="00C24CFB">
        <w:rPr>
          <w:color w:val="000000"/>
        </w:rPr>
        <w:t>Loop continues on next interval (e.g., every 5 minutes)</w:t>
      </w:r>
    </w:p>
    <w:p w14:paraId="427DE4DE" w14:textId="77777777" w:rsidR="00F52531" w:rsidRPr="00F52531" w:rsidRDefault="00F52531" w:rsidP="00F52531">
      <w:pPr>
        <w:pStyle w:val="NormalWeb"/>
        <w:rPr>
          <w:b/>
          <w:bCs/>
          <w:color w:val="000000"/>
        </w:rPr>
      </w:pPr>
      <w:r w:rsidRPr="00F52531">
        <w:rPr>
          <w:b/>
          <w:bCs/>
          <w:color w:val="000000"/>
        </w:rPr>
        <w:t>Example Scenario</w:t>
      </w:r>
    </w:p>
    <w:p w14:paraId="72C1E2E6" w14:textId="77777777" w:rsidR="00F52531" w:rsidRPr="00F52531" w:rsidRDefault="00F52531" w:rsidP="00F52531">
      <w:pPr>
        <w:pStyle w:val="NormalWeb"/>
        <w:rPr>
          <w:color w:val="000000"/>
        </w:rPr>
      </w:pPr>
      <w:r w:rsidRPr="00F52531">
        <w:rPr>
          <w:color w:val="000000"/>
        </w:rPr>
        <w:t>Suppose we have:</w:t>
      </w:r>
    </w:p>
    <w:tbl>
      <w:tblPr>
        <w:tblW w:w="0" w:type="auto"/>
        <w:tblCellMar>
          <w:top w:w="15" w:type="dxa"/>
          <w:left w:w="15" w:type="dxa"/>
          <w:bottom w:w="15" w:type="dxa"/>
          <w:right w:w="15" w:type="dxa"/>
        </w:tblCellMar>
        <w:tblLook w:val="04A0" w:firstRow="1" w:lastRow="0" w:firstColumn="1" w:lastColumn="0" w:noHBand="0" w:noVBand="1"/>
      </w:tblPr>
      <w:tblGrid>
        <w:gridCol w:w="2453"/>
        <w:gridCol w:w="914"/>
      </w:tblGrid>
      <w:tr w:rsidR="00F52531" w:rsidRPr="00F52531" w14:paraId="2474359C"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2A91FC" w14:textId="77777777" w:rsidR="00F52531" w:rsidRPr="00F52531" w:rsidRDefault="00F52531" w:rsidP="00F52531">
            <w:pPr>
              <w:pStyle w:val="NormalWeb"/>
              <w:rPr>
                <w:color w:val="000000"/>
              </w:rPr>
            </w:pPr>
            <w:r w:rsidRPr="00F52531">
              <w:rPr>
                <w:b/>
                <w:bCs/>
                <w:color w:val="000000"/>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2F30E9" w14:textId="77777777" w:rsidR="00F52531" w:rsidRPr="00F52531" w:rsidRDefault="00F52531" w:rsidP="00F52531">
            <w:pPr>
              <w:pStyle w:val="NormalWeb"/>
              <w:rPr>
                <w:color w:val="000000"/>
              </w:rPr>
            </w:pPr>
            <w:r w:rsidRPr="00F52531">
              <w:rPr>
                <w:b/>
                <w:bCs/>
                <w:color w:val="000000"/>
              </w:rPr>
              <w:t>Value</w:t>
            </w:r>
          </w:p>
        </w:tc>
      </w:tr>
      <w:tr w:rsidR="00F52531" w:rsidRPr="00F52531" w14:paraId="191FD511"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3968C8" w14:textId="77777777" w:rsidR="00F52531" w:rsidRPr="00F52531" w:rsidRDefault="00F52531" w:rsidP="00F52531">
            <w:pPr>
              <w:pStyle w:val="NormalWeb"/>
              <w:rPr>
                <w:color w:val="000000"/>
              </w:rPr>
            </w:pPr>
            <w:r w:rsidRPr="00F52531">
              <w:rPr>
                <w:color w:val="000000"/>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758298" w14:textId="77777777" w:rsidR="00F52531" w:rsidRPr="00F52531" w:rsidRDefault="00F52531" w:rsidP="00F52531">
            <w:pPr>
              <w:pStyle w:val="NormalWeb"/>
              <w:rPr>
                <w:color w:val="000000"/>
              </w:rPr>
            </w:pPr>
            <w:r w:rsidRPr="00F52531">
              <w:rPr>
                <w:color w:val="000000"/>
              </w:rPr>
              <w:t>320m</w:t>
            </w:r>
          </w:p>
        </w:tc>
      </w:tr>
      <w:tr w:rsidR="00F52531" w:rsidRPr="00F52531" w14:paraId="70742AB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DAA77" w14:textId="77777777" w:rsidR="00F52531" w:rsidRPr="00F52531" w:rsidRDefault="00F52531" w:rsidP="00F52531">
            <w:pPr>
              <w:pStyle w:val="NormalWeb"/>
              <w:rPr>
                <w:color w:val="000000"/>
              </w:rPr>
            </w:pPr>
            <w:r w:rsidRPr="00F52531">
              <w:rPr>
                <w:color w:val="000000"/>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C18766" w14:textId="77777777" w:rsidR="00F52531" w:rsidRPr="00F52531" w:rsidRDefault="00F52531" w:rsidP="00F52531">
            <w:pPr>
              <w:pStyle w:val="NormalWeb"/>
              <w:rPr>
                <w:color w:val="000000"/>
              </w:rPr>
            </w:pPr>
            <w:r w:rsidRPr="00F52531">
              <w:rPr>
                <w:color w:val="000000"/>
              </w:rPr>
              <w:t>600Mi</w:t>
            </w:r>
          </w:p>
        </w:tc>
      </w:tr>
      <w:tr w:rsidR="00F52531" w:rsidRPr="00F52531" w14:paraId="5186E08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98C14C" w14:textId="77777777" w:rsidR="00F52531" w:rsidRPr="00F52531" w:rsidRDefault="00F52531" w:rsidP="00F52531">
            <w:pPr>
              <w:pStyle w:val="NormalWeb"/>
              <w:rPr>
                <w:color w:val="000000"/>
              </w:rPr>
            </w:pPr>
            <w:r w:rsidRPr="00F52531">
              <w:rPr>
                <w:color w:val="000000"/>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3C4745" w14:textId="77777777" w:rsidR="00F52531" w:rsidRPr="00F52531" w:rsidRDefault="00F52531" w:rsidP="00F52531">
            <w:pPr>
              <w:pStyle w:val="NormalWeb"/>
              <w:rPr>
                <w:color w:val="000000"/>
              </w:rPr>
            </w:pPr>
            <w:r w:rsidRPr="00F52531">
              <w:rPr>
                <w:color w:val="000000"/>
              </w:rPr>
              <w:t>500m</w:t>
            </w:r>
          </w:p>
        </w:tc>
      </w:tr>
      <w:tr w:rsidR="00F52531" w:rsidRPr="00F52531" w14:paraId="2F070D1F"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619428" w14:textId="77777777" w:rsidR="00F52531" w:rsidRPr="00F52531" w:rsidRDefault="00F52531" w:rsidP="00F52531">
            <w:pPr>
              <w:pStyle w:val="NormalWeb"/>
              <w:rPr>
                <w:color w:val="000000"/>
              </w:rPr>
            </w:pPr>
            <w:r w:rsidRPr="00F52531">
              <w:rPr>
                <w:color w:val="000000"/>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7DA3F0" w14:textId="77777777" w:rsidR="00F52531" w:rsidRPr="00F52531" w:rsidRDefault="00F52531" w:rsidP="00F52531">
            <w:pPr>
              <w:pStyle w:val="NormalWeb"/>
              <w:rPr>
                <w:color w:val="000000"/>
              </w:rPr>
            </w:pPr>
            <w:r w:rsidRPr="00F52531">
              <w:rPr>
                <w:color w:val="000000"/>
              </w:rPr>
              <w:t xml:space="preserve">450 </w:t>
            </w:r>
            <w:proofErr w:type="spellStart"/>
            <w:r w:rsidRPr="00F52531">
              <w:rPr>
                <w:color w:val="000000"/>
              </w:rPr>
              <w:t>rps</w:t>
            </w:r>
            <w:proofErr w:type="spellEnd"/>
          </w:p>
        </w:tc>
      </w:tr>
      <w:tr w:rsidR="00F52531" w:rsidRPr="00F52531" w14:paraId="11A02987"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8F3D6C" w14:textId="77777777" w:rsidR="00F52531" w:rsidRPr="00F52531" w:rsidRDefault="00F52531" w:rsidP="00F52531">
            <w:pPr>
              <w:pStyle w:val="NormalWeb"/>
              <w:rPr>
                <w:color w:val="000000"/>
              </w:rPr>
            </w:pPr>
            <w:r w:rsidRPr="00F52531">
              <w:rPr>
                <w:color w:val="000000"/>
              </w:rPr>
              <w:t>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3425EF" w14:textId="77777777" w:rsidR="00F52531" w:rsidRPr="00F52531" w:rsidRDefault="00F52531" w:rsidP="00F52531">
            <w:pPr>
              <w:pStyle w:val="NormalWeb"/>
              <w:rPr>
                <w:color w:val="000000"/>
              </w:rPr>
            </w:pPr>
            <w:r w:rsidRPr="00F52531">
              <w:rPr>
                <w:color w:val="000000"/>
              </w:rPr>
              <w:t>110ms</w:t>
            </w:r>
          </w:p>
        </w:tc>
      </w:tr>
      <w:tr w:rsidR="00F52531" w:rsidRPr="00F52531" w14:paraId="6B2E8B6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65E281" w14:textId="77777777" w:rsidR="00F52531" w:rsidRPr="00F52531" w:rsidRDefault="00F52531" w:rsidP="00F52531">
            <w:pPr>
              <w:pStyle w:val="NormalWeb"/>
              <w:rPr>
                <w:color w:val="000000"/>
              </w:rPr>
            </w:pPr>
            <w:r w:rsidRPr="00F52531">
              <w:rPr>
                <w:color w:val="000000"/>
              </w:rPr>
              <w:t>Baseline 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AF4D20" w14:textId="77777777" w:rsidR="00F52531" w:rsidRPr="00F52531" w:rsidRDefault="00F52531" w:rsidP="00F52531">
            <w:pPr>
              <w:pStyle w:val="NormalWeb"/>
              <w:rPr>
                <w:color w:val="000000"/>
              </w:rPr>
            </w:pPr>
            <w:r w:rsidRPr="00F52531">
              <w:rPr>
                <w:color w:val="000000"/>
              </w:rPr>
              <w:t>100ms</w:t>
            </w:r>
          </w:p>
        </w:tc>
      </w:tr>
    </w:tbl>
    <w:p w14:paraId="73A7EDC0" w14:textId="77777777" w:rsidR="00F52531" w:rsidRPr="00F52531" w:rsidRDefault="00F52531" w:rsidP="00F52531">
      <w:pPr>
        <w:pStyle w:val="NormalWeb"/>
        <w:rPr>
          <w:color w:val="000000"/>
        </w:rPr>
      </w:pPr>
      <w:r w:rsidRPr="00F52531">
        <w:rPr>
          <w:b/>
          <w:bCs/>
          <w:color w:val="000000"/>
        </w:rPr>
        <w:t>DARE Predicts:</w:t>
      </w:r>
    </w:p>
    <w:p w14:paraId="0C58C315" w14:textId="77777777" w:rsidR="00F52531" w:rsidRPr="00F52531" w:rsidRDefault="00F52531" w:rsidP="00F52531">
      <w:pPr>
        <w:pStyle w:val="NormalWeb"/>
        <w:numPr>
          <w:ilvl w:val="0"/>
          <w:numId w:val="139"/>
        </w:numPr>
        <w:rPr>
          <w:color w:val="000000"/>
        </w:rPr>
      </w:pPr>
      <w:r w:rsidRPr="00F52531">
        <w:rPr>
          <w:color w:val="000000"/>
        </w:rPr>
        <w:t>New CPU usage trend will stay near 330m</w:t>
      </w:r>
    </w:p>
    <w:p w14:paraId="4440B87F" w14:textId="77777777" w:rsidR="00F52531" w:rsidRPr="00F52531" w:rsidRDefault="00F52531" w:rsidP="00F52531">
      <w:pPr>
        <w:pStyle w:val="NormalWeb"/>
        <w:numPr>
          <w:ilvl w:val="0"/>
          <w:numId w:val="139"/>
        </w:numPr>
        <w:rPr>
          <w:color w:val="000000"/>
        </w:rPr>
      </w:pPr>
      <w:r w:rsidRPr="00F52531">
        <w:rPr>
          <w:color w:val="000000"/>
        </w:rPr>
        <w:t>Memory usage might dip to 550Mi</w:t>
      </w:r>
    </w:p>
    <w:p w14:paraId="01F2BF00" w14:textId="77777777" w:rsidR="00F52531" w:rsidRPr="00F52531" w:rsidRDefault="00F52531" w:rsidP="00F52531">
      <w:pPr>
        <w:pStyle w:val="NormalWeb"/>
        <w:numPr>
          <w:ilvl w:val="0"/>
          <w:numId w:val="139"/>
        </w:numPr>
        <w:rPr>
          <w:color w:val="000000"/>
        </w:rPr>
      </w:pPr>
      <w:r w:rsidRPr="00F52531">
        <w:rPr>
          <w:color w:val="000000"/>
        </w:rPr>
        <w:t>A step to CPU=400m, Mem=500Mi has 0.15 risk of SLA violation → Safe</w:t>
      </w:r>
    </w:p>
    <w:p w14:paraId="589614D3" w14:textId="77777777" w:rsidR="00F52531" w:rsidRPr="00F52531" w:rsidRDefault="00F52531" w:rsidP="00F52531">
      <w:pPr>
        <w:pStyle w:val="NormalWeb"/>
        <w:numPr>
          <w:ilvl w:val="0"/>
          <w:numId w:val="139"/>
        </w:numPr>
        <w:rPr>
          <w:color w:val="000000"/>
        </w:rPr>
      </w:pPr>
      <w:r w:rsidRPr="00F52531">
        <w:rPr>
          <w:color w:val="000000"/>
        </w:rPr>
        <w:t>A more aggressive step (CPU=350m) has 0.45 risk → Unsafe</w:t>
      </w:r>
    </w:p>
    <w:p w14:paraId="10A9DAD8" w14:textId="77777777" w:rsidR="00F52531" w:rsidRPr="00F52531" w:rsidRDefault="00F52531" w:rsidP="00F52531">
      <w:pPr>
        <w:pStyle w:val="NormalWeb"/>
        <w:rPr>
          <w:color w:val="000000"/>
        </w:rPr>
      </w:pPr>
      <w:r w:rsidRPr="00F52531">
        <w:rPr>
          <w:b/>
          <w:bCs/>
          <w:color w:val="000000"/>
        </w:rPr>
        <w:t>Decision Engine Chooses:</w:t>
      </w:r>
    </w:p>
    <w:p w14:paraId="184245EB" w14:textId="77777777" w:rsidR="00800866" w:rsidRPr="00800866" w:rsidRDefault="00F52531" w:rsidP="00F52531">
      <w:pPr>
        <w:pStyle w:val="NormalWeb"/>
        <w:numPr>
          <w:ilvl w:val="0"/>
          <w:numId w:val="139"/>
        </w:numPr>
        <w:rPr>
          <w:color w:val="000000"/>
        </w:rPr>
      </w:pPr>
      <w:r w:rsidRPr="00F52531">
        <w:rPr>
          <w:color w:val="000000"/>
          <w:lang w:val="en"/>
        </w:rPr>
        <w:t>Apply limits: CPU=400m, Mem=500Mi</w:t>
      </w:r>
    </w:p>
    <w:p w14:paraId="5D5154FE" w14:textId="77777777" w:rsidR="00800866" w:rsidRDefault="00800866" w:rsidP="00800866">
      <w:pPr>
        <w:pStyle w:val="Heading3"/>
        <w:spacing w:before="240" w:after="240"/>
      </w:pPr>
      <w:r>
        <w:rPr>
          <w:b/>
          <w:bCs/>
        </w:rPr>
        <w:t>Why DARE Excels Here?</w:t>
      </w:r>
    </w:p>
    <w:tbl>
      <w:tblPr>
        <w:tblW w:w="0" w:type="auto"/>
        <w:tblCellMar>
          <w:top w:w="15" w:type="dxa"/>
          <w:left w:w="15" w:type="dxa"/>
          <w:bottom w:w="15" w:type="dxa"/>
          <w:right w:w="15" w:type="dxa"/>
        </w:tblCellMar>
        <w:tblLook w:val="04A0" w:firstRow="1" w:lastRow="0" w:firstColumn="1" w:lastColumn="0" w:noHBand="0" w:noVBand="1"/>
      </w:tblPr>
      <w:tblGrid>
        <w:gridCol w:w="3258"/>
        <w:gridCol w:w="5116"/>
      </w:tblGrid>
      <w:tr w:rsidR="00800866" w14:paraId="790C3E6C"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366E44" w14:textId="77777777" w:rsidR="00800866" w:rsidRDefault="00800866">
            <w:pPr>
              <w:pStyle w:val="NormalWeb"/>
              <w:spacing w:before="240" w:beforeAutospacing="0" w:after="240" w:afterAutospacing="0"/>
              <w:jc w:val="center"/>
            </w:pPr>
            <w:r>
              <w:rPr>
                <w:rFonts w:ascii="Arial" w:hAnsi="Arial" w:cs="Arial"/>
                <w:b/>
                <w:bCs/>
                <w:color w:val="000000"/>
                <w:sz w:val="22"/>
                <w:szCs w:val="22"/>
              </w:rPr>
              <w:t>Traditional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30DFF4" w14:textId="77777777" w:rsidR="00800866" w:rsidRDefault="00800866">
            <w:pPr>
              <w:pStyle w:val="NormalWeb"/>
              <w:spacing w:before="240" w:beforeAutospacing="0" w:after="240" w:afterAutospacing="0"/>
              <w:jc w:val="center"/>
            </w:pPr>
            <w:r>
              <w:rPr>
                <w:rFonts w:ascii="Arial" w:hAnsi="Arial" w:cs="Arial"/>
                <w:b/>
                <w:bCs/>
                <w:color w:val="000000"/>
                <w:sz w:val="22"/>
                <w:szCs w:val="22"/>
              </w:rPr>
              <w:t>DARE Predictor</w:t>
            </w:r>
          </w:p>
        </w:tc>
      </w:tr>
      <w:tr w:rsidR="00800866" w14:paraId="52257768"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C3AA92" w14:textId="77777777" w:rsidR="00800866" w:rsidRDefault="00800866">
            <w:pPr>
              <w:pStyle w:val="NormalWeb"/>
              <w:spacing w:before="240" w:beforeAutospacing="0" w:after="240" w:afterAutospacing="0"/>
            </w:pPr>
            <w:r>
              <w:rPr>
                <w:rFonts w:ascii="Arial" w:hAnsi="Arial" w:cs="Arial"/>
                <w:color w:val="000000"/>
                <w:sz w:val="22"/>
                <w:szCs w:val="22"/>
              </w:rPr>
              <w:t>Uses fixed step sizes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738E44" w14:textId="77777777" w:rsidR="00800866" w:rsidRDefault="00800866">
            <w:pPr>
              <w:pStyle w:val="NormalWeb"/>
              <w:spacing w:before="240" w:beforeAutospacing="0" w:after="240" w:afterAutospacing="0"/>
            </w:pPr>
            <w:r>
              <w:rPr>
                <w:rFonts w:ascii="Arial" w:hAnsi="Arial" w:cs="Arial"/>
                <w:color w:val="000000"/>
                <w:sz w:val="22"/>
                <w:szCs w:val="22"/>
              </w:rPr>
              <w:t>Learns best step sizes dynamically</w:t>
            </w:r>
          </w:p>
        </w:tc>
      </w:tr>
      <w:tr w:rsidR="00800866" w14:paraId="1A3EF700"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62AD2C" w14:textId="77777777" w:rsidR="00800866" w:rsidRDefault="00800866">
            <w:pPr>
              <w:pStyle w:val="NormalWeb"/>
              <w:spacing w:before="240" w:beforeAutospacing="0" w:after="240" w:afterAutospacing="0"/>
            </w:pPr>
            <w:r>
              <w:rPr>
                <w:rFonts w:ascii="Arial" w:hAnsi="Arial" w:cs="Arial"/>
                <w:color w:val="000000"/>
                <w:sz w:val="22"/>
                <w:szCs w:val="22"/>
              </w:rPr>
              <w:t>May overshoot or oscillate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9A230A" w14:textId="77777777" w:rsidR="00800866" w:rsidRDefault="00800866">
            <w:pPr>
              <w:pStyle w:val="NormalWeb"/>
              <w:spacing w:before="240" w:beforeAutospacing="0" w:after="240" w:afterAutospacing="0"/>
            </w:pPr>
            <w:r>
              <w:rPr>
                <w:rFonts w:ascii="Arial" w:hAnsi="Arial" w:cs="Arial"/>
                <w:color w:val="000000"/>
                <w:sz w:val="22"/>
                <w:szCs w:val="22"/>
              </w:rPr>
              <w:t>Uses risk scoring to ensure stability</w:t>
            </w:r>
          </w:p>
        </w:tc>
      </w:tr>
      <w:tr w:rsidR="00800866" w14:paraId="3B188D7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968699" w14:textId="77777777" w:rsidR="00800866" w:rsidRDefault="00800866">
            <w:pPr>
              <w:pStyle w:val="NormalWeb"/>
              <w:spacing w:before="240" w:beforeAutospacing="0" w:after="240" w:afterAutospacing="0"/>
            </w:pPr>
            <w:r>
              <w:rPr>
                <w:rFonts w:ascii="Arial" w:hAnsi="Arial" w:cs="Arial"/>
                <w:color w:val="000000"/>
                <w:sz w:val="22"/>
                <w:szCs w:val="22"/>
              </w:rPr>
              <w:t>Requires thresholds like CRPs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B6A65A" w14:textId="77777777" w:rsidR="00800866" w:rsidRDefault="00800866">
            <w:pPr>
              <w:pStyle w:val="NormalWeb"/>
              <w:spacing w:before="240" w:beforeAutospacing="0" w:after="240" w:afterAutospacing="0"/>
            </w:pPr>
            <w:r>
              <w:rPr>
                <w:rFonts w:ascii="Arial" w:hAnsi="Arial" w:cs="Arial"/>
                <w:color w:val="000000"/>
                <w:sz w:val="22"/>
                <w:szCs w:val="22"/>
              </w:rPr>
              <w:t>Avoids CRPs entirely — adapts based on live data</w:t>
            </w:r>
          </w:p>
        </w:tc>
      </w:tr>
      <w:tr w:rsidR="00800866" w14:paraId="4F4DFBD3"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F79546" w14:textId="77777777" w:rsidR="00800866" w:rsidRDefault="00800866">
            <w:pPr>
              <w:pStyle w:val="NormalWeb"/>
              <w:spacing w:before="240" w:beforeAutospacing="0" w:after="240" w:afterAutospacing="0"/>
            </w:pPr>
            <w:r>
              <w:rPr>
                <w:rFonts w:ascii="Arial" w:hAnsi="Arial" w:cs="Arial"/>
                <w:color w:val="000000"/>
                <w:sz w:val="22"/>
                <w:szCs w:val="22"/>
              </w:rPr>
              <w:t>Ignores SLA violation likelihood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267B1E" w14:textId="77777777" w:rsidR="00800866" w:rsidRDefault="00800866">
            <w:pPr>
              <w:pStyle w:val="NormalWeb"/>
              <w:spacing w:before="240" w:beforeAutospacing="0" w:after="240" w:afterAutospacing="0"/>
            </w:pPr>
            <w:r>
              <w:rPr>
                <w:rFonts w:ascii="Arial" w:hAnsi="Arial" w:cs="Arial"/>
                <w:color w:val="000000"/>
                <w:sz w:val="22"/>
                <w:szCs w:val="22"/>
              </w:rPr>
              <w:t>Predicts and avoids high-risk configurations</w:t>
            </w:r>
          </w:p>
        </w:tc>
      </w:tr>
      <w:tr w:rsidR="00800866" w14:paraId="09203A3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C2A3E4" w14:textId="77777777" w:rsidR="00800866" w:rsidRDefault="00800866">
            <w:pPr>
              <w:pStyle w:val="NormalWeb"/>
              <w:spacing w:before="240" w:beforeAutospacing="0" w:after="240" w:afterAutospacing="0"/>
            </w:pPr>
            <w:r>
              <w:rPr>
                <w:rFonts w:ascii="Arial" w:hAnsi="Arial" w:cs="Arial"/>
                <w:color w:val="000000"/>
                <w:sz w:val="22"/>
                <w:szCs w:val="22"/>
              </w:rPr>
              <w:t>Static model retraining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1664A7" w14:textId="77777777" w:rsidR="00800866" w:rsidRDefault="00800866">
            <w:pPr>
              <w:pStyle w:val="NormalWeb"/>
              <w:spacing w:before="240" w:beforeAutospacing="0" w:after="240" w:afterAutospacing="0"/>
            </w:pPr>
            <w:r>
              <w:rPr>
                <w:rFonts w:ascii="Arial" w:hAnsi="Arial" w:cs="Arial"/>
                <w:color w:val="000000"/>
                <w:sz w:val="22"/>
                <w:szCs w:val="22"/>
              </w:rPr>
              <w:t>Learns online continuously without retraining</w:t>
            </w:r>
          </w:p>
        </w:tc>
      </w:tr>
    </w:tbl>
    <w:p w14:paraId="0ED5FF51" w14:textId="77777777" w:rsidR="00F15EA6" w:rsidRPr="00F15EA6" w:rsidRDefault="00F15EA6" w:rsidP="00F15EA6">
      <w:pPr>
        <w:pStyle w:val="NormalWeb"/>
        <w:rPr>
          <w:b/>
          <w:bCs/>
          <w:color w:val="000000"/>
        </w:rPr>
      </w:pPr>
      <w:r w:rsidRPr="00F15EA6">
        <w:rPr>
          <w:b/>
          <w:bCs/>
          <w:color w:val="000000"/>
        </w:rPr>
        <w:t>Kubernetes Integration</w:t>
      </w:r>
    </w:p>
    <w:p w14:paraId="42B08D3C" w14:textId="77777777" w:rsidR="00F15EA6" w:rsidRPr="00F15EA6" w:rsidRDefault="00F15EA6" w:rsidP="00F15EA6">
      <w:pPr>
        <w:pStyle w:val="NormalWeb"/>
        <w:rPr>
          <w:color w:val="000000"/>
        </w:rPr>
      </w:pPr>
      <w:r w:rsidRPr="00F15EA6">
        <w:rPr>
          <w:color w:val="000000"/>
        </w:rPr>
        <w:t>The DARE-based Online Predictor can be embedded into:</w:t>
      </w:r>
    </w:p>
    <w:p w14:paraId="0A27033A" w14:textId="77777777" w:rsidR="00F15EA6" w:rsidRPr="00F15EA6" w:rsidRDefault="00F15EA6" w:rsidP="00F15EA6">
      <w:pPr>
        <w:pStyle w:val="NormalWeb"/>
        <w:numPr>
          <w:ilvl w:val="0"/>
          <w:numId w:val="140"/>
        </w:numPr>
        <w:rPr>
          <w:color w:val="000000"/>
        </w:rPr>
      </w:pPr>
      <w:r w:rsidRPr="00F15EA6">
        <w:rPr>
          <w:color w:val="000000"/>
        </w:rPr>
        <w:t>A sidecar that monitors metrics and patches resource limits via the Kubernetes API</w:t>
      </w:r>
    </w:p>
    <w:p w14:paraId="15B3860A" w14:textId="77777777" w:rsidR="00F15EA6" w:rsidRPr="00F15EA6" w:rsidRDefault="00F15EA6" w:rsidP="00F15EA6">
      <w:pPr>
        <w:pStyle w:val="NormalWeb"/>
        <w:numPr>
          <w:ilvl w:val="0"/>
          <w:numId w:val="140"/>
        </w:numPr>
        <w:rPr>
          <w:color w:val="000000"/>
        </w:rPr>
      </w:pPr>
      <w:r w:rsidRPr="00F15EA6">
        <w:rPr>
          <w:color w:val="000000"/>
        </w:rPr>
        <w:t xml:space="preserve">A lightweight operator written using </w:t>
      </w:r>
      <w:proofErr w:type="spellStart"/>
      <w:r w:rsidRPr="00F15EA6">
        <w:rPr>
          <w:color w:val="000000"/>
        </w:rPr>
        <w:t>Kubebuilder</w:t>
      </w:r>
      <w:proofErr w:type="spellEnd"/>
      <w:r w:rsidRPr="00F15EA6">
        <w:rPr>
          <w:color w:val="000000"/>
        </w:rPr>
        <w:t xml:space="preserve"> or the Python </w:t>
      </w:r>
      <w:proofErr w:type="spellStart"/>
      <w:r w:rsidRPr="00F15EA6">
        <w:rPr>
          <w:color w:val="000000"/>
        </w:rPr>
        <w:t>kopf</w:t>
      </w:r>
      <w:proofErr w:type="spellEnd"/>
      <w:r w:rsidRPr="00F15EA6">
        <w:rPr>
          <w:color w:val="000000"/>
        </w:rPr>
        <w:t xml:space="preserve"> framework</w:t>
      </w:r>
    </w:p>
    <w:p w14:paraId="2329E96D" w14:textId="77777777" w:rsidR="00F15EA6" w:rsidRDefault="00F15EA6" w:rsidP="00F15EA6">
      <w:pPr>
        <w:pStyle w:val="NormalWeb"/>
        <w:numPr>
          <w:ilvl w:val="0"/>
          <w:numId w:val="140"/>
        </w:numPr>
        <w:rPr>
          <w:color w:val="000000"/>
        </w:rPr>
      </w:pPr>
      <w:r w:rsidRPr="00F15EA6">
        <w:rPr>
          <w:color w:val="000000"/>
        </w:rPr>
        <w:t>An external controller service using the Kubernetes client library</w:t>
      </w:r>
    </w:p>
    <w:p w14:paraId="78F370F7" w14:textId="77777777" w:rsidR="00585C77" w:rsidRPr="00585C77" w:rsidRDefault="00585C77" w:rsidP="00585C77">
      <w:pPr>
        <w:pStyle w:val="NormalWeb"/>
        <w:rPr>
          <w:b/>
          <w:bCs/>
          <w:color w:val="000000"/>
        </w:rPr>
      </w:pPr>
      <w:r w:rsidRPr="00585C77">
        <w:rPr>
          <w:color w:val="000000"/>
        </w:rPr>
        <w:t>End to End Design</w:t>
      </w:r>
    </w:p>
    <w:p w14:paraId="2E41B0CA" w14:textId="77777777" w:rsidR="00585C77" w:rsidRPr="00585C77" w:rsidRDefault="00585C77" w:rsidP="00585C77">
      <w:pPr>
        <w:pStyle w:val="NormalWeb"/>
        <w:rPr>
          <w:color w:val="000000"/>
        </w:rPr>
      </w:pPr>
      <w:r w:rsidRPr="00585C77">
        <w:rPr>
          <w:color w:val="000000"/>
        </w:rPr>
        <w:t>This plan integrates the DARE architecture and safe policy control. It's designed for production safety, adaptivity, and scalability — and avoids brittle CRP-based strategies.</w:t>
      </w:r>
    </w:p>
    <w:p w14:paraId="2927EF01" w14:textId="77777777" w:rsidR="00585C77" w:rsidRPr="00585C77" w:rsidRDefault="00585C77" w:rsidP="00585C77">
      <w:pPr>
        <w:pStyle w:val="NormalWeb"/>
        <w:rPr>
          <w:b/>
          <w:bCs/>
          <w:color w:val="000000"/>
        </w:rPr>
      </w:pPr>
      <w:r w:rsidRPr="00585C77">
        <w:rPr>
          <w:b/>
          <w:bCs/>
          <w:color w:val="000000"/>
        </w:rPr>
        <w:t>Recommendation for Future</w:t>
      </w:r>
    </w:p>
    <w:p w14:paraId="7C08C6FC" w14:textId="77777777" w:rsidR="00585C77" w:rsidRPr="00585C77" w:rsidRDefault="00585C77" w:rsidP="00585C77">
      <w:pPr>
        <w:pStyle w:val="NormalWeb"/>
        <w:rPr>
          <w:color w:val="000000"/>
        </w:rPr>
      </w:pPr>
      <w:r w:rsidRPr="00585C77">
        <w:rPr>
          <w:b/>
          <w:bCs/>
          <w:color w:val="000000"/>
        </w:rPr>
        <w:t>Do NOT remove the Decision Engine (DE).</w:t>
      </w:r>
    </w:p>
    <w:p w14:paraId="77C6B8A4" w14:textId="77777777" w:rsidR="00585C77" w:rsidRPr="00585C77" w:rsidRDefault="00585C77" w:rsidP="00585C77">
      <w:pPr>
        <w:pStyle w:val="NormalWeb"/>
        <w:rPr>
          <w:color w:val="000000"/>
        </w:rPr>
      </w:pPr>
      <w:r w:rsidRPr="00585C77">
        <w:rPr>
          <w:color w:val="000000"/>
        </w:rPr>
        <w:t>Instead, use a hybrid architecture:</w:t>
      </w:r>
    </w:p>
    <w:p w14:paraId="1DA6589A" w14:textId="77777777" w:rsidR="00585C77" w:rsidRPr="00585C77" w:rsidRDefault="00585C77" w:rsidP="00585C77">
      <w:pPr>
        <w:pStyle w:val="NormalWeb"/>
        <w:numPr>
          <w:ilvl w:val="0"/>
          <w:numId w:val="141"/>
        </w:numPr>
        <w:rPr>
          <w:color w:val="000000"/>
        </w:rPr>
      </w:pPr>
      <w:r w:rsidRPr="00585C77">
        <w:rPr>
          <w:b/>
          <w:bCs/>
          <w:color w:val="000000"/>
        </w:rPr>
        <w:t>Trend Learner (TL)</w:t>
      </w:r>
      <w:r w:rsidRPr="00585C77">
        <w:rPr>
          <w:color w:val="000000"/>
        </w:rPr>
        <w:t>: Learns usage patterns.</w:t>
      </w:r>
    </w:p>
    <w:p w14:paraId="11A1CA83" w14:textId="77777777" w:rsidR="00585C77" w:rsidRPr="00585C77" w:rsidRDefault="00585C77" w:rsidP="00585C77">
      <w:pPr>
        <w:pStyle w:val="NormalWeb"/>
        <w:numPr>
          <w:ilvl w:val="0"/>
          <w:numId w:val="141"/>
        </w:numPr>
        <w:rPr>
          <w:color w:val="000000"/>
        </w:rPr>
      </w:pPr>
      <w:r w:rsidRPr="00585C77">
        <w:rPr>
          <w:b/>
          <w:bCs/>
          <w:color w:val="000000"/>
        </w:rPr>
        <w:t>Risk Estimator (RE)</w:t>
      </w:r>
      <w:r w:rsidRPr="00585C77">
        <w:rPr>
          <w:color w:val="000000"/>
        </w:rPr>
        <w:t>: Quantifies SLA violation risk.</w:t>
      </w:r>
    </w:p>
    <w:p w14:paraId="06E2D0C5" w14:textId="77777777" w:rsidR="00585C77" w:rsidRPr="00585C77" w:rsidRDefault="00585C77" w:rsidP="00585C77">
      <w:pPr>
        <w:pStyle w:val="NormalWeb"/>
        <w:numPr>
          <w:ilvl w:val="0"/>
          <w:numId w:val="141"/>
        </w:numPr>
        <w:rPr>
          <w:color w:val="000000"/>
        </w:rPr>
      </w:pPr>
      <w:r w:rsidRPr="00585C77">
        <w:rPr>
          <w:b/>
          <w:bCs/>
          <w:color w:val="000000"/>
        </w:rPr>
        <w:t>Decision Engine (DE)</w:t>
      </w:r>
      <w:r w:rsidRPr="00585C77">
        <w:rPr>
          <w:color w:val="000000"/>
        </w:rPr>
        <w:t>: Makes final decisions with safety constraints.</w:t>
      </w:r>
    </w:p>
    <w:p w14:paraId="466FCC7D" w14:textId="77777777" w:rsidR="00585C77" w:rsidRPr="00585C77" w:rsidRDefault="00585C77" w:rsidP="00585C77">
      <w:pPr>
        <w:pStyle w:val="NormalWeb"/>
        <w:numPr>
          <w:ilvl w:val="0"/>
          <w:numId w:val="141"/>
        </w:numPr>
        <w:rPr>
          <w:color w:val="000000"/>
        </w:rPr>
      </w:pPr>
      <w:r w:rsidRPr="00585C77">
        <w:rPr>
          <w:b/>
          <w:bCs/>
          <w:color w:val="000000"/>
        </w:rPr>
        <w:t>Reinforcement Learning Agent (RL)</w:t>
      </w:r>
      <w:r w:rsidRPr="00585C77">
        <w:rPr>
          <w:color w:val="000000"/>
        </w:rPr>
        <w:t>: Suggests candidate actions for DE.</w:t>
      </w:r>
    </w:p>
    <w:p w14:paraId="4A04B6B8" w14:textId="7B409E35" w:rsidR="00585C77" w:rsidRPr="00585C77" w:rsidRDefault="00585C77" w:rsidP="00585C77">
      <w:pPr>
        <w:pStyle w:val="NormalWeb"/>
        <w:numPr>
          <w:ilvl w:val="0"/>
          <w:numId w:val="141"/>
        </w:numPr>
        <w:rPr>
          <w:color w:val="000000"/>
        </w:rPr>
      </w:pPr>
      <w:r w:rsidRPr="00585C77">
        <w:rPr>
          <w:b/>
          <w:bCs/>
          <w:color w:val="000000"/>
        </w:rPr>
        <w:t>Controller/Operator</w:t>
      </w:r>
      <w:r w:rsidRPr="00585C77">
        <w:rPr>
          <w:color w:val="000000"/>
        </w:rPr>
        <w:t>: Applies decisions to the Kubernetes API.</w:t>
      </w:r>
    </w:p>
    <w:p w14:paraId="31E28C7B" w14:textId="77777777" w:rsidR="00585C77" w:rsidRPr="00585C77" w:rsidRDefault="00585C77" w:rsidP="00585C77">
      <w:pPr>
        <w:pStyle w:val="NormalWeb"/>
        <w:rPr>
          <w:color w:val="000000"/>
        </w:rPr>
      </w:pPr>
      <w:r w:rsidRPr="00585C77">
        <w:rPr>
          <w:color w:val="000000"/>
        </w:rPr>
        <w:t>This hybrid approach ensures:</w:t>
      </w:r>
    </w:p>
    <w:p w14:paraId="5B342A24" w14:textId="77777777" w:rsidR="00585C77" w:rsidRPr="00585C77" w:rsidRDefault="00585C77" w:rsidP="00585C77">
      <w:pPr>
        <w:pStyle w:val="NormalWeb"/>
        <w:numPr>
          <w:ilvl w:val="0"/>
          <w:numId w:val="142"/>
        </w:numPr>
        <w:rPr>
          <w:color w:val="000000"/>
        </w:rPr>
      </w:pPr>
      <w:r w:rsidRPr="00585C77">
        <w:rPr>
          <w:b/>
          <w:bCs/>
          <w:color w:val="000000"/>
        </w:rPr>
        <w:t>Exploration from RL</w:t>
      </w:r>
    </w:p>
    <w:p w14:paraId="7B4190A6" w14:textId="77777777" w:rsidR="00585C77" w:rsidRPr="00585C77" w:rsidRDefault="00585C77" w:rsidP="00585C77">
      <w:pPr>
        <w:pStyle w:val="NormalWeb"/>
        <w:numPr>
          <w:ilvl w:val="0"/>
          <w:numId w:val="142"/>
        </w:numPr>
        <w:rPr>
          <w:color w:val="000000"/>
        </w:rPr>
      </w:pPr>
      <w:r w:rsidRPr="00585C77">
        <w:rPr>
          <w:b/>
          <w:bCs/>
          <w:color w:val="000000"/>
        </w:rPr>
        <w:t>Control from DE</w:t>
      </w:r>
    </w:p>
    <w:p w14:paraId="1D572DE3" w14:textId="77777777" w:rsidR="00585C77" w:rsidRPr="00585C77" w:rsidRDefault="00585C77" w:rsidP="00585C77">
      <w:pPr>
        <w:pStyle w:val="NormalWeb"/>
        <w:numPr>
          <w:ilvl w:val="0"/>
          <w:numId w:val="142"/>
        </w:numPr>
        <w:rPr>
          <w:color w:val="000000"/>
        </w:rPr>
      </w:pPr>
      <w:r w:rsidRPr="00585C77">
        <w:rPr>
          <w:b/>
          <w:bCs/>
          <w:color w:val="000000"/>
        </w:rPr>
        <w:t>Safety from RE</w:t>
      </w:r>
    </w:p>
    <w:p w14:paraId="3488216D" w14:textId="77777777" w:rsidR="00585C77" w:rsidRPr="00585C77" w:rsidRDefault="00585C77" w:rsidP="00585C77">
      <w:pPr>
        <w:pStyle w:val="NormalWeb"/>
        <w:numPr>
          <w:ilvl w:val="0"/>
          <w:numId w:val="142"/>
        </w:numPr>
        <w:rPr>
          <w:color w:val="000000"/>
        </w:rPr>
      </w:pPr>
      <w:r w:rsidRPr="00585C77">
        <w:rPr>
          <w:b/>
          <w:bCs/>
          <w:color w:val="000000"/>
        </w:rPr>
        <w:t>Adaptivity from TL</w:t>
      </w:r>
    </w:p>
    <w:p w14:paraId="7902453F" w14:textId="77777777" w:rsidR="00525B57" w:rsidRPr="00E174FA" w:rsidRDefault="00525B57" w:rsidP="00525B57">
      <w:pPr>
        <w:pStyle w:val="Heading2"/>
        <w:rPr>
          <w:b/>
          <w:bCs/>
          <w:lang w:val="en-US"/>
        </w:rPr>
      </w:pPr>
      <w:r w:rsidRPr="00E174FA">
        <w:rPr>
          <w:lang w:val="en-US"/>
        </w:rPr>
        <w:t>Step-by-Step Architecture</w:t>
      </w:r>
    </w:p>
    <w:p w14:paraId="6727749A" w14:textId="77777777" w:rsidR="00525B57" w:rsidRPr="00E174FA" w:rsidRDefault="00525B57" w:rsidP="00525B57">
      <w:pPr>
        <w:rPr>
          <w:b/>
          <w:bCs/>
          <w:lang w:val="en-US"/>
        </w:rPr>
      </w:pPr>
      <w:r w:rsidRPr="00E174FA">
        <w:rPr>
          <w:b/>
          <w:bCs/>
          <w:lang w:val="en-US"/>
        </w:rPr>
        <w:t>1. Data Collection Module</w:t>
      </w:r>
    </w:p>
    <w:p w14:paraId="6FB11561" w14:textId="77777777" w:rsidR="00525B57" w:rsidRPr="00E174FA" w:rsidRDefault="00525B57" w:rsidP="00525B57">
      <w:pPr>
        <w:rPr>
          <w:lang w:val="en-US"/>
        </w:rPr>
      </w:pPr>
      <w:r w:rsidRPr="00E174FA">
        <w:rPr>
          <w:b/>
          <w:bCs/>
          <w:lang w:val="en-US"/>
        </w:rPr>
        <w:t>Goal:</w:t>
      </w:r>
      <w:r w:rsidRPr="00E174FA">
        <w:rPr>
          <w:lang w:val="en-US"/>
        </w:rPr>
        <w:t xml:space="preserve"> Collect CPU/memory usage, limits, request rate, and latency with </w:t>
      </w:r>
      <w:r w:rsidRPr="00E174FA">
        <w:rPr>
          <w:i/>
          <w:iCs/>
          <w:lang w:val="en-US"/>
        </w:rPr>
        <w:t>no app changes</w:t>
      </w:r>
      <w:r w:rsidRPr="00E174FA">
        <w:rPr>
          <w:lang w:val="en-US"/>
        </w:rPr>
        <w:t>.</w:t>
      </w:r>
    </w:p>
    <w:p w14:paraId="778E177B" w14:textId="77777777" w:rsidR="00525B57" w:rsidRPr="00E174FA" w:rsidRDefault="00525B57" w:rsidP="00525B57">
      <w:pPr>
        <w:rPr>
          <w:lang w:val="en-US"/>
        </w:rPr>
      </w:pPr>
      <w:r w:rsidRPr="00E174FA">
        <w:rPr>
          <w:b/>
          <w:bCs/>
          <w:lang w:val="en-US"/>
        </w:rPr>
        <w:t>Recommended Stack:</w:t>
      </w:r>
    </w:p>
    <w:p w14:paraId="2127C398" w14:textId="77777777" w:rsidR="00525B57" w:rsidRPr="00E174FA" w:rsidRDefault="00525B57" w:rsidP="00525B57">
      <w:pPr>
        <w:numPr>
          <w:ilvl w:val="0"/>
          <w:numId w:val="143"/>
        </w:numPr>
        <w:rPr>
          <w:lang w:val="en-US"/>
        </w:rPr>
      </w:pPr>
      <w:r w:rsidRPr="00E174FA">
        <w:rPr>
          <w:b/>
          <w:bCs/>
          <w:lang w:val="en-US"/>
        </w:rPr>
        <w:t>Prometheus</w:t>
      </w:r>
      <w:r w:rsidRPr="00E174FA">
        <w:rPr>
          <w:lang w:val="en-US"/>
        </w:rPr>
        <w:t xml:space="preserve"> (w/ </w:t>
      </w:r>
      <w:proofErr w:type="spellStart"/>
      <w:r w:rsidRPr="00E174FA">
        <w:rPr>
          <w:lang w:val="en-US"/>
        </w:rPr>
        <w:t>kubelet</w:t>
      </w:r>
      <w:proofErr w:type="spellEnd"/>
      <w:r w:rsidRPr="00E174FA">
        <w:rPr>
          <w:lang w:val="en-US"/>
        </w:rPr>
        <w:t xml:space="preserve">, </w:t>
      </w:r>
      <w:proofErr w:type="spellStart"/>
      <w:r w:rsidRPr="00E174FA">
        <w:rPr>
          <w:lang w:val="en-US"/>
        </w:rPr>
        <w:t>cAdvisor</w:t>
      </w:r>
      <w:proofErr w:type="spellEnd"/>
      <w:r w:rsidRPr="00E174FA">
        <w:rPr>
          <w:lang w:val="en-US"/>
        </w:rPr>
        <w:t xml:space="preserve">, </w:t>
      </w:r>
      <w:proofErr w:type="spellStart"/>
      <w:r w:rsidRPr="00E174FA">
        <w:rPr>
          <w:lang w:val="en-US"/>
        </w:rPr>
        <w:t>kube</w:t>
      </w:r>
      <w:proofErr w:type="spellEnd"/>
      <w:r w:rsidRPr="00E174FA">
        <w:rPr>
          <w:lang w:val="en-US"/>
        </w:rPr>
        <w:t>-state-metrics)</w:t>
      </w:r>
    </w:p>
    <w:p w14:paraId="0D876614" w14:textId="77777777" w:rsidR="00525B57" w:rsidRPr="00E174FA" w:rsidRDefault="00525B57" w:rsidP="00525B57">
      <w:pPr>
        <w:numPr>
          <w:ilvl w:val="0"/>
          <w:numId w:val="143"/>
        </w:numPr>
        <w:rPr>
          <w:lang w:val="en-US"/>
        </w:rPr>
      </w:pPr>
      <w:r w:rsidRPr="00E174FA">
        <w:rPr>
          <w:b/>
          <w:bCs/>
          <w:lang w:val="en-US"/>
        </w:rPr>
        <w:t>Envoy or Istio</w:t>
      </w:r>
      <w:r w:rsidRPr="00E174FA">
        <w:rPr>
          <w:lang w:val="en-US"/>
        </w:rPr>
        <w:t xml:space="preserve"> sidecars for latency/load per service</w:t>
      </w:r>
    </w:p>
    <w:p w14:paraId="1E63C829" w14:textId="77777777" w:rsidR="00525B57" w:rsidRPr="00E174FA" w:rsidRDefault="00525B57" w:rsidP="00525B57">
      <w:pPr>
        <w:numPr>
          <w:ilvl w:val="0"/>
          <w:numId w:val="143"/>
        </w:numPr>
        <w:rPr>
          <w:lang w:val="en-US"/>
        </w:rPr>
      </w:pPr>
      <w:r w:rsidRPr="00E174FA">
        <w:rPr>
          <w:b/>
          <w:bCs/>
          <w:lang w:val="en-US"/>
        </w:rPr>
        <w:t>Grafana</w:t>
      </w:r>
      <w:r w:rsidRPr="00E174FA">
        <w:rPr>
          <w:lang w:val="en-US"/>
        </w:rPr>
        <w:t xml:space="preserve"> for visual dashboards</w:t>
      </w:r>
    </w:p>
    <w:p w14:paraId="75029DE4" w14:textId="77777777" w:rsidR="00525B57" w:rsidRPr="00E174FA" w:rsidRDefault="00525B57" w:rsidP="00525B57">
      <w:pPr>
        <w:rPr>
          <w:lang w:val="en-US"/>
        </w:rPr>
      </w:pPr>
      <w:r w:rsidRPr="00E174FA">
        <w:rPr>
          <w:b/>
          <w:bCs/>
          <w:lang w:val="en-US"/>
        </w:rPr>
        <w:t>Metrics Collected:</w:t>
      </w:r>
    </w:p>
    <w:p w14:paraId="00701B3C" w14:textId="77777777" w:rsidR="00525B57" w:rsidRPr="00E174FA" w:rsidRDefault="00525B57" w:rsidP="00525B57">
      <w:pPr>
        <w:numPr>
          <w:ilvl w:val="0"/>
          <w:numId w:val="144"/>
        </w:numPr>
        <w:rPr>
          <w:lang w:val="en-US"/>
        </w:rPr>
      </w:pPr>
      <w:proofErr w:type="spellStart"/>
      <w:r w:rsidRPr="00E174FA">
        <w:rPr>
          <w:lang w:val="en-US"/>
        </w:rPr>
        <w:t>container_cpu_usage_seconds_total</w:t>
      </w:r>
      <w:proofErr w:type="spellEnd"/>
    </w:p>
    <w:p w14:paraId="67D17362" w14:textId="77777777" w:rsidR="00525B57" w:rsidRPr="00E174FA" w:rsidRDefault="00525B57" w:rsidP="00525B57">
      <w:pPr>
        <w:numPr>
          <w:ilvl w:val="0"/>
          <w:numId w:val="144"/>
        </w:numPr>
        <w:rPr>
          <w:lang w:val="en-US"/>
        </w:rPr>
      </w:pPr>
      <w:proofErr w:type="spellStart"/>
      <w:r w:rsidRPr="00E174FA">
        <w:rPr>
          <w:lang w:val="en-US"/>
        </w:rPr>
        <w:t>container_memory_working_set_bytes</w:t>
      </w:r>
      <w:proofErr w:type="spellEnd"/>
    </w:p>
    <w:p w14:paraId="69446558" w14:textId="77777777" w:rsidR="00525B57" w:rsidRPr="00E174FA" w:rsidRDefault="00525B57" w:rsidP="00525B57">
      <w:pPr>
        <w:numPr>
          <w:ilvl w:val="0"/>
          <w:numId w:val="144"/>
        </w:numPr>
        <w:rPr>
          <w:lang w:val="en-US"/>
        </w:rPr>
      </w:pPr>
      <w:proofErr w:type="spellStart"/>
      <w:r w:rsidRPr="00E174FA">
        <w:rPr>
          <w:lang w:val="en-US"/>
        </w:rPr>
        <w:t>kube_pod_container_resource_limits_cpu_cores</w:t>
      </w:r>
      <w:proofErr w:type="spellEnd"/>
    </w:p>
    <w:p w14:paraId="7FF0D81A" w14:textId="77777777" w:rsidR="00525B57" w:rsidRPr="00E174FA" w:rsidRDefault="00525B57" w:rsidP="00525B57">
      <w:pPr>
        <w:numPr>
          <w:ilvl w:val="0"/>
          <w:numId w:val="144"/>
        </w:numPr>
        <w:rPr>
          <w:lang w:val="en-US"/>
        </w:rPr>
      </w:pPr>
      <w:proofErr w:type="spellStart"/>
      <w:r w:rsidRPr="00E174FA">
        <w:rPr>
          <w:lang w:val="en-US"/>
        </w:rPr>
        <w:t>envoy_cluster_upstream_rq_time_bucket</w:t>
      </w:r>
      <w:proofErr w:type="spellEnd"/>
      <w:r w:rsidRPr="00E174FA">
        <w:rPr>
          <w:lang w:val="en-US"/>
        </w:rPr>
        <w:t xml:space="preserve"> → used for latency percentiles via </w:t>
      </w:r>
      <w:proofErr w:type="spellStart"/>
      <w:r w:rsidRPr="00E174FA">
        <w:rPr>
          <w:lang w:val="en-US"/>
        </w:rPr>
        <w:t>histogram_quantile</w:t>
      </w:r>
      <w:proofErr w:type="spellEnd"/>
      <w:r w:rsidRPr="00E174FA">
        <w:rPr>
          <w:lang w:val="en-US"/>
        </w:rPr>
        <w:t>(...)</w:t>
      </w:r>
    </w:p>
    <w:p w14:paraId="559F564E" w14:textId="77777777" w:rsidR="00525B57" w:rsidRPr="00E174FA" w:rsidRDefault="00525B57" w:rsidP="00525B57">
      <w:pPr>
        <w:rPr>
          <w:lang w:val="en-US"/>
        </w:rPr>
      </w:pPr>
      <w:r w:rsidRPr="00E174FA">
        <w:rPr>
          <w:b/>
          <w:bCs/>
          <w:lang w:val="en-US"/>
        </w:rPr>
        <w:t>Why this setup works:</w:t>
      </w:r>
    </w:p>
    <w:p w14:paraId="5CBEC7B9" w14:textId="77777777" w:rsidR="00525B57" w:rsidRPr="00E174FA" w:rsidRDefault="00525B57" w:rsidP="00525B57">
      <w:pPr>
        <w:numPr>
          <w:ilvl w:val="0"/>
          <w:numId w:val="145"/>
        </w:numPr>
        <w:rPr>
          <w:lang w:val="en-US"/>
        </w:rPr>
      </w:pPr>
      <w:r w:rsidRPr="00E174FA">
        <w:rPr>
          <w:lang w:val="en-US"/>
        </w:rPr>
        <w:t>No app instrumentation</w:t>
      </w:r>
    </w:p>
    <w:p w14:paraId="1E00F8CC" w14:textId="77777777" w:rsidR="00525B57" w:rsidRPr="00E174FA" w:rsidRDefault="00525B57" w:rsidP="00525B57">
      <w:pPr>
        <w:numPr>
          <w:ilvl w:val="0"/>
          <w:numId w:val="145"/>
        </w:numPr>
        <w:rPr>
          <w:lang w:val="en-US"/>
        </w:rPr>
      </w:pPr>
      <w:r w:rsidRPr="00E174FA">
        <w:rPr>
          <w:lang w:val="en-US"/>
        </w:rPr>
        <w:t>Uniform per-service telemetry</w:t>
      </w:r>
    </w:p>
    <w:p w14:paraId="265575DD" w14:textId="77777777" w:rsidR="00525B57" w:rsidRPr="00E174FA" w:rsidRDefault="00525B57" w:rsidP="00525B57">
      <w:pPr>
        <w:numPr>
          <w:ilvl w:val="0"/>
          <w:numId w:val="145"/>
        </w:numPr>
        <w:rPr>
          <w:lang w:val="en-US"/>
        </w:rPr>
      </w:pPr>
      <w:r w:rsidRPr="00E174FA">
        <w:rPr>
          <w:lang w:val="en-US"/>
        </w:rPr>
        <w:t>Works at scale with low overhead</w:t>
      </w:r>
    </w:p>
    <w:p w14:paraId="7DEF5B43" w14:textId="77777777" w:rsidR="00585C77" w:rsidRPr="00F15EA6" w:rsidRDefault="00585C77" w:rsidP="00585C77">
      <w:pPr>
        <w:pStyle w:val="NormalWeb"/>
        <w:rPr>
          <w:color w:val="000000"/>
        </w:rPr>
      </w:pPr>
    </w:p>
    <w:p w14:paraId="5F80AAF8" w14:textId="543BE162" w:rsidR="00AD6995" w:rsidRPr="004E5573" w:rsidRDefault="00F52531" w:rsidP="00800866">
      <w:pPr>
        <w:pStyle w:val="NormalWeb"/>
        <w:rPr>
          <w:color w:val="000000"/>
        </w:rPr>
      </w:pPr>
      <w:r w:rsidRPr="00F52531">
        <w:rPr>
          <w:color w:val="000000"/>
          <w:lang w:val="en"/>
        </w:rPr>
        <w:br/>
      </w:r>
    </w:p>
    <w:p w14:paraId="53D09B5C" w14:textId="77777777" w:rsidR="00DB43B7" w:rsidRPr="00AE3E38" w:rsidRDefault="00DB43B7" w:rsidP="00DB43B7">
      <w:pPr>
        <w:pStyle w:val="NormalWeb"/>
        <w:rPr>
          <w:color w:val="000000"/>
        </w:rPr>
      </w:pPr>
    </w:p>
    <w:p w14:paraId="3B618121" w14:textId="77777777" w:rsidR="002146BA" w:rsidRDefault="002146BA" w:rsidP="00CC2FF3">
      <w:pPr>
        <w:pStyle w:val="NormalWeb"/>
        <w:spacing w:before="240" w:beforeAutospacing="0" w:after="240" w:afterAutospacing="0"/>
        <w:textAlignment w:val="baseline"/>
        <w:rPr>
          <w:rFonts w:ascii="Arial" w:hAnsi="Arial" w:cs="Arial"/>
          <w:color w:val="000000"/>
          <w:sz w:val="22"/>
          <w:szCs w:val="22"/>
        </w:rPr>
      </w:pPr>
    </w:p>
    <w:p w14:paraId="7A62BEA7" w14:textId="01E6D380" w:rsidR="00CC2FF3" w:rsidRDefault="00CC2FF3" w:rsidP="00CC2FF3">
      <w:pPr>
        <w:pStyle w:val="NormalWeb"/>
        <w:spacing w:before="240" w:beforeAutospacing="0" w:after="240" w:afterAutospacing="0"/>
        <w:textAlignment w:val="baseline"/>
        <w:rPr>
          <w:rFonts w:ascii="Arial" w:hAnsi="Arial" w:cs="Arial"/>
          <w:color w:val="000000"/>
          <w:sz w:val="22"/>
          <w:szCs w:val="22"/>
        </w:rPr>
      </w:pPr>
    </w:p>
    <w:p w14:paraId="20AAC5DC" w14:textId="3FB5FAF5" w:rsidR="001D33C4" w:rsidRPr="001D33C4" w:rsidRDefault="001D33C4" w:rsidP="001D33C4">
      <w:pPr>
        <w:rPr>
          <w:lang w:val="en-US"/>
        </w:rPr>
      </w:pPr>
    </w:p>
    <w:p w14:paraId="763508EA" w14:textId="77777777" w:rsidR="00FF3CD8" w:rsidRPr="00877336" w:rsidRDefault="00FF3CD8"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60B5"/>
    <w:multiLevelType w:val="multilevel"/>
    <w:tmpl w:val="79AC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944ED"/>
    <w:multiLevelType w:val="multilevel"/>
    <w:tmpl w:val="1B6E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B65E8"/>
    <w:multiLevelType w:val="multilevel"/>
    <w:tmpl w:val="6E38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BD0BC4"/>
    <w:multiLevelType w:val="multilevel"/>
    <w:tmpl w:val="31C4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DD227B"/>
    <w:multiLevelType w:val="multilevel"/>
    <w:tmpl w:val="FBD2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452DC5"/>
    <w:multiLevelType w:val="multilevel"/>
    <w:tmpl w:val="309C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8B74AD"/>
    <w:multiLevelType w:val="multilevel"/>
    <w:tmpl w:val="ABD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B84B4B"/>
    <w:multiLevelType w:val="multilevel"/>
    <w:tmpl w:val="77CA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575B50"/>
    <w:multiLevelType w:val="multilevel"/>
    <w:tmpl w:val="C0E6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0A7096"/>
    <w:multiLevelType w:val="multilevel"/>
    <w:tmpl w:val="1B2C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266B1B"/>
    <w:multiLevelType w:val="multilevel"/>
    <w:tmpl w:val="60B4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D22AC1"/>
    <w:multiLevelType w:val="multilevel"/>
    <w:tmpl w:val="D738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E40632"/>
    <w:multiLevelType w:val="multilevel"/>
    <w:tmpl w:val="9894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CFE7CA5"/>
    <w:multiLevelType w:val="multilevel"/>
    <w:tmpl w:val="37E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F2A41F7"/>
    <w:multiLevelType w:val="multilevel"/>
    <w:tmpl w:val="C88A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B634BA"/>
    <w:multiLevelType w:val="multilevel"/>
    <w:tmpl w:val="21C6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A4726D7"/>
    <w:multiLevelType w:val="multilevel"/>
    <w:tmpl w:val="8070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BDF3B90"/>
    <w:multiLevelType w:val="multilevel"/>
    <w:tmpl w:val="8BCEDEC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EAC2869"/>
    <w:multiLevelType w:val="multilevel"/>
    <w:tmpl w:val="F750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2331977"/>
    <w:multiLevelType w:val="multilevel"/>
    <w:tmpl w:val="5D0A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29A72E9"/>
    <w:multiLevelType w:val="multilevel"/>
    <w:tmpl w:val="374E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EE2230A"/>
    <w:multiLevelType w:val="multilevel"/>
    <w:tmpl w:val="EAB0F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0357CB9"/>
    <w:multiLevelType w:val="multilevel"/>
    <w:tmpl w:val="555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D033B8C"/>
    <w:multiLevelType w:val="multilevel"/>
    <w:tmpl w:val="4A9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E5C5F25"/>
    <w:multiLevelType w:val="multilevel"/>
    <w:tmpl w:val="A4D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F634DA4"/>
    <w:multiLevelType w:val="multilevel"/>
    <w:tmpl w:val="AEA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7F33E90"/>
    <w:multiLevelType w:val="multilevel"/>
    <w:tmpl w:val="DB28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8807C71"/>
    <w:multiLevelType w:val="multilevel"/>
    <w:tmpl w:val="B0A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9880F3F"/>
    <w:multiLevelType w:val="multilevel"/>
    <w:tmpl w:val="6FEAC43E"/>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2"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22B5037"/>
    <w:multiLevelType w:val="multilevel"/>
    <w:tmpl w:val="0C78B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F526D2E"/>
    <w:multiLevelType w:val="multilevel"/>
    <w:tmpl w:val="8EC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6FE3846"/>
    <w:multiLevelType w:val="multilevel"/>
    <w:tmpl w:val="0A0E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136"/>
  </w:num>
  <w:num w:numId="2" w16cid:durableId="1450926641">
    <w:abstractNumId w:val="45"/>
  </w:num>
  <w:num w:numId="3" w16cid:durableId="1988432412">
    <w:abstractNumId w:val="84"/>
  </w:num>
  <w:num w:numId="4" w16cid:durableId="1087264787">
    <w:abstractNumId w:val="115"/>
    <w:lvlOverride w:ilvl="0">
      <w:lvl w:ilvl="0">
        <w:numFmt w:val="decimal"/>
        <w:lvlText w:val="%1."/>
        <w:lvlJc w:val="left"/>
      </w:lvl>
    </w:lvlOverride>
  </w:num>
  <w:num w:numId="5" w16cid:durableId="748431124">
    <w:abstractNumId w:val="109"/>
  </w:num>
  <w:num w:numId="6" w16cid:durableId="1536456503">
    <w:abstractNumId w:val="121"/>
    <w:lvlOverride w:ilvl="0">
      <w:lvl w:ilvl="0">
        <w:numFmt w:val="decimal"/>
        <w:lvlText w:val="%1."/>
        <w:lvlJc w:val="left"/>
      </w:lvl>
    </w:lvlOverride>
  </w:num>
  <w:num w:numId="7" w16cid:durableId="255604169">
    <w:abstractNumId w:val="134"/>
  </w:num>
  <w:num w:numId="8" w16cid:durableId="1524249707">
    <w:abstractNumId w:val="50"/>
    <w:lvlOverride w:ilvl="0">
      <w:lvl w:ilvl="0">
        <w:numFmt w:val="decimal"/>
        <w:lvlText w:val="%1."/>
        <w:lvlJc w:val="left"/>
      </w:lvl>
    </w:lvlOverride>
  </w:num>
  <w:num w:numId="9" w16cid:durableId="692533918">
    <w:abstractNumId w:val="46"/>
  </w:num>
  <w:num w:numId="10" w16cid:durableId="985472665">
    <w:abstractNumId w:val="126"/>
  </w:num>
  <w:num w:numId="11" w16cid:durableId="1783332703">
    <w:abstractNumId w:val="76"/>
  </w:num>
  <w:num w:numId="12" w16cid:durableId="313796474">
    <w:abstractNumId w:val="111"/>
  </w:num>
  <w:num w:numId="13" w16cid:durableId="1185250422">
    <w:abstractNumId w:val="49"/>
  </w:num>
  <w:num w:numId="14" w16cid:durableId="920677950">
    <w:abstractNumId w:val="82"/>
  </w:num>
  <w:num w:numId="15" w16cid:durableId="980839953">
    <w:abstractNumId w:val="20"/>
  </w:num>
  <w:num w:numId="16" w16cid:durableId="1261179069">
    <w:abstractNumId w:val="107"/>
  </w:num>
  <w:num w:numId="17" w16cid:durableId="1972442974">
    <w:abstractNumId w:val="48"/>
  </w:num>
  <w:num w:numId="18" w16cid:durableId="1515878939">
    <w:abstractNumId w:val="124"/>
  </w:num>
  <w:num w:numId="19" w16cid:durableId="33701099">
    <w:abstractNumId w:val="57"/>
  </w:num>
  <w:num w:numId="20" w16cid:durableId="1483691536">
    <w:abstractNumId w:val="81"/>
  </w:num>
  <w:num w:numId="21" w16cid:durableId="1958097199">
    <w:abstractNumId w:val="43"/>
  </w:num>
  <w:num w:numId="22" w16cid:durableId="2141334422">
    <w:abstractNumId w:val="27"/>
  </w:num>
  <w:num w:numId="23" w16cid:durableId="712314648">
    <w:abstractNumId w:val="114"/>
  </w:num>
  <w:num w:numId="24" w16cid:durableId="877007963">
    <w:abstractNumId w:val="72"/>
  </w:num>
  <w:num w:numId="25" w16cid:durableId="456141266">
    <w:abstractNumId w:val="10"/>
  </w:num>
  <w:num w:numId="26" w16cid:durableId="659115637">
    <w:abstractNumId w:val="65"/>
  </w:num>
  <w:num w:numId="27" w16cid:durableId="1971013152">
    <w:abstractNumId w:val="38"/>
  </w:num>
  <w:num w:numId="28" w16cid:durableId="617882297">
    <w:abstractNumId w:val="18"/>
  </w:num>
  <w:num w:numId="29" w16cid:durableId="1494564341">
    <w:abstractNumId w:val="79"/>
  </w:num>
  <w:num w:numId="30" w16cid:durableId="294680013">
    <w:abstractNumId w:val="6"/>
  </w:num>
  <w:num w:numId="31" w16cid:durableId="426728619">
    <w:abstractNumId w:val="1"/>
  </w:num>
  <w:num w:numId="32" w16cid:durableId="1251626374">
    <w:abstractNumId w:val="117"/>
  </w:num>
  <w:num w:numId="33" w16cid:durableId="486213697">
    <w:abstractNumId w:val="106"/>
  </w:num>
  <w:num w:numId="34" w16cid:durableId="897205560">
    <w:abstractNumId w:val="118"/>
    <w:lvlOverride w:ilvl="0">
      <w:lvl w:ilvl="0">
        <w:numFmt w:val="decimal"/>
        <w:lvlText w:val="%1."/>
        <w:lvlJc w:val="left"/>
      </w:lvl>
    </w:lvlOverride>
  </w:num>
  <w:num w:numId="35" w16cid:durableId="2041318333">
    <w:abstractNumId w:val="93"/>
  </w:num>
  <w:num w:numId="36" w16cid:durableId="2092848536">
    <w:abstractNumId w:val="26"/>
  </w:num>
  <w:num w:numId="37" w16cid:durableId="796030722">
    <w:abstractNumId w:val="138"/>
  </w:num>
  <w:num w:numId="38" w16cid:durableId="1584870896">
    <w:abstractNumId w:val="122"/>
  </w:num>
  <w:num w:numId="39" w16cid:durableId="798305728">
    <w:abstractNumId w:val="110"/>
  </w:num>
  <w:num w:numId="40" w16cid:durableId="753816852">
    <w:abstractNumId w:val="116"/>
  </w:num>
  <w:num w:numId="41" w16cid:durableId="823425625">
    <w:abstractNumId w:val="56"/>
    <w:lvlOverride w:ilvl="0">
      <w:lvl w:ilvl="0">
        <w:numFmt w:val="decimal"/>
        <w:lvlText w:val="%1."/>
        <w:lvlJc w:val="left"/>
      </w:lvl>
    </w:lvlOverride>
  </w:num>
  <w:num w:numId="42" w16cid:durableId="851409413">
    <w:abstractNumId w:val="67"/>
  </w:num>
  <w:num w:numId="43" w16cid:durableId="2009016626">
    <w:abstractNumId w:val="83"/>
  </w:num>
  <w:num w:numId="44" w16cid:durableId="90861938">
    <w:abstractNumId w:val="22"/>
  </w:num>
  <w:num w:numId="45" w16cid:durableId="818962596">
    <w:abstractNumId w:val="142"/>
    <w:lvlOverride w:ilvl="0">
      <w:lvl w:ilvl="0">
        <w:numFmt w:val="decimal"/>
        <w:lvlText w:val="%1."/>
        <w:lvlJc w:val="left"/>
      </w:lvl>
    </w:lvlOverride>
  </w:num>
  <w:num w:numId="46" w16cid:durableId="560333979">
    <w:abstractNumId w:val="105"/>
  </w:num>
  <w:num w:numId="47" w16cid:durableId="878779911">
    <w:abstractNumId w:val="85"/>
    <w:lvlOverride w:ilvl="0">
      <w:lvl w:ilvl="0">
        <w:numFmt w:val="decimal"/>
        <w:lvlText w:val="%1."/>
        <w:lvlJc w:val="left"/>
      </w:lvl>
    </w:lvlOverride>
  </w:num>
  <w:num w:numId="48" w16cid:durableId="1964462942">
    <w:abstractNumId w:val="89"/>
  </w:num>
  <w:num w:numId="49" w16cid:durableId="1837189843">
    <w:abstractNumId w:val="95"/>
  </w:num>
  <w:num w:numId="50" w16cid:durableId="1729524993">
    <w:abstractNumId w:val="29"/>
  </w:num>
  <w:num w:numId="51" w16cid:durableId="378743519">
    <w:abstractNumId w:val="133"/>
  </w:num>
  <w:num w:numId="52" w16cid:durableId="2142338636">
    <w:abstractNumId w:val="97"/>
  </w:num>
  <w:num w:numId="53" w16cid:durableId="501362553">
    <w:abstractNumId w:val="140"/>
  </w:num>
  <w:num w:numId="54" w16cid:durableId="213665539">
    <w:abstractNumId w:val="61"/>
  </w:num>
  <w:num w:numId="55" w16cid:durableId="1334793400">
    <w:abstractNumId w:val="21"/>
  </w:num>
  <w:num w:numId="56" w16cid:durableId="2036543157">
    <w:abstractNumId w:val="127"/>
  </w:num>
  <w:num w:numId="57" w16cid:durableId="1444229400">
    <w:abstractNumId w:val="75"/>
  </w:num>
  <w:num w:numId="58" w16cid:durableId="370542385">
    <w:abstractNumId w:val="30"/>
  </w:num>
  <w:num w:numId="59" w16cid:durableId="895513338">
    <w:abstractNumId w:val="47"/>
  </w:num>
  <w:num w:numId="60" w16cid:durableId="926771763">
    <w:abstractNumId w:val="42"/>
  </w:num>
  <w:num w:numId="61" w16cid:durableId="1962149986">
    <w:abstractNumId w:val="51"/>
  </w:num>
  <w:num w:numId="62" w16cid:durableId="1145775269">
    <w:abstractNumId w:val="78"/>
  </w:num>
  <w:num w:numId="63" w16cid:durableId="811949408">
    <w:abstractNumId w:val="28"/>
  </w:num>
  <w:num w:numId="64" w16cid:durableId="773329815">
    <w:abstractNumId w:val="9"/>
  </w:num>
  <w:num w:numId="65" w16cid:durableId="1338532258">
    <w:abstractNumId w:val="88"/>
  </w:num>
  <w:num w:numId="66" w16cid:durableId="811797795">
    <w:abstractNumId w:val="102"/>
  </w:num>
  <w:num w:numId="67" w16cid:durableId="2110854431">
    <w:abstractNumId w:val="32"/>
  </w:num>
  <w:num w:numId="68" w16cid:durableId="1110316592">
    <w:abstractNumId w:val="13"/>
  </w:num>
  <w:num w:numId="69" w16cid:durableId="818694562">
    <w:abstractNumId w:val="123"/>
  </w:num>
  <w:num w:numId="70" w16cid:durableId="962030958">
    <w:abstractNumId w:val="77"/>
  </w:num>
  <w:num w:numId="71" w16cid:durableId="681010134">
    <w:abstractNumId w:val="92"/>
  </w:num>
  <w:num w:numId="72" w16cid:durableId="657347662">
    <w:abstractNumId w:val="35"/>
  </w:num>
  <w:num w:numId="73" w16cid:durableId="1652755800">
    <w:abstractNumId w:val="4"/>
  </w:num>
  <w:num w:numId="74" w16cid:durableId="1728138521">
    <w:abstractNumId w:val="16"/>
  </w:num>
  <w:num w:numId="75" w16cid:durableId="2095587177">
    <w:abstractNumId w:val="94"/>
  </w:num>
  <w:num w:numId="76" w16cid:durableId="1085690311">
    <w:abstractNumId w:val="80"/>
  </w:num>
  <w:num w:numId="77" w16cid:durableId="313603152">
    <w:abstractNumId w:val="103"/>
  </w:num>
  <w:num w:numId="78" w16cid:durableId="1737125903">
    <w:abstractNumId w:val="100"/>
  </w:num>
  <w:num w:numId="79" w16cid:durableId="615869073">
    <w:abstractNumId w:val="144"/>
  </w:num>
  <w:num w:numId="80" w16cid:durableId="3938681">
    <w:abstractNumId w:val="62"/>
  </w:num>
  <w:num w:numId="81" w16cid:durableId="397676865">
    <w:abstractNumId w:val="141"/>
  </w:num>
  <w:num w:numId="82" w16cid:durableId="2101179248">
    <w:abstractNumId w:val="131"/>
  </w:num>
  <w:num w:numId="83" w16cid:durableId="2015447804">
    <w:abstractNumId w:val="69"/>
  </w:num>
  <w:num w:numId="84" w16cid:durableId="978995770">
    <w:abstractNumId w:val="130"/>
  </w:num>
  <w:num w:numId="85" w16cid:durableId="308438172">
    <w:abstractNumId w:val="68"/>
  </w:num>
  <w:num w:numId="86" w16cid:durableId="2093433698">
    <w:abstractNumId w:val="2"/>
  </w:num>
  <w:num w:numId="87" w16cid:durableId="788940761">
    <w:abstractNumId w:val="66"/>
  </w:num>
  <w:num w:numId="88" w16cid:durableId="95104959">
    <w:abstractNumId w:val="34"/>
  </w:num>
  <w:num w:numId="89" w16cid:durableId="1006784112">
    <w:abstractNumId w:val="108"/>
  </w:num>
  <w:num w:numId="90" w16cid:durableId="1459570979">
    <w:abstractNumId w:val="119"/>
  </w:num>
  <w:num w:numId="91" w16cid:durableId="1799910685">
    <w:abstractNumId w:val="143"/>
  </w:num>
  <w:num w:numId="92" w16cid:durableId="1622108820">
    <w:abstractNumId w:val="37"/>
  </w:num>
  <w:num w:numId="93" w16cid:durableId="390077794">
    <w:abstractNumId w:val="125"/>
  </w:num>
  <w:num w:numId="94" w16cid:durableId="550850113">
    <w:abstractNumId w:val="33"/>
  </w:num>
  <w:num w:numId="95" w16cid:durableId="1431580108">
    <w:abstractNumId w:val="104"/>
  </w:num>
  <w:num w:numId="96" w16cid:durableId="1499880877">
    <w:abstractNumId w:val="53"/>
  </w:num>
  <w:num w:numId="97" w16cid:durableId="78596881">
    <w:abstractNumId w:val="44"/>
  </w:num>
  <w:num w:numId="98" w16cid:durableId="2090542189">
    <w:abstractNumId w:val="58"/>
  </w:num>
  <w:num w:numId="99" w16cid:durableId="1331106359">
    <w:abstractNumId w:val="55"/>
  </w:num>
  <w:num w:numId="100" w16cid:durableId="898517232">
    <w:abstractNumId w:val="129"/>
  </w:num>
  <w:num w:numId="101" w16cid:durableId="413089884">
    <w:abstractNumId w:val="91"/>
    <w:lvlOverride w:ilvl="0">
      <w:lvl w:ilvl="0">
        <w:numFmt w:val="decimal"/>
        <w:lvlText w:val="%1."/>
        <w:lvlJc w:val="left"/>
      </w:lvl>
    </w:lvlOverride>
  </w:num>
  <w:num w:numId="102" w16cid:durableId="1232038251">
    <w:abstractNumId w:val="59"/>
  </w:num>
  <w:num w:numId="103" w16cid:durableId="1114055210">
    <w:abstractNumId w:val="132"/>
  </w:num>
  <w:num w:numId="104" w16cid:durableId="50035225">
    <w:abstractNumId w:val="96"/>
  </w:num>
  <w:num w:numId="105" w16cid:durableId="622544486">
    <w:abstractNumId w:val="113"/>
  </w:num>
  <w:num w:numId="106" w16cid:durableId="1583906339">
    <w:abstractNumId w:val="137"/>
  </w:num>
  <w:num w:numId="107" w16cid:durableId="454908311">
    <w:abstractNumId w:val="120"/>
  </w:num>
  <w:num w:numId="108" w16cid:durableId="356588997">
    <w:abstractNumId w:val="139"/>
  </w:num>
  <w:num w:numId="109" w16cid:durableId="481434906">
    <w:abstractNumId w:val="7"/>
  </w:num>
  <w:num w:numId="110" w16cid:durableId="1560634106">
    <w:abstractNumId w:val="39"/>
  </w:num>
  <w:num w:numId="111" w16cid:durableId="1828130227">
    <w:abstractNumId w:val="54"/>
  </w:num>
  <w:num w:numId="112" w16cid:durableId="65034473">
    <w:abstractNumId w:val="73"/>
  </w:num>
  <w:num w:numId="113" w16cid:durableId="1540822811">
    <w:abstractNumId w:val="70"/>
  </w:num>
  <w:num w:numId="114" w16cid:durableId="34743193">
    <w:abstractNumId w:val="17"/>
  </w:num>
  <w:num w:numId="115" w16cid:durableId="1984696549">
    <w:abstractNumId w:val="25"/>
  </w:num>
  <w:num w:numId="116" w16cid:durableId="2098473660">
    <w:abstractNumId w:val="128"/>
  </w:num>
  <w:num w:numId="117" w16cid:durableId="1458722194">
    <w:abstractNumId w:val="90"/>
  </w:num>
  <w:num w:numId="118" w16cid:durableId="181404814">
    <w:abstractNumId w:val="36"/>
  </w:num>
  <w:num w:numId="119" w16cid:durableId="1827668807">
    <w:abstractNumId w:val="14"/>
  </w:num>
  <w:num w:numId="120" w16cid:durableId="2059354274">
    <w:abstractNumId w:val="101"/>
  </w:num>
  <w:num w:numId="121" w16cid:durableId="1713118985">
    <w:abstractNumId w:val="52"/>
  </w:num>
  <w:num w:numId="122" w16cid:durableId="1801338596">
    <w:abstractNumId w:val="86"/>
  </w:num>
  <w:num w:numId="123" w16cid:durableId="937178093">
    <w:abstractNumId w:val="87"/>
  </w:num>
  <w:num w:numId="124" w16cid:durableId="856456632">
    <w:abstractNumId w:val="74"/>
  </w:num>
  <w:num w:numId="125" w16cid:durableId="1010448682">
    <w:abstractNumId w:val="24"/>
  </w:num>
  <w:num w:numId="126" w16cid:durableId="870920201">
    <w:abstractNumId w:val="99"/>
  </w:num>
  <w:num w:numId="127" w16cid:durableId="1831093618">
    <w:abstractNumId w:val="5"/>
  </w:num>
  <w:num w:numId="128" w16cid:durableId="2051496691">
    <w:abstractNumId w:val="23"/>
  </w:num>
  <w:num w:numId="129" w16cid:durableId="1028145032">
    <w:abstractNumId w:val="98"/>
  </w:num>
  <w:num w:numId="130" w16cid:durableId="1646661487">
    <w:abstractNumId w:val="12"/>
  </w:num>
  <w:num w:numId="131" w16cid:durableId="1347976000">
    <w:abstractNumId w:val="3"/>
  </w:num>
  <w:num w:numId="132" w16cid:durableId="1621376830">
    <w:abstractNumId w:val="60"/>
  </w:num>
  <w:num w:numId="133" w16cid:durableId="463735028">
    <w:abstractNumId w:val="0"/>
  </w:num>
  <w:num w:numId="134" w16cid:durableId="248999986">
    <w:abstractNumId w:val="40"/>
  </w:num>
  <w:num w:numId="135" w16cid:durableId="314842607">
    <w:abstractNumId w:val="135"/>
  </w:num>
  <w:num w:numId="136" w16cid:durableId="1824733138">
    <w:abstractNumId w:val="31"/>
  </w:num>
  <w:num w:numId="137" w16cid:durableId="340084136">
    <w:abstractNumId w:val="112"/>
  </w:num>
  <w:num w:numId="138" w16cid:durableId="313412424">
    <w:abstractNumId w:val="71"/>
  </w:num>
  <w:num w:numId="139" w16cid:durableId="185099960">
    <w:abstractNumId w:val="19"/>
  </w:num>
  <w:num w:numId="140" w16cid:durableId="1482431626">
    <w:abstractNumId w:val="41"/>
  </w:num>
  <w:num w:numId="141" w16cid:durableId="1973289086">
    <w:abstractNumId w:val="15"/>
  </w:num>
  <w:num w:numId="142" w16cid:durableId="119692783">
    <w:abstractNumId w:val="8"/>
  </w:num>
  <w:num w:numId="143" w16cid:durableId="2143888583">
    <w:abstractNumId w:val="11"/>
  </w:num>
  <w:num w:numId="144" w16cid:durableId="1531726156">
    <w:abstractNumId w:val="64"/>
  </w:num>
  <w:num w:numId="145" w16cid:durableId="572546054">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0C3F0A"/>
    <w:rsid w:val="000C53D9"/>
    <w:rsid w:val="000E291B"/>
    <w:rsid w:val="00102338"/>
    <w:rsid w:val="0015038A"/>
    <w:rsid w:val="00186887"/>
    <w:rsid w:val="001D28AC"/>
    <w:rsid w:val="001D33C4"/>
    <w:rsid w:val="00201564"/>
    <w:rsid w:val="00212533"/>
    <w:rsid w:val="002146BA"/>
    <w:rsid w:val="00252826"/>
    <w:rsid w:val="00263C39"/>
    <w:rsid w:val="002B285F"/>
    <w:rsid w:val="002E1E4E"/>
    <w:rsid w:val="00316223"/>
    <w:rsid w:val="00330449"/>
    <w:rsid w:val="00343106"/>
    <w:rsid w:val="003628D4"/>
    <w:rsid w:val="003B4037"/>
    <w:rsid w:val="003B5DB9"/>
    <w:rsid w:val="003F5B46"/>
    <w:rsid w:val="004055ED"/>
    <w:rsid w:val="004307E2"/>
    <w:rsid w:val="004E5573"/>
    <w:rsid w:val="00525B57"/>
    <w:rsid w:val="00555C8D"/>
    <w:rsid w:val="00585C77"/>
    <w:rsid w:val="005F7E54"/>
    <w:rsid w:val="006267D6"/>
    <w:rsid w:val="00627D1B"/>
    <w:rsid w:val="00693C71"/>
    <w:rsid w:val="006A6577"/>
    <w:rsid w:val="00730FD6"/>
    <w:rsid w:val="00731F25"/>
    <w:rsid w:val="00741444"/>
    <w:rsid w:val="007A0241"/>
    <w:rsid w:val="00800866"/>
    <w:rsid w:val="00803517"/>
    <w:rsid w:val="00857B6B"/>
    <w:rsid w:val="008602E7"/>
    <w:rsid w:val="00877336"/>
    <w:rsid w:val="00881C6C"/>
    <w:rsid w:val="009125AE"/>
    <w:rsid w:val="00923F4F"/>
    <w:rsid w:val="0093699F"/>
    <w:rsid w:val="00963B17"/>
    <w:rsid w:val="009702FB"/>
    <w:rsid w:val="00991FE4"/>
    <w:rsid w:val="009B6A0E"/>
    <w:rsid w:val="009C2A17"/>
    <w:rsid w:val="00A16CB7"/>
    <w:rsid w:val="00A24C8B"/>
    <w:rsid w:val="00A550DC"/>
    <w:rsid w:val="00A81B29"/>
    <w:rsid w:val="00AD6995"/>
    <w:rsid w:val="00AE3E38"/>
    <w:rsid w:val="00B1552F"/>
    <w:rsid w:val="00B51468"/>
    <w:rsid w:val="00BE527E"/>
    <w:rsid w:val="00C24CFB"/>
    <w:rsid w:val="00C65DB5"/>
    <w:rsid w:val="00C715C6"/>
    <w:rsid w:val="00C728C1"/>
    <w:rsid w:val="00C86030"/>
    <w:rsid w:val="00CC2FF3"/>
    <w:rsid w:val="00D06C89"/>
    <w:rsid w:val="00D80053"/>
    <w:rsid w:val="00DB4291"/>
    <w:rsid w:val="00DB43B7"/>
    <w:rsid w:val="00DE630C"/>
    <w:rsid w:val="00E13DBA"/>
    <w:rsid w:val="00E209CD"/>
    <w:rsid w:val="00E21DCE"/>
    <w:rsid w:val="00E277EB"/>
    <w:rsid w:val="00E85D48"/>
    <w:rsid w:val="00EA63BB"/>
    <w:rsid w:val="00EB1371"/>
    <w:rsid w:val="00EC505C"/>
    <w:rsid w:val="00F15EA6"/>
    <w:rsid w:val="00F363D5"/>
    <w:rsid w:val="00F47655"/>
    <w:rsid w:val="00F52531"/>
    <w:rsid w:val="00FF23AC"/>
    <w:rsid w:val="00FF3C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 w:type="paragraph" w:styleId="NormalWeb">
    <w:name w:val="Normal (Web)"/>
    <w:basedOn w:val="Normal"/>
    <w:uiPriority w:val="99"/>
    <w:semiHidden/>
    <w:unhideWhenUsed/>
    <w:rsid w:val="001D33C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525B57"/>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29915706">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49617221">
      <w:bodyDiv w:val="1"/>
      <w:marLeft w:val="0"/>
      <w:marRight w:val="0"/>
      <w:marTop w:val="0"/>
      <w:marBottom w:val="0"/>
      <w:divBdr>
        <w:top w:val="none" w:sz="0" w:space="0" w:color="auto"/>
        <w:left w:val="none" w:sz="0" w:space="0" w:color="auto"/>
        <w:bottom w:val="none" w:sz="0" w:space="0" w:color="auto"/>
        <w:right w:val="none" w:sz="0" w:space="0" w:color="auto"/>
      </w:divBdr>
    </w:div>
    <w:div w:id="59643852">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361210">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93864968">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177937315">
      <w:bodyDiv w:val="1"/>
      <w:marLeft w:val="0"/>
      <w:marRight w:val="0"/>
      <w:marTop w:val="0"/>
      <w:marBottom w:val="0"/>
      <w:divBdr>
        <w:top w:val="none" w:sz="0" w:space="0" w:color="auto"/>
        <w:left w:val="none" w:sz="0" w:space="0" w:color="auto"/>
        <w:bottom w:val="none" w:sz="0" w:space="0" w:color="auto"/>
        <w:right w:val="none" w:sz="0" w:space="0" w:color="auto"/>
      </w:divBdr>
    </w:div>
    <w:div w:id="195893044">
      <w:bodyDiv w:val="1"/>
      <w:marLeft w:val="0"/>
      <w:marRight w:val="0"/>
      <w:marTop w:val="0"/>
      <w:marBottom w:val="0"/>
      <w:divBdr>
        <w:top w:val="none" w:sz="0" w:space="0" w:color="auto"/>
        <w:left w:val="none" w:sz="0" w:space="0" w:color="auto"/>
        <w:bottom w:val="none" w:sz="0" w:space="0" w:color="auto"/>
        <w:right w:val="none" w:sz="0" w:space="0" w:color="auto"/>
      </w:divBdr>
    </w:div>
    <w:div w:id="204997200">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60724687">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39621535">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75392892">
      <w:bodyDiv w:val="1"/>
      <w:marLeft w:val="0"/>
      <w:marRight w:val="0"/>
      <w:marTop w:val="0"/>
      <w:marBottom w:val="0"/>
      <w:divBdr>
        <w:top w:val="none" w:sz="0" w:space="0" w:color="auto"/>
        <w:left w:val="none" w:sz="0" w:space="0" w:color="auto"/>
        <w:bottom w:val="none" w:sz="0" w:space="0" w:color="auto"/>
        <w:right w:val="none" w:sz="0" w:space="0" w:color="auto"/>
      </w:divBdr>
    </w:div>
    <w:div w:id="377700950">
      <w:bodyDiv w:val="1"/>
      <w:marLeft w:val="0"/>
      <w:marRight w:val="0"/>
      <w:marTop w:val="0"/>
      <w:marBottom w:val="0"/>
      <w:divBdr>
        <w:top w:val="none" w:sz="0" w:space="0" w:color="auto"/>
        <w:left w:val="none" w:sz="0" w:space="0" w:color="auto"/>
        <w:bottom w:val="none" w:sz="0" w:space="0" w:color="auto"/>
        <w:right w:val="none" w:sz="0" w:space="0" w:color="auto"/>
      </w:divBdr>
    </w:div>
    <w:div w:id="381372724">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39639269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76268764">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33550136">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53209782">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896404689">
      <w:bodyDiv w:val="1"/>
      <w:marLeft w:val="0"/>
      <w:marRight w:val="0"/>
      <w:marTop w:val="0"/>
      <w:marBottom w:val="0"/>
      <w:divBdr>
        <w:top w:val="none" w:sz="0" w:space="0" w:color="auto"/>
        <w:left w:val="none" w:sz="0" w:space="0" w:color="auto"/>
        <w:bottom w:val="none" w:sz="0" w:space="0" w:color="auto"/>
        <w:right w:val="none" w:sz="0" w:space="0" w:color="auto"/>
      </w:divBdr>
    </w:div>
    <w:div w:id="899560481">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971012302">
      <w:bodyDiv w:val="1"/>
      <w:marLeft w:val="0"/>
      <w:marRight w:val="0"/>
      <w:marTop w:val="0"/>
      <w:marBottom w:val="0"/>
      <w:divBdr>
        <w:top w:val="none" w:sz="0" w:space="0" w:color="auto"/>
        <w:left w:val="none" w:sz="0" w:space="0" w:color="auto"/>
        <w:bottom w:val="none" w:sz="0" w:space="0" w:color="auto"/>
        <w:right w:val="none" w:sz="0" w:space="0" w:color="auto"/>
      </w:divBdr>
    </w:div>
    <w:div w:id="986202066">
      <w:bodyDiv w:val="1"/>
      <w:marLeft w:val="0"/>
      <w:marRight w:val="0"/>
      <w:marTop w:val="0"/>
      <w:marBottom w:val="0"/>
      <w:divBdr>
        <w:top w:val="none" w:sz="0" w:space="0" w:color="auto"/>
        <w:left w:val="none" w:sz="0" w:space="0" w:color="auto"/>
        <w:bottom w:val="none" w:sz="0" w:space="0" w:color="auto"/>
        <w:right w:val="none" w:sz="0" w:space="0" w:color="auto"/>
      </w:divBdr>
    </w:div>
    <w:div w:id="1000693338">
      <w:bodyDiv w:val="1"/>
      <w:marLeft w:val="0"/>
      <w:marRight w:val="0"/>
      <w:marTop w:val="0"/>
      <w:marBottom w:val="0"/>
      <w:divBdr>
        <w:top w:val="none" w:sz="0" w:space="0" w:color="auto"/>
        <w:left w:val="none" w:sz="0" w:space="0" w:color="auto"/>
        <w:bottom w:val="none" w:sz="0" w:space="0" w:color="auto"/>
        <w:right w:val="none" w:sz="0" w:space="0" w:color="auto"/>
      </w:divBdr>
    </w:div>
    <w:div w:id="1016662899">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094126334">
      <w:bodyDiv w:val="1"/>
      <w:marLeft w:val="0"/>
      <w:marRight w:val="0"/>
      <w:marTop w:val="0"/>
      <w:marBottom w:val="0"/>
      <w:divBdr>
        <w:top w:val="none" w:sz="0" w:space="0" w:color="auto"/>
        <w:left w:val="none" w:sz="0" w:space="0" w:color="auto"/>
        <w:bottom w:val="none" w:sz="0" w:space="0" w:color="auto"/>
        <w:right w:val="none" w:sz="0" w:space="0" w:color="auto"/>
      </w:divBdr>
    </w:div>
    <w:div w:id="1116368585">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18275445">
      <w:bodyDiv w:val="1"/>
      <w:marLeft w:val="0"/>
      <w:marRight w:val="0"/>
      <w:marTop w:val="0"/>
      <w:marBottom w:val="0"/>
      <w:divBdr>
        <w:top w:val="none" w:sz="0" w:space="0" w:color="auto"/>
        <w:left w:val="none" w:sz="0" w:space="0" w:color="auto"/>
        <w:bottom w:val="none" w:sz="0" w:space="0" w:color="auto"/>
        <w:right w:val="none" w:sz="0" w:space="0" w:color="auto"/>
      </w:divBdr>
    </w:div>
    <w:div w:id="1243949436">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2417949">
      <w:bodyDiv w:val="1"/>
      <w:marLeft w:val="0"/>
      <w:marRight w:val="0"/>
      <w:marTop w:val="0"/>
      <w:marBottom w:val="0"/>
      <w:divBdr>
        <w:top w:val="none" w:sz="0" w:space="0" w:color="auto"/>
        <w:left w:val="none" w:sz="0" w:space="0" w:color="auto"/>
        <w:bottom w:val="none" w:sz="0" w:space="0" w:color="auto"/>
        <w:right w:val="none" w:sz="0" w:space="0" w:color="auto"/>
      </w:divBdr>
    </w:div>
    <w:div w:id="1306819341">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64089962">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24257465">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6716502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493451151">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29374354">
      <w:bodyDiv w:val="1"/>
      <w:marLeft w:val="0"/>
      <w:marRight w:val="0"/>
      <w:marTop w:val="0"/>
      <w:marBottom w:val="0"/>
      <w:divBdr>
        <w:top w:val="none" w:sz="0" w:space="0" w:color="auto"/>
        <w:left w:val="none" w:sz="0" w:space="0" w:color="auto"/>
        <w:bottom w:val="none" w:sz="0" w:space="0" w:color="auto"/>
        <w:right w:val="none" w:sz="0" w:space="0" w:color="auto"/>
      </w:divBdr>
    </w:div>
    <w:div w:id="1532303518">
      <w:bodyDiv w:val="1"/>
      <w:marLeft w:val="0"/>
      <w:marRight w:val="0"/>
      <w:marTop w:val="0"/>
      <w:marBottom w:val="0"/>
      <w:divBdr>
        <w:top w:val="none" w:sz="0" w:space="0" w:color="auto"/>
        <w:left w:val="none" w:sz="0" w:space="0" w:color="auto"/>
        <w:bottom w:val="none" w:sz="0" w:space="0" w:color="auto"/>
        <w:right w:val="none" w:sz="0" w:space="0" w:color="auto"/>
      </w:divBdr>
    </w:div>
    <w:div w:id="1535731346">
      <w:bodyDiv w:val="1"/>
      <w:marLeft w:val="0"/>
      <w:marRight w:val="0"/>
      <w:marTop w:val="0"/>
      <w:marBottom w:val="0"/>
      <w:divBdr>
        <w:top w:val="none" w:sz="0" w:space="0" w:color="auto"/>
        <w:left w:val="none" w:sz="0" w:space="0" w:color="auto"/>
        <w:bottom w:val="none" w:sz="0" w:space="0" w:color="auto"/>
        <w:right w:val="none" w:sz="0" w:space="0" w:color="auto"/>
      </w:divBdr>
    </w:div>
    <w:div w:id="1536700179">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68539239">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00261710">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154073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58997844">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43596688">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3359254">
      <w:bodyDiv w:val="1"/>
      <w:marLeft w:val="0"/>
      <w:marRight w:val="0"/>
      <w:marTop w:val="0"/>
      <w:marBottom w:val="0"/>
      <w:divBdr>
        <w:top w:val="none" w:sz="0" w:space="0" w:color="auto"/>
        <w:left w:val="none" w:sz="0" w:space="0" w:color="auto"/>
        <w:bottom w:val="none" w:sz="0" w:space="0" w:color="auto"/>
        <w:right w:val="none" w:sz="0" w:space="0" w:color="auto"/>
      </w:divBdr>
    </w:div>
    <w:div w:id="1776631904">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38226935">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6615836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72323639">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2659169">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36230977">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55885789">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3525244">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iverml.xy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1370</TotalTime>
  <Pages>36</Pages>
  <Words>7344</Words>
  <Characters>41865</Characters>
  <Application>Microsoft Office Word</Application>
  <DocSecurity>0</DocSecurity>
  <Lines>348</Lines>
  <Paragraphs>98</Paragraphs>
  <ScaleCrop>false</ScaleCrop>
  <Company/>
  <LinksUpToDate>false</LinksUpToDate>
  <CharactersWithSpaces>49111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84</cp:revision>
  <dcterms:created xsi:type="dcterms:W3CDTF">2025-05-28T11:41:00Z</dcterms:created>
  <dcterms:modified xsi:type="dcterms:W3CDTF">2025-05-30T14:49:00Z</dcterms:modified>
</cp:coreProperties>
</file>