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</w:t>
            </w:r>
            <w:r w:rsidR="00185D93">
              <w:rPr>
                <w:rFonts w:ascii="微軟正黑體" w:eastAsia="微軟正黑體" w:hAnsi="微軟正黑體" w:hint="eastAsia"/>
              </w:rPr>
              <w:t>專案基本資料</w:t>
            </w:r>
            <w:r w:rsidR="00C2430B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185D93" w:rsidP="00E837D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E837D2">
              <w:rPr>
                <w:rFonts w:ascii="微軟正黑體" w:eastAsia="微軟正黑體" w:hAnsi="微軟正黑體" w:hint="eastAsia"/>
              </w:rPr>
              <w:t>In</w:t>
            </w:r>
            <w:r>
              <w:rPr>
                <w:rFonts w:ascii="微軟正黑體" w:eastAsia="微軟正黑體" w:hAnsi="微軟正黑體" w:hint="eastAsia"/>
              </w:rPr>
              <w:t>fo1</w:t>
            </w:r>
            <w:r w:rsidR="00C2430B">
              <w:rPr>
                <w:rFonts w:ascii="微軟正黑體" w:eastAsia="微軟正黑體" w:hAnsi="微軟正黑體" w:hint="eastAsia"/>
              </w:rPr>
              <w:t>View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Default="00C83568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  <w:p w:rsidR="00C2430B" w:rsidRPr="00317464" w:rsidRDefault="00C2430B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【專案檢視】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E6033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015D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E60334">
              <w:rPr>
                <w:rFonts w:ascii="微軟正黑體" w:eastAsia="微軟正黑體" w:hAnsi="微軟正黑體" w:hint="eastAsia"/>
                <w:sz w:val="16"/>
                <w:szCs w:val="16"/>
              </w:rPr>
              <w:t>專案基本資料</w:t>
            </w:r>
            <w:r w:rsidR="00A254E2">
              <w:rPr>
                <w:rFonts w:ascii="微軟正黑體" w:eastAsia="微軟正黑體" w:hAnsi="微軟正黑體" w:hint="eastAsia"/>
                <w:sz w:val="16"/>
                <w:szCs w:val="16"/>
              </w:rPr>
              <w:t>檢視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036608" cy="4882551"/>
            <wp:effectExtent l="19050" t="19050" r="21590" b="133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853" cy="488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844"/>
        <w:gridCol w:w="1846"/>
        <w:gridCol w:w="849"/>
        <w:gridCol w:w="992"/>
        <w:gridCol w:w="4253"/>
      </w:tblGrid>
      <w:tr w:rsidR="00FC5EAB" w:rsidRPr="00317464" w:rsidTr="002B57E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C5EAB" w:rsidRPr="00317464" w:rsidRDefault="00FC5EAB" w:rsidP="007D5F9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專案4-1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C5EAB" w:rsidRPr="00317464" w:rsidRDefault="00FC5EAB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C5EAB" w:rsidRPr="00543B53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Pr="00543B53" w:rsidRDefault="00FC5EAB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Pr="00543B53" w:rsidRDefault="00FC5EAB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專案基本資料表格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Pr="00543B53" w:rsidRDefault="00FC5EAB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Pr="00543B53" w:rsidRDefault="00FC5EAB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Pr="00543B53" w:rsidRDefault="00FC5EAB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EAB" w:rsidRDefault="00FC5EAB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FC5EAB" w:rsidRDefault="00FC5EAB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FC5EAB" w:rsidRPr="00A30858" w:rsidRDefault="00FC5EAB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3.項目列(單)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專案(工程)狀態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C2430B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工地負責人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工地電話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工地傳真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業主連絡電話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預定開工日期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預定完工日期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實際開工日期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實際完工日期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核定完工日期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驗收合格日期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保固期滿日期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保固金退還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工程區分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工程分類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663562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7D5F9C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Default="00FC5EAB" w:rsidP="00610D05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FE564A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0E1B85" w:rsidRDefault="00FC5EAB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ReadOnly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Ture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FC5EAB" w:rsidRPr="00317464" w:rsidTr="002B57E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EAB" w:rsidRPr="00317464" w:rsidRDefault="00FC5EAB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FC5EAB" w:rsidRPr="008806CD" w:rsidRDefault="00FC5EAB" w:rsidP="00610D0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FC5EAB" w:rsidRPr="00FC5EAB" w:rsidRDefault="00FC5EAB" w:rsidP="00FC5EA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B24139" w:rsidRDefault="00B24139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2268"/>
        <w:gridCol w:w="1982"/>
      </w:tblGrid>
      <w:tr w:rsidR="00696627" w:rsidRPr="00317464" w:rsidTr="00C2430B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96627" w:rsidRPr="00317464" w:rsidRDefault="00696627" w:rsidP="00543B5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C2430B" w:rsidRPr="00317464" w:rsidTr="00FC5EAB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2430B" w:rsidRPr="00317464" w:rsidRDefault="00C2430B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</w:t>
            </w:r>
            <w:r w:rsidR="006507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</w:t>
            </w:r>
            <w:proofErr w:type="gramEnd"/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C2430B" w:rsidRPr="00317464" w:rsidRDefault="00C2430B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  <w:r w:rsidR="006507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資料庫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2430B" w:rsidRPr="00317464" w:rsidRDefault="00C2430B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96627" w:rsidRPr="00317464" w:rsidTr="00FC5EAB">
        <w:trPr>
          <w:trHeight w:val="127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96627" w:rsidRPr="00317464" w:rsidRDefault="00C2430B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96627" w:rsidRPr="00317464" w:rsidRDefault="00C2430B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96627" w:rsidRDefault="00696627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96627" w:rsidRDefault="00696627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96627" w:rsidRPr="00317464" w:rsidRDefault="00696627" w:rsidP="0069662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00E33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663562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317464" w:rsidRDefault="00C2430B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E33" w:rsidRPr="006770FD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bookmarkStart w:id="0" w:name="_GoBack"/>
            <w:bookmarkEnd w:id="0"/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317464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E33" w:rsidRPr="000E1B85" w:rsidRDefault="00700E33" w:rsidP="0069662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C2430B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63562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Default="00C2430B" w:rsidP="00C2430B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6770FD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96627" w:rsidRDefault="00C2430B" w:rsidP="00C2430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0E1B85" w:rsidRDefault="00C2430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2430B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63562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專案(工程)狀態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Default="00C2430B" w:rsidP="00C2430B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6770FD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96627" w:rsidRDefault="00C2430B" w:rsidP="00C2430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ProjectStatus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0E1B85" w:rsidRDefault="00C2430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2430B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63562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Default="00C2430B" w:rsidP="00C2430B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6770FD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96627" w:rsidRDefault="00C2430B" w:rsidP="00C2430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ProjectNickname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430B" w:rsidRPr="000E1B85" w:rsidRDefault="00C2430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2430B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63562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Default="00C2430B" w:rsidP="00C2430B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770FD" w:rsidRDefault="00C2430B" w:rsidP="00C2430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696627" w:rsidRDefault="00C2430B" w:rsidP="00C2430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0B" w:rsidRPr="000E1B85" w:rsidRDefault="00C2430B" w:rsidP="00C2430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663562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198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663562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工地負責人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SitePerson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工地電話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SiteTel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工地傳真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SiteFax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業主連絡電話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預定開工日期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BookOpenDate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BookFinishDate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實際開工日期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RealOpenDate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RealFinishDate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ApprovedFinishDate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驗收合格日期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AcceptCheckDate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保固期滿日期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保固金退還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WarrantyMoneyDate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工程區分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工程分類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ngClass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663562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663562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10D05" w:rsidRPr="00317464" w:rsidTr="00FC5EAB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7D5F9C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r w:rsidRPr="00FA6A23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6770FD" w:rsidRDefault="00610D05" w:rsidP="00610D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Default="00610D05" w:rsidP="00610D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05" w:rsidRPr="000E1B85" w:rsidRDefault="00610D05" w:rsidP="00610D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696627" w:rsidRDefault="00696627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sectPr w:rsidR="00696627" w:rsidSect="00C83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45" w:rsidRDefault="00916645" w:rsidP="00C16923">
      <w:r>
        <w:separator/>
      </w:r>
    </w:p>
  </w:endnote>
  <w:endnote w:type="continuationSeparator" w:id="0">
    <w:p w:rsidR="00916645" w:rsidRDefault="0091664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32" w:rsidRDefault="00D82632" w:rsidP="00C83568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專案基本資料檢視</w:t>
    </w:r>
    <w:r w:rsidRPr="00EA2699">
      <w:rPr>
        <w:rFonts w:ascii="微軟正黑體" w:eastAsia="微軟正黑體" w:hAnsi="微軟正黑體"/>
      </w:rPr>
      <w:t>V</w:t>
    </w:r>
    <w:r w:rsidR="00FC5EAB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FC5EAB">
      <w:rPr>
        <w:rFonts w:ascii="微軟正黑體" w:eastAsia="微軟正黑體" w:hAnsi="微軟正黑體"/>
      </w:rPr>
      <w:t>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32" w:rsidRDefault="00D82632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專案基本資料檢視</w:t>
    </w:r>
    <w:r w:rsidRPr="00EA2699">
      <w:rPr>
        <w:rFonts w:ascii="微軟正黑體" w:eastAsia="微軟正黑體" w:hAnsi="微軟正黑體"/>
      </w:rPr>
      <w:t>V</w:t>
    </w:r>
    <w:r w:rsidR="00FC5EAB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FC5EAB">
      <w:rPr>
        <w:rFonts w:ascii="微軟正黑體" w:eastAsia="微軟正黑體" w:hAnsi="微軟正黑體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45" w:rsidRDefault="00916645" w:rsidP="00C16923">
      <w:r>
        <w:separator/>
      </w:r>
    </w:p>
  </w:footnote>
  <w:footnote w:type="continuationSeparator" w:id="0">
    <w:p w:rsidR="00916645" w:rsidRDefault="0091664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2632" w:rsidTr="00D82632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D82632" w:rsidRDefault="00D82632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D82632" w:rsidRDefault="00D82632" w:rsidP="00C83568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B57E1" w:rsidRPr="002B57E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D82632" w:rsidRDefault="0091664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9428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2632" w:rsidRPr="009D3336" w:rsidTr="00D82632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D82632" w:rsidRDefault="00D82632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B57E1" w:rsidRPr="002B57E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D82632" w:rsidRPr="009D3336" w:rsidRDefault="00D82632" w:rsidP="00C83568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D82632" w:rsidRPr="00C83568" w:rsidRDefault="0091664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9428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32" w:rsidRDefault="0091664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9428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DC5F25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41F50"/>
    <w:rsid w:val="00066008"/>
    <w:rsid w:val="00071848"/>
    <w:rsid w:val="00084B19"/>
    <w:rsid w:val="00084F2C"/>
    <w:rsid w:val="00087400"/>
    <w:rsid w:val="000A0345"/>
    <w:rsid w:val="000A1F65"/>
    <w:rsid w:val="000A54FA"/>
    <w:rsid w:val="000C2F1A"/>
    <w:rsid w:val="000D1530"/>
    <w:rsid w:val="000E1B85"/>
    <w:rsid w:val="00100801"/>
    <w:rsid w:val="00101384"/>
    <w:rsid w:val="0010716D"/>
    <w:rsid w:val="00107515"/>
    <w:rsid w:val="00115718"/>
    <w:rsid w:val="0012067D"/>
    <w:rsid w:val="00155367"/>
    <w:rsid w:val="00155DC3"/>
    <w:rsid w:val="0017265C"/>
    <w:rsid w:val="00185D93"/>
    <w:rsid w:val="00186C8E"/>
    <w:rsid w:val="001B18C8"/>
    <w:rsid w:val="001B2CAA"/>
    <w:rsid w:val="001F5E8C"/>
    <w:rsid w:val="00241819"/>
    <w:rsid w:val="00244287"/>
    <w:rsid w:val="00255F5A"/>
    <w:rsid w:val="00264D53"/>
    <w:rsid w:val="00270FB3"/>
    <w:rsid w:val="002747FC"/>
    <w:rsid w:val="00284C7E"/>
    <w:rsid w:val="00292F8E"/>
    <w:rsid w:val="00295DEF"/>
    <w:rsid w:val="002B57E1"/>
    <w:rsid w:val="002C18B0"/>
    <w:rsid w:val="002C2152"/>
    <w:rsid w:val="002C5C8D"/>
    <w:rsid w:val="002C7F5E"/>
    <w:rsid w:val="002D1B7F"/>
    <w:rsid w:val="002D5117"/>
    <w:rsid w:val="002E1EB3"/>
    <w:rsid w:val="002E5A7B"/>
    <w:rsid w:val="00302899"/>
    <w:rsid w:val="00312FE2"/>
    <w:rsid w:val="00317464"/>
    <w:rsid w:val="003202F6"/>
    <w:rsid w:val="00353BE9"/>
    <w:rsid w:val="003611D7"/>
    <w:rsid w:val="00367CA1"/>
    <w:rsid w:val="003823C7"/>
    <w:rsid w:val="00384615"/>
    <w:rsid w:val="003964C4"/>
    <w:rsid w:val="003B1F9A"/>
    <w:rsid w:val="003B5356"/>
    <w:rsid w:val="003C2030"/>
    <w:rsid w:val="003E3C07"/>
    <w:rsid w:val="003E3FEA"/>
    <w:rsid w:val="00404BC7"/>
    <w:rsid w:val="00425363"/>
    <w:rsid w:val="0043059A"/>
    <w:rsid w:val="00455F60"/>
    <w:rsid w:val="00457557"/>
    <w:rsid w:val="00473F34"/>
    <w:rsid w:val="004822DF"/>
    <w:rsid w:val="00483DF7"/>
    <w:rsid w:val="004976EC"/>
    <w:rsid w:val="004B4DB6"/>
    <w:rsid w:val="004C4238"/>
    <w:rsid w:val="004D6107"/>
    <w:rsid w:val="004D7315"/>
    <w:rsid w:val="004D748E"/>
    <w:rsid w:val="004E7A93"/>
    <w:rsid w:val="004F5510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43B53"/>
    <w:rsid w:val="00555FAE"/>
    <w:rsid w:val="00556453"/>
    <w:rsid w:val="00562715"/>
    <w:rsid w:val="00564D63"/>
    <w:rsid w:val="005658E8"/>
    <w:rsid w:val="0059369B"/>
    <w:rsid w:val="0059772D"/>
    <w:rsid w:val="005B6EAC"/>
    <w:rsid w:val="005D0D03"/>
    <w:rsid w:val="005D761F"/>
    <w:rsid w:val="0061012F"/>
    <w:rsid w:val="00610D05"/>
    <w:rsid w:val="006425F6"/>
    <w:rsid w:val="00650727"/>
    <w:rsid w:val="00656F56"/>
    <w:rsid w:val="00663562"/>
    <w:rsid w:val="006669D5"/>
    <w:rsid w:val="006770FD"/>
    <w:rsid w:val="00692EEB"/>
    <w:rsid w:val="00696627"/>
    <w:rsid w:val="006B3147"/>
    <w:rsid w:val="006C27AF"/>
    <w:rsid w:val="006D021C"/>
    <w:rsid w:val="006D5E57"/>
    <w:rsid w:val="00700E33"/>
    <w:rsid w:val="00702E5A"/>
    <w:rsid w:val="007349F6"/>
    <w:rsid w:val="007361F1"/>
    <w:rsid w:val="00742575"/>
    <w:rsid w:val="00746B03"/>
    <w:rsid w:val="00746BEF"/>
    <w:rsid w:val="007476F5"/>
    <w:rsid w:val="00762EA2"/>
    <w:rsid w:val="00765347"/>
    <w:rsid w:val="00780A3C"/>
    <w:rsid w:val="007B24BB"/>
    <w:rsid w:val="007B79EE"/>
    <w:rsid w:val="007D566B"/>
    <w:rsid w:val="007D5F9C"/>
    <w:rsid w:val="007E680D"/>
    <w:rsid w:val="007E7664"/>
    <w:rsid w:val="00801731"/>
    <w:rsid w:val="00803667"/>
    <w:rsid w:val="0080463C"/>
    <w:rsid w:val="00816858"/>
    <w:rsid w:val="008178C4"/>
    <w:rsid w:val="00825FB4"/>
    <w:rsid w:val="00842CD7"/>
    <w:rsid w:val="00853FF2"/>
    <w:rsid w:val="008557DF"/>
    <w:rsid w:val="008806CD"/>
    <w:rsid w:val="008F1299"/>
    <w:rsid w:val="008F511E"/>
    <w:rsid w:val="00900ECA"/>
    <w:rsid w:val="00907A38"/>
    <w:rsid w:val="00916645"/>
    <w:rsid w:val="00925101"/>
    <w:rsid w:val="009500F3"/>
    <w:rsid w:val="0097004A"/>
    <w:rsid w:val="009841D0"/>
    <w:rsid w:val="009919B0"/>
    <w:rsid w:val="009B0365"/>
    <w:rsid w:val="009B53FD"/>
    <w:rsid w:val="009D2F4B"/>
    <w:rsid w:val="009D485A"/>
    <w:rsid w:val="009E5E33"/>
    <w:rsid w:val="009F2EBB"/>
    <w:rsid w:val="009F450C"/>
    <w:rsid w:val="00A04400"/>
    <w:rsid w:val="00A048D3"/>
    <w:rsid w:val="00A105E8"/>
    <w:rsid w:val="00A121E5"/>
    <w:rsid w:val="00A254E2"/>
    <w:rsid w:val="00A30858"/>
    <w:rsid w:val="00A3314D"/>
    <w:rsid w:val="00A41488"/>
    <w:rsid w:val="00A52A63"/>
    <w:rsid w:val="00A5789A"/>
    <w:rsid w:val="00A61B1E"/>
    <w:rsid w:val="00A62087"/>
    <w:rsid w:val="00A938BD"/>
    <w:rsid w:val="00AC4C45"/>
    <w:rsid w:val="00AC6F37"/>
    <w:rsid w:val="00AE4BC8"/>
    <w:rsid w:val="00AF19CD"/>
    <w:rsid w:val="00B05DB9"/>
    <w:rsid w:val="00B124AD"/>
    <w:rsid w:val="00B15EB5"/>
    <w:rsid w:val="00B2144A"/>
    <w:rsid w:val="00B24139"/>
    <w:rsid w:val="00B25520"/>
    <w:rsid w:val="00B41A76"/>
    <w:rsid w:val="00B47600"/>
    <w:rsid w:val="00B5616A"/>
    <w:rsid w:val="00B62968"/>
    <w:rsid w:val="00B64BE6"/>
    <w:rsid w:val="00B66128"/>
    <w:rsid w:val="00B800CA"/>
    <w:rsid w:val="00B82928"/>
    <w:rsid w:val="00B83A35"/>
    <w:rsid w:val="00B96DEF"/>
    <w:rsid w:val="00BA0F71"/>
    <w:rsid w:val="00BD755A"/>
    <w:rsid w:val="00BE50D3"/>
    <w:rsid w:val="00BF1BFD"/>
    <w:rsid w:val="00C05348"/>
    <w:rsid w:val="00C1265E"/>
    <w:rsid w:val="00C16923"/>
    <w:rsid w:val="00C2430B"/>
    <w:rsid w:val="00C2495B"/>
    <w:rsid w:val="00C27AD9"/>
    <w:rsid w:val="00C320BE"/>
    <w:rsid w:val="00C4067C"/>
    <w:rsid w:val="00C408D7"/>
    <w:rsid w:val="00C41ED4"/>
    <w:rsid w:val="00C45F76"/>
    <w:rsid w:val="00C47C60"/>
    <w:rsid w:val="00C52EF0"/>
    <w:rsid w:val="00C536AA"/>
    <w:rsid w:val="00C5487E"/>
    <w:rsid w:val="00C64532"/>
    <w:rsid w:val="00C8287B"/>
    <w:rsid w:val="00C83568"/>
    <w:rsid w:val="00C94B46"/>
    <w:rsid w:val="00CA588C"/>
    <w:rsid w:val="00CB0F2B"/>
    <w:rsid w:val="00CD1A1B"/>
    <w:rsid w:val="00CD4B0D"/>
    <w:rsid w:val="00D22044"/>
    <w:rsid w:val="00D264E3"/>
    <w:rsid w:val="00D42A90"/>
    <w:rsid w:val="00D433A0"/>
    <w:rsid w:val="00D63F73"/>
    <w:rsid w:val="00D644AC"/>
    <w:rsid w:val="00D654C5"/>
    <w:rsid w:val="00D72B78"/>
    <w:rsid w:val="00D74334"/>
    <w:rsid w:val="00D82632"/>
    <w:rsid w:val="00D84882"/>
    <w:rsid w:val="00D95AA9"/>
    <w:rsid w:val="00DA1C34"/>
    <w:rsid w:val="00DB089B"/>
    <w:rsid w:val="00DC1B60"/>
    <w:rsid w:val="00DC3B15"/>
    <w:rsid w:val="00DC48F6"/>
    <w:rsid w:val="00DD787A"/>
    <w:rsid w:val="00DE2FF4"/>
    <w:rsid w:val="00DE64C1"/>
    <w:rsid w:val="00DE69C2"/>
    <w:rsid w:val="00DF7579"/>
    <w:rsid w:val="00E06B56"/>
    <w:rsid w:val="00E45D25"/>
    <w:rsid w:val="00E570F1"/>
    <w:rsid w:val="00E60334"/>
    <w:rsid w:val="00E837D2"/>
    <w:rsid w:val="00E86458"/>
    <w:rsid w:val="00EA237E"/>
    <w:rsid w:val="00ED3CE7"/>
    <w:rsid w:val="00F00F56"/>
    <w:rsid w:val="00F068C2"/>
    <w:rsid w:val="00F25935"/>
    <w:rsid w:val="00F31582"/>
    <w:rsid w:val="00F62B18"/>
    <w:rsid w:val="00F71306"/>
    <w:rsid w:val="00F80BDA"/>
    <w:rsid w:val="00F81C2A"/>
    <w:rsid w:val="00F83E5D"/>
    <w:rsid w:val="00F947E8"/>
    <w:rsid w:val="00F957E3"/>
    <w:rsid w:val="00F96EE9"/>
    <w:rsid w:val="00FB0D57"/>
    <w:rsid w:val="00FC2D4A"/>
    <w:rsid w:val="00FC5EAB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C83568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C8356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21</cp:revision>
  <cp:lastPrinted>2015-05-06T03:19:00Z</cp:lastPrinted>
  <dcterms:created xsi:type="dcterms:W3CDTF">2015-05-04T06:56:00Z</dcterms:created>
  <dcterms:modified xsi:type="dcterms:W3CDTF">2015-05-13T07:51:00Z</dcterms:modified>
</cp:coreProperties>
</file>