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1"/>
        <w:gridCol w:w="3561"/>
        <w:gridCol w:w="2774"/>
      </w:tblGrid>
      <w:tr w:rsidR="00757059" w:rsidRPr="00317464" w:rsidTr="000A08A7">
        <w:tc>
          <w:tcPr>
            <w:tcW w:w="1961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35" w:type="dxa"/>
            <w:gridSpan w:val="2"/>
          </w:tcPr>
          <w:p w:rsidR="00757059" w:rsidRPr="00317464" w:rsidRDefault="00B53FFE" w:rsidP="002D1422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共用</w:t>
            </w:r>
            <w:r w:rsidR="002D1422">
              <w:rPr>
                <w:rFonts w:ascii="微軟正黑體" w:eastAsia="微軟正黑體" w:hAnsi="微軟正黑體" w:hint="eastAsia"/>
              </w:rPr>
              <w:t>工料管理</w:t>
            </w:r>
            <w:bookmarkStart w:id="0" w:name="_GoBack"/>
            <w:bookmarkEnd w:id="0"/>
          </w:p>
        </w:tc>
      </w:tr>
      <w:tr w:rsidR="00757059" w:rsidRPr="00317464" w:rsidTr="000A08A7">
        <w:tc>
          <w:tcPr>
            <w:tcW w:w="1961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35" w:type="dxa"/>
            <w:gridSpan w:val="2"/>
          </w:tcPr>
          <w:p w:rsidR="00757059" w:rsidRPr="00317464" w:rsidRDefault="002D1422" w:rsidP="002D1422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2D1422">
              <w:rPr>
                <w:rFonts w:ascii="微軟正黑體" w:eastAsia="微軟正黑體" w:hAnsi="微軟正黑體"/>
              </w:rPr>
              <w:t>PriceAnalysis.</w:t>
            </w:r>
            <w:r w:rsidR="00757059">
              <w:rPr>
                <w:rFonts w:ascii="微軟正黑體" w:eastAsia="微軟正黑體" w:hAnsi="微軟正黑體" w:hint="eastAsia"/>
              </w:rPr>
              <w:t>aspx</w:t>
            </w:r>
          </w:p>
        </w:tc>
      </w:tr>
      <w:tr w:rsidR="00757059" w:rsidRPr="00317464" w:rsidTr="000A08A7">
        <w:tc>
          <w:tcPr>
            <w:tcW w:w="1961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35" w:type="dxa"/>
            <w:gridSpan w:val="2"/>
          </w:tcPr>
          <w:p w:rsidR="00757059" w:rsidRPr="00317464" w:rsidRDefault="002D1422" w:rsidP="002D1422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共用功能模組</w:t>
            </w:r>
          </w:p>
        </w:tc>
      </w:tr>
      <w:tr w:rsidR="0005203A" w:rsidRPr="00317464" w:rsidTr="000A08A7">
        <w:tc>
          <w:tcPr>
            <w:tcW w:w="1961" w:type="dxa"/>
          </w:tcPr>
          <w:p w:rsidR="0005203A" w:rsidRDefault="0005203A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proofErr w:type="gramStart"/>
            <w:r>
              <w:rPr>
                <w:rFonts w:ascii="微軟正黑體" w:eastAsia="微軟正黑體" w:hAnsi="微軟正黑體" w:hint="eastAsia"/>
              </w:rPr>
              <w:t>原頁面</w:t>
            </w:r>
            <w:proofErr w:type="gramEnd"/>
          </w:p>
        </w:tc>
        <w:tc>
          <w:tcPr>
            <w:tcW w:w="3561" w:type="dxa"/>
          </w:tcPr>
          <w:p w:rsidR="0005203A" w:rsidRDefault="002D1422" w:rsidP="002D1422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工料管理</w:t>
            </w:r>
          </w:p>
        </w:tc>
        <w:tc>
          <w:tcPr>
            <w:tcW w:w="2774" w:type="dxa"/>
          </w:tcPr>
          <w:p w:rsidR="0005203A" w:rsidRDefault="002D1422" w:rsidP="002D1422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2D1422">
              <w:rPr>
                <w:rFonts w:ascii="微軟正黑體" w:eastAsia="微軟正黑體" w:hAnsi="微軟正黑體"/>
              </w:rPr>
              <w:t>PriceAnalysis.</w:t>
            </w:r>
            <w:r w:rsidR="0005203A">
              <w:rPr>
                <w:rFonts w:ascii="微軟正黑體" w:eastAsia="微軟正黑體" w:hAnsi="微軟正黑體" w:hint="eastAsia"/>
              </w:rPr>
              <w:t>aspx</w:t>
            </w: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EF764C" w:rsidRDefault="00757059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4577503" cy="2509113"/>
            <wp:effectExtent l="19050" t="19050" r="13970" b="2476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399" cy="2512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7059" w:rsidRDefault="00EF764C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4F7EFED" wp14:editId="66BC5D4B">
            <wp:extent cx="4644231" cy="2545690"/>
            <wp:effectExtent l="19050" t="19050" r="23495" b="2667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92" cy="2552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7ECD" w:rsidRDefault="002D1422" w:rsidP="00462110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直接將</w:t>
      </w:r>
      <w:r w:rsidR="009D337A">
        <w:rPr>
          <w:rFonts w:ascii="微軟正黑體" w:eastAsia="微軟正黑體" w:hAnsi="微軟正黑體" w:hint="eastAsia"/>
          <w:bCs/>
          <w:sz w:val="22"/>
        </w:rPr>
        <w:t>功能頁面</w:t>
      </w:r>
      <w:r>
        <w:rPr>
          <w:rFonts w:ascii="微軟正黑體" w:eastAsia="微軟正黑體" w:hAnsi="微軟正黑體" w:hint="eastAsia"/>
          <w:bCs/>
          <w:sz w:val="22"/>
        </w:rPr>
        <w:t>PriceAnalysis.aspx做修正</w:t>
      </w:r>
    </w:p>
    <w:p w:rsidR="005B14A1" w:rsidRDefault="005B14A1" w:rsidP="00A76EFA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proofErr w:type="gramStart"/>
      <w:r>
        <w:rPr>
          <w:rFonts w:ascii="微軟正黑體" w:eastAsia="微軟正黑體" w:hAnsi="微軟正黑體" w:hint="eastAsia"/>
          <w:bCs/>
          <w:sz w:val="22"/>
        </w:rPr>
        <w:t>上圖原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1為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目前頁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面狀況，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上圖新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1為修正後畫面</w:t>
      </w:r>
    </w:p>
    <w:p w:rsidR="00EF764C" w:rsidRDefault="005B14A1" w:rsidP="00A76EFA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原始預設進入此功能頁面即直接進入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第1分頁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，此設定保持不變</w:t>
      </w:r>
    </w:p>
    <w:p w:rsidR="005B14A1" w:rsidRDefault="005B14A1" w:rsidP="00A76EFA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原有5個分頁修正為3個分頁，其中「新增工項」整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併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原「新增一般工料項」及「新增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拆工拆料項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」兩分頁，「編修工項」則整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併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原「編修一般工</w:t>
      </w:r>
      <w:r>
        <w:rPr>
          <w:rFonts w:ascii="微軟正黑體" w:eastAsia="微軟正黑體" w:hAnsi="微軟正黑體" w:hint="eastAsia"/>
          <w:bCs/>
          <w:sz w:val="22"/>
        </w:rPr>
        <w:lastRenderedPageBreak/>
        <w:t>料項」及「編修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拆工拆料項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」兩分頁，「匯入公有雲工料」則維持不變</w:t>
      </w:r>
    </w:p>
    <w:p w:rsidR="000935C2" w:rsidRPr="001609D3" w:rsidRDefault="000935C2" w:rsidP="000935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05203A" w:rsidRPr="0005203A" w:rsidRDefault="005B14A1" w:rsidP="00B50904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Cs/>
          <w:szCs w:val="24"/>
        </w:rPr>
      </w:pPr>
      <w:r w:rsidRPr="005B14A1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</w:rPr>
        <w:t>新增工項</w:t>
      </w:r>
      <w:r>
        <w:rPr>
          <w:rFonts w:ascii="微軟正黑體" w:eastAsia="微軟正黑體" w:hAnsi="微軟正黑體" w:hint="eastAsia"/>
          <w:b/>
          <w:noProof/>
          <w:szCs w:val="24"/>
        </w:rPr>
        <w:t>分頁</w:t>
      </w:r>
    </w:p>
    <w:p w:rsidR="0005203A" w:rsidRDefault="0005203A" w:rsidP="0005203A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3E00E5F" wp14:editId="15940BD6">
            <wp:extent cx="4384124" cy="2403114"/>
            <wp:effectExtent l="19050" t="19050" r="16510" b="165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124" cy="24031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203A" w:rsidRPr="005B14A1" w:rsidRDefault="005B14A1" w:rsidP="0005203A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此分頁整</w:t>
      </w:r>
      <w:proofErr w:type="gramStart"/>
      <w:r>
        <w:rPr>
          <w:rFonts w:ascii="微軟正黑體" w:eastAsia="微軟正黑體" w:hAnsi="微軟正黑體" w:hint="eastAsia"/>
          <w:sz w:val="22"/>
        </w:rPr>
        <w:t>併</w:t>
      </w:r>
      <w:proofErr w:type="gramEnd"/>
      <w:r>
        <w:rPr>
          <w:rFonts w:ascii="微軟正黑體" w:eastAsia="微軟正黑體" w:hAnsi="微軟正黑體" w:hint="eastAsia"/>
          <w:sz w:val="22"/>
        </w:rPr>
        <w:t>原</w:t>
      </w:r>
      <w:r>
        <w:rPr>
          <w:rFonts w:ascii="微軟正黑體" w:eastAsia="微軟正黑體" w:hAnsi="微軟正黑體" w:hint="eastAsia"/>
          <w:bCs/>
          <w:sz w:val="22"/>
        </w:rPr>
        <w:t>「新增一般工料項」及「新增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拆工拆料項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」兩分頁之功能，建議可用原「新增一般工料項」來做修改</w:t>
      </w:r>
    </w:p>
    <w:p w:rsidR="005B14A1" w:rsidRPr="005B14A1" w:rsidRDefault="005B14A1" w:rsidP="0005203A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5B14A1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工項種類</w:t>
      </w:r>
      <w:proofErr w:type="gramStart"/>
      <w:r w:rsidRPr="005B14A1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新增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選項「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拆工拆料項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」，並放置於第一個項目</w:t>
      </w:r>
    </w:p>
    <w:p w:rsidR="005B14A1" w:rsidRPr="00233852" w:rsidRDefault="005B14A1" w:rsidP="0005203A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bCs/>
          <w:sz w:val="22"/>
        </w:rPr>
        <w:t>若</w:t>
      </w:r>
      <w:r w:rsidRPr="005B14A1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工</w:t>
      </w:r>
      <w:proofErr w:type="gramEnd"/>
      <w:r w:rsidRPr="005B14A1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項種類</w:t>
      </w:r>
      <w:proofErr w:type="gramStart"/>
      <w:r w:rsidRPr="005B14A1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.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SelectedItem.Text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="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拆工拆料項</w:t>
      </w:r>
      <w:proofErr w:type="gramEnd"/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，則</w:t>
      </w:r>
      <w:r w:rsidR="00AA15D2">
        <w:rPr>
          <w:rFonts w:ascii="微軟正黑體" w:eastAsia="微軟正黑體" w:hAnsi="微軟正黑體" w:hint="eastAsia"/>
          <w:bCs/>
          <w:sz w:val="22"/>
        </w:rPr>
        <w:t>應無法直接輸入工料價格，</w:t>
      </w:r>
      <w:r w:rsidRPr="005B14A1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工料價格</w:t>
      </w:r>
      <w:r>
        <w:rPr>
          <w:rFonts w:ascii="微軟正黑體" w:eastAsia="微軟正黑體" w:hAnsi="微軟正黑體" w:hint="eastAsia"/>
          <w:bCs/>
          <w:sz w:val="22"/>
        </w:rPr>
        <w:t>.Enabled=False</w:t>
      </w:r>
      <w:r w:rsidR="00AA15D2">
        <w:rPr>
          <w:rFonts w:ascii="微軟正黑體" w:eastAsia="微軟正黑體" w:hAnsi="微軟正黑體" w:hint="eastAsia"/>
          <w:bCs/>
          <w:sz w:val="22"/>
        </w:rPr>
        <w:t>，並於</w:t>
      </w:r>
      <w:r w:rsidR="00AA15D2" w:rsidRPr="00233852">
        <w:rPr>
          <w:rFonts w:ascii="微軟正黑體" w:eastAsia="微軟正黑體" w:hAnsi="微軟正黑體" w:hint="eastAsia"/>
          <w:bCs/>
          <w:sz w:val="22"/>
          <w:bdr w:val="single" w:sz="4" w:space="0" w:color="auto"/>
          <w:shd w:val="pct15" w:color="auto" w:fill="FFFFFF"/>
        </w:rPr>
        <w:t>確認</w:t>
      </w:r>
      <w:r w:rsidR="00AA15D2">
        <w:rPr>
          <w:rFonts w:ascii="微軟正黑體" w:eastAsia="微軟正黑體" w:hAnsi="微軟正黑體" w:hint="eastAsia"/>
          <w:bCs/>
          <w:sz w:val="22"/>
        </w:rPr>
        <w:t>.Click時檢查</w:t>
      </w:r>
      <w:r w:rsidR="00AA15D2" w:rsidRPr="005B14A1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工料價格</w:t>
      </w:r>
      <w:r w:rsidR="00AA15D2">
        <w:rPr>
          <w:rFonts w:ascii="微軟正黑體" w:eastAsia="微軟正黑體" w:hAnsi="微軟正黑體" w:hint="eastAsia"/>
          <w:bCs/>
          <w:sz w:val="22"/>
        </w:rPr>
        <w:t>是否有值，若有值則提醒使用者</w:t>
      </w:r>
      <w:proofErr w:type="spellStart"/>
      <w:r w:rsidR="00AA15D2">
        <w:rPr>
          <w:rFonts w:ascii="微軟正黑體" w:eastAsia="微軟正黑體" w:hAnsi="微軟正黑體" w:hint="eastAsia"/>
          <w:bCs/>
          <w:sz w:val="22"/>
        </w:rPr>
        <w:t>Msgbox</w:t>
      </w:r>
      <w:proofErr w:type="spellEnd"/>
      <w:r w:rsidR="00AA15D2">
        <w:rPr>
          <w:rFonts w:ascii="微軟正黑體" w:eastAsia="微軟正黑體" w:hAnsi="微軟正黑體" w:hint="eastAsia"/>
          <w:bCs/>
          <w:sz w:val="22"/>
        </w:rPr>
        <w:t>("</w:t>
      </w:r>
      <w:proofErr w:type="gramStart"/>
      <w:r w:rsidR="00AA15D2">
        <w:rPr>
          <w:rFonts w:ascii="微軟正黑體" w:eastAsia="微軟正黑體" w:hAnsi="微軟正黑體" w:hint="eastAsia"/>
          <w:bCs/>
          <w:sz w:val="22"/>
        </w:rPr>
        <w:t>拆工拆料項</w:t>
      </w:r>
      <w:proofErr w:type="gramEnd"/>
      <w:r w:rsidR="00AA15D2">
        <w:rPr>
          <w:rFonts w:ascii="微軟正黑體" w:eastAsia="微軟正黑體" w:hAnsi="微軟正黑體" w:hint="eastAsia"/>
          <w:bCs/>
          <w:sz w:val="22"/>
        </w:rPr>
        <w:t>之單價需由其單價分析內容計算而得，不可直接輸入，故系統將不儲存工料價格。"</w:t>
      </w:r>
      <w:r w:rsidR="00AA15D2">
        <w:rPr>
          <w:rFonts w:ascii="微軟正黑體" w:eastAsia="微軟正黑體" w:hAnsi="微軟正黑體"/>
          <w:bCs/>
          <w:sz w:val="22"/>
        </w:rPr>
        <w:t>,Y/N)</w:t>
      </w:r>
    </w:p>
    <w:p w:rsidR="00233852" w:rsidRPr="008F4A0B" w:rsidRDefault="00233852" w:rsidP="0005203A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bCs/>
          <w:sz w:val="22"/>
        </w:rPr>
        <w:t>若</w:t>
      </w:r>
      <w:r w:rsidRPr="005B14A1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工</w:t>
      </w:r>
      <w:proofErr w:type="gramEnd"/>
      <w:r w:rsidRPr="005B14A1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項種類</w:t>
      </w:r>
      <w:proofErr w:type="gramStart"/>
      <w:r w:rsidRPr="005B14A1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.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SelectedItem.Text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="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拆工拆料項</w:t>
      </w:r>
      <w:proofErr w:type="gramEnd"/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，</w:t>
      </w:r>
      <w:r w:rsidRPr="00233852">
        <w:rPr>
          <w:rFonts w:ascii="微軟正黑體" w:eastAsia="微軟正黑體" w:hAnsi="微軟正黑體" w:hint="eastAsia"/>
          <w:bCs/>
          <w:sz w:val="22"/>
          <w:bdr w:val="single" w:sz="4" w:space="0" w:color="auto"/>
          <w:shd w:val="pct15" w:color="auto" w:fill="FFFFFF"/>
        </w:rPr>
        <w:t>確認</w:t>
      </w:r>
      <w:r>
        <w:rPr>
          <w:rFonts w:ascii="微軟正黑體" w:eastAsia="微軟正黑體" w:hAnsi="微軟正黑體" w:hint="eastAsia"/>
          <w:bCs/>
          <w:sz w:val="22"/>
        </w:rPr>
        <w:t>.Click應等同於原「新增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拆工拆料項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」分頁之</w:t>
      </w:r>
      <w:r w:rsidRPr="00233852">
        <w:rPr>
          <w:rFonts w:ascii="微軟正黑體" w:eastAsia="微軟正黑體" w:hAnsi="微軟正黑體" w:hint="eastAsia"/>
          <w:bCs/>
          <w:sz w:val="22"/>
          <w:bdr w:val="single" w:sz="4" w:space="0" w:color="auto"/>
          <w:shd w:val="pct15" w:color="auto" w:fill="FFFFFF"/>
        </w:rPr>
        <w:t>確認</w:t>
      </w:r>
      <w:r>
        <w:rPr>
          <w:rFonts w:ascii="微軟正黑體" w:eastAsia="微軟正黑體" w:hAnsi="微軟正黑體" w:hint="eastAsia"/>
          <w:bCs/>
          <w:sz w:val="22"/>
        </w:rPr>
        <w:t>.Click，惟不需儲存分析數量及單價分析內容</w:t>
      </w:r>
    </w:p>
    <w:p w:rsidR="008F4A0B" w:rsidRPr="00233852" w:rsidRDefault="008F4A0B" w:rsidP="0005203A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bCs/>
          <w:sz w:val="22"/>
        </w:rPr>
        <w:t>若</w:t>
      </w:r>
      <w:r w:rsidRPr="005B14A1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工</w:t>
      </w:r>
      <w:proofErr w:type="gramEnd"/>
      <w:r w:rsidRPr="005B14A1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項種類</w:t>
      </w:r>
      <w:proofErr w:type="gramStart"/>
      <w:r w:rsidRPr="005B14A1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.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SelectedItem.Text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="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拆工拆料項</w:t>
      </w:r>
      <w:proofErr w:type="gramEnd"/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，</w:t>
      </w:r>
      <w:r w:rsidRPr="00233852">
        <w:rPr>
          <w:rFonts w:ascii="微軟正黑體" w:eastAsia="微軟正黑體" w:hAnsi="微軟正黑體" w:hint="eastAsia"/>
          <w:bCs/>
          <w:sz w:val="22"/>
          <w:bdr w:val="single" w:sz="4" w:space="0" w:color="auto"/>
          <w:shd w:val="pct15" w:color="auto" w:fill="FFFFFF"/>
        </w:rPr>
        <w:t>確認</w:t>
      </w:r>
      <w:r>
        <w:rPr>
          <w:rFonts w:ascii="微軟正黑體" w:eastAsia="微軟正黑體" w:hAnsi="微軟正黑體" w:hint="eastAsia"/>
          <w:bCs/>
          <w:sz w:val="22"/>
        </w:rPr>
        <w:t>.Click時分析數量(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PublicR</w:t>
      </w:r>
      <w:r>
        <w:rPr>
          <w:rFonts w:ascii="微軟正黑體" w:eastAsia="微軟正黑體" w:hAnsi="微軟正黑體"/>
          <w:bCs/>
          <w:sz w:val="22"/>
        </w:rPr>
        <w:t>e</w:t>
      </w:r>
      <w:r>
        <w:rPr>
          <w:rFonts w:ascii="微軟正黑體" w:eastAsia="微軟正黑體" w:hAnsi="微軟正黑體" w:hint="eastAsia"/>
          <w:bCs/>
          <w:sz w:val="22"/>
        </w:rPr>
        <w:t>source</w:t>
      </w:r>
      <w:r>
        <w:rPr>
          <w:rFonts w:ascii="微軟正黑體" w:eastAsia="微軟正黑體" w:hAnsi="微軟正黑體"/>
          <w:bCs/>
          <w:sz w:val="22"/>
        </w:rPr>
        <w:t>.AnaNumber</w:t>
      </w:r>
      <w:proofErr w:type="spellEnd"/>
      <w:r>
        <w:rPr>
          <w:rFonts w:ascii="微軟正黑體" w:eastAsia="微軟正黑體" w:hAnsi="微軟正黑體"/>
          <w:bCs/>
          <w:sz w:val="22"/>
        </w:rPr>
        <w:t>)</w:t>
      </w:r>
      <w:r>
        <w:rPr>
          <w:rFonts w:ascii="微軟正黑體" w:eastAsia="微軟正黑體" w:hAnsi="微軟正黑體" w:hint="eastAsia"/>
          <w:bCs/>
          <w:sz w:val="22"/>
        </w:rPr>
        <w:t>=1</w:t>
      </w:r>
    </w:p>
    <w:p w:rsidR="00233852" w:rsidRDefault="00233852" w:rsidP="0005203A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bCs/>
          <w:sz w:val="22"/>
        </w:rPr>
        <w:t>若</w:t>
      </w:r>
      <w:r w:rsidRPr="005B14A1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工</w:t>
      </w:r>
      <w:proofErr w:type="gramEnd"/>
      <w:r w:rsidRPr="005B14A1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項種類</w:t>
      </w:r>
      <w:proofErr w:type="gramStart"/>
      <w:r w:rsidRPr="005B14A1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.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SelectedItem.Text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&lt;&gt;"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拆工拆料項</w:t>
      </w:r>
      <w:proofErr w:type="gramEnd"/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，</w:t>
      </w:r>
      <w:r w:rsidRPr="00233852">
        <w:rPr>
          <w:rFonts w:ascii="微軟正黑體" w:eastAsia="微軟正黑體" w:hAnsi="微軟正黑體" w:hint="eastAsia"/>
          <w:bCs/>
          <w:sz w:val="22"/>
          <w:bdr w:val="single" w:sz="4" w:space="0" w:color="auto"/>
          <w:shd w:val="pct15" w:color="auto" w:fill="FFFFFF"/>
        </w:rPr>
        <w:t>確認</w:t>
      </w:r>
      <w:r>
        <w:rPr>
          <w:rFonts w:ascii="微軟正黑體" w:eastAsia="微軟正黑體" w:hAnsi="微軟正黑體" w:hint="eastAsia"/>
          <w:bCs/>
          <w:sz w:val="22"/>
        </w:rPr>
        <w:t>.Click應等同於原「新增一般工料項」分頁之</w:t>
      </w:r>
      <w:r w:rsidRPr="00233852">
        <w:rPr>
          <w:rFonts w:ascii="微軟正黑體" w:eastAsia="微軟正黑體" w:hAnsi="微軟正黑體" w:hint="eastAsia"/>
          <w:bCs/>
          <w:sz w:val="22"/>
          <w:bdr w:val="single" w:sz="4" w:space="0" w:color="auto"/>
          <w:shd w:val="pct15" w:color="auto" w:fill="FFFFFF"/>
        </w:rPr>
        <w:t>確認</w:t>
      </w:r>
      <w:r>
        <w:rPr>
          <w:rFonts w:ascii="微軟正黑體" w:eastAsia="微軟正黑體" w:hAnsi="微軟正黑體" w:hint="eastAsia"/>
          <w:bCs/>
          <w:sz w:val="22"/>
        </w:rPr>
        <w:t>.Click</w:t>
      </w:r>
    </w:p>
    <w:p w:rsidR="0005203A" w:rsidRPr="0005203A" w:rsidRDefault="0005203A" w:rsidP="0005203A">
      <w:pPr>
        <w:spacing w:line="360" w:lineRule="exact"/>
        <w:rPr>
          <w:rFonts w:ascii="微軟正黑體" w:eastAsia="微軟正黑體" w:hAnsi="微軟正黑體"/>
          <w:bCs/>
          <w:szCs w:val="24"/>
        </w:rPr>
      </w:pPr>
    </w:p>
    <w:p w:rsidR="00B50904" w:rsidRPr="00745B56" w:rsidRDefault="004A4ADE" w:rsidP="00B5090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</w:rPr>
        <w:t>編修</w:t>
      </w:r>
      <w:r w:rsidR="00FE606E" w:rsidRPr="005B14A1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</w:rPr>
        <w:t>工項</w:t>
      </w:r>
      <w:r w:rsidR="00FE606E">
        <w:rPr>
          <w:rFonts w:ascii="微軟正黑體" w:eastAsia="微軟正黑體" w:hAnsi="微軟正黑體" w:hint="eastAsia"/>
          <w:b/>
          <w:noProof/>
          <w:szCs w:val="24"/>
        </w:rPr>
        <w:t>分頁</w:t>
      </w:r>
    </w:p>
    <w:p w:rsidR="00B50904" w:rsidRDefault="00B50904" w:rsidP="00B50904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96A0AF5" wp14:editId="2433583C">
            <wp:extent cx="4270528" cy="1887322"/>
            <wp:effectExtent l="19050" t="19050" r="15875" b="177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658" cy="1900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0904" w:rsidRDefault="004A4ADE" w:rsidP="0005203A">
      <w:pPr>
        <w:pStyle w:val="a4"/>
        <w:numPr>
          <w:ilvl w:val="0"/>
          <w:numId w:val="3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lastRenderedPageBreak/>
        <w:t>此分頁整</w:t>
      </w:r>
      <w:proofErr w:type="gramStart"/>
      <w:r>
        <w:rPr>
          <w:rFonts w:ascii="微軟正黑體" w:eastAsia="微軟正黑體" w:hAnsi="微軟正黑體" w:hint="eastAsia"/>
          <w:sz w:val="22"/>
        </w:rPr>
        <w:t>併</w:t>
      </w:r>
      <w:proofErr w:type="gramEnd"/>
      <w:r>
        <w:rPr>
          <w:rFonts w:ascii="微軟正黑體" w:eastAsia="微軟正黑體" w:hAnsi="微軟正黑體" w:hint="eastAsia"/>
          <w:sz w:val="22"/>
        </w:rPr>
        <w:t>原</w:t>
      </w:r>
      <w:r>
        <w:rPr>
          <w:rFonts w:ascii="微軟正黑體" w:eastAsia="微軟正黑體" w:hAnsi="微軟正黑體" w:hint="eastAsia"/>
          <w:bCs/>
          <w:sz w:val="22"/>
        </w:rPr>
        <w:t>「編修一般工料項」及「編修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拆工拆料項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」兩分頁之功能，建議可用原「編修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拆工拆料項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」來做修改</w:t>
      </w:r>
    </w:p>
    <w:p w:rsidR="002E6F2B" w:rsidRDefault="00825522" w:rsidP="0005203A">
      <w:pPr>
        <w:pStyle w:val="a4"/>
        <w:numPr>
          <w:ilvl w:val="0"/>
          <w:numId w:val="3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 w:hint="eastAsia"/>
          <w:sz w:val="22"/>
        </w:rPr>
        <w:t>P</w:t>
      </w:r>
      <w:r w:rsidR="00B53FFE">
        <w:rPr>
          <w:rFonts w:ascii="微軟正黑體" w:eastAsia="微軟正黑體" w:hAnsi="微軟正黑體"/>
          <w:sz w:val="22"/>
        </w:rPr>
        <w:t>rivate</w:t>
      </w:r>
      <w:r>
        <w:rPr>
          <w:rFonts w:ascii="微軟正黑體" w:eastAsia="微軟正黑體" w:hAnsi="微軟正黑體" w:hint="eastAsia"/>
          <w:sz w:val="22"/>
        </w:rPr>
        <w:t>Resource</w:t>
      </w:r>
      <w:proofErr w:type="spellEnd"/>
      <w:r>
        <w:rPr>
          <w:rFonts w:ascii="微軟正黑體" w:eastAsia="微軟正黑體" w:hAnsi="微軟正黑體" w:hint="eastAsia"/>
          <w:sz w:val="22"/>
        </w:rPr>
        <w:t>，</w:t>
      </w:r>
      <w:proofErr w:type="gramStart"/>
      <w:r>
        <w:rPr>
          <w:rFonts w:ascii="微軟正黑體" w:eastAsia="微軟正黑體" w:hAnsi="微軟正黑體" w:hint="eastAsia"/>
          <w:sz w:val="22"/>
        </w:rPr>
        <w:t>無論何工項</w:t>
      </w:r>
      <w:proofErr w:type="gramEnd"/>
      <w:r>
        <w:rPr>
          <w:rFonts w:ascii="微軟正黑體" w:eastAsia="微軟正黑體" w:hAnsi="微軟正黑體" w:hint="eastAsia"/>
          <w:sz w:val="22"/>
        </w:rPr>
        <w:t>種類皆一併顯示</w:t>
      </w:r>
    </w:p>
    <w:p w:rsidR="00191EF1" w:rsidRDefault="00655970" w:rsidP="0005203A">
      <w:pPr>
        <w:pStyle w:val="a4"/>
        <w:numPr>
          <w:ilvl w:val="0"/>
          <w:numId w:val="3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分頁上方新增關鍵字搜尋功能，僅需搜尋工料名稱即可(需有返回顯示全部之功能)，</w:t>
      </w:r>
      <w:proofErr w:type="gramStart"/>
      <w:r>
        <w:rPr>
          <w:rFonts w:ascii="微軟正黑體" w:eastAsia="微軟正黑體" w:hAnsi="微軟正黑體" w:hint="eastAsia"/>
          <w:sz w:val="22"/>
        </w:rPr>
        <w:t>上圖新</w:t>
      </w:r>
      <w:proofErr w:type="gramEnd"/>
      <w:r>
        <w:rPr>
          <w:rFonts w:ascii="微軟正黑體" w:eastAsia="微軟正黑體" w:hAnsi="微軟正黑體" w:hint="eastAsia"/>
          <w:sz w:val="22"/>
        </w:rPr>
        <w:t>2之樣式僅為示意</w:t>
      </w:r>
    </w:p>
    <w:p w:rsidR="00825522" w:rsidRDefault="00825522" w:rsidP="0005203A">
      <w:pPr>
        <w:pStyle w:val="a4"/>
        <w:numPr>
          <w:ilvl w:val="0"/>
          <w:numId w:val="3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If </w:t>
      </w:r>
      <w:proofErr w:type="spellStart"/>
      <w:r>
        <w:rPr>
          <w:rFonts w:ascii="微軟正黑體" w:eastAsia="微軟正黑體" w:hAnsi="微軟正黑體" w:hint="eastAsia"/>
          <w:sz w:val="22"/>
        </w:rPr>
        <w:t>ItemKind</w:t>
      </w:r>
      <w:proofErr w:type="spellEnd"/>
      <w:r>
        <w:rPr>
          <w:rFonts w:ascii="微軟正黑體" w:eastAsia="微軟正黑體" w:hAnsi="微軟正黑體" w:hint="eastAsia"/>
          <w:sz w:val="22"/>
        </w:rPr>
        <w:t>="</w:t>
      </w:r>
      <w:proofErr w:type="gramStart"/>
      <w:r>
        <w:rPr>
          <w:rFonts w:ascii="微軟正黑體" w:eastAsia="微軟正黑體" w:hAnsi="微軟正黑體" w:hint="eastAsia"/>
          <w:sz w:val="22"/>
        </w:rPr>
        <w:t>拆工拆料項</w:t>
      </w:r>
      <w:proofErr w:type="gram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，則最後一</w:t>
      </w:r>
      <w:proofErr w:type="gramStart"/>
      <w:r>
        <w:rPr>
          <w:rFonts w:ascii="微軟正黑體" w:eastAsia="微軟正黑體" w:hAnsi="微軟正黑體" w:hint="eastAsia"/>
          <w:sz w:val="22"/>
        </w:rPr>
        <w:t>欄需有</w:t>
      </w:r>
      <w:proofErr w:type="gramEnd"/>
      <w:r w:rsidRPr="00825522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編輯單價分析</w:t>
      </w:r>
      <w:r>
        <w:rPr>
          <w:rFonts w:ascii="微軟正黑體" w:eastAsia="微軟正黑體" w:hAnsi="微軟正黑體" w:hint="eastAsia"/>
          <w:sz w:val="22"/>
        </w:rPr>
        <w:t>按鈕</w:t>
      </w:r>
    </w:p>
    <w:p w:rsidR="00B50904" w:rsidRPr="00B50904" w:rsidRDefault="00B50904" w:rsidP="00B50904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675D72" w:rsidRPr="00745B56" w:rsidRDefault="00655970" w:rsidP="00655970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</w:rPr>
      </w:pPr>
      <w:r w:rsidRPr="00655970"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編輯單價分析</w:t>
      </w:r>
      <w:r w:rsidR="009D337A">
        <w:rPr>
          <w:rFonts w:ascii="微軟正黑體" w:eastAsia="微軟正黑體" w:hAnsi="微軟正黑體"/>
          <w:b/>
          <w:szCs w:val="24"/>
        </w:rPr>
        <w:t>.</w:t>
      </w:r>
      <w:r w:rsidR="009D337A">
        <w:rPr>
          <w:rFonts w:ascii="微軟正黑體" w:eastAsia="微軟正黑體" w:hAnsi="微軟正黑體" w:hint="eastAsia"/>
          <w:b/>
          <w:szCs w:val="24"/>
        </w:rPr>
        <w:t>Click</w:t>
      </w:r>
    </w:p>
    <w:p w:rsidR="00675D72" w:rsidRDefault="00675D72" w:rsidP="00A27ECD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2DD6446" wp14:editId="125CBEFA">
            <wp:extent cx="4721223" cy="2333208"/>
            <wp:effectExtent l="19050" t="19050" r="22860" b="1016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223" cy="23332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5D72" w:rsidRDefault="008F4A0B" w:rsidP="00B50904">
      <w:pPr>
        <w:pStyle w:val="a4"/>
        <w:numPr>
          <w:ilvl w:val="0"/>
          <w:numId w:val="2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開新視窗</w:t>
      </w:r>
      <w:r w:rsidR="009D337A">
        <w:rPr>
          <w:rFonts w:ascii="微軟正黑體" w:eastAsia="微軟正黑體" w:hAnsi="微軟正黑體" w:hint="eastAsia"/>
          <w:sz w:val="22"/>
        </w:rPr>
        <w:t>至</w:t>
      </w:r>
      <w:r>
        <w:rPr>
          <w:rFonts w:ascii="微軟正黑體" w:eastAsia="微軟正黑體" w:hAnsi="微軟正黑體" w:hint="eastAsia"/>
          <w:sz w:val="22"/>
        </w:rPr>
        <w:t>PublicAnalysisEdit</w:t>
      </w:r>
      <w:r w:rsidR="009D337A">
        <w:rPr>
          <w:rFonts w:ascii="微軟正黑體" w:eastAsia="微軟正黑體" w:hAnsi="微軟正黑體" w:hint="eastAsia"/>
          <w:sz w:val="22"/>
        </w:rPr>
        <w:t>.aspx</w:t>
      </w:r>
    </w:p>
    <w:p w:rsidR="00E12F92" w:rsidRDefault="008F4A0B" w:rsidP="00B50904">
      <w:pPr>
        <w:pStyle w:val="a4"/>
        <w:numPr>
          <w:ilvl w:val="0"/>
          <w:numId w:val="2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頁面功能完全等同於AnalysisEdit.aspx(合約預算模組/合約工料資料庫)，惟操作之資料庫改為</w:t>
      </w:r>
      <w:proofErr w:type="spellStart"/>
      <w:r w:rsidR="00B53FFE">
        <w:rPr>
          <w:rFonts w:ascii="微軟正黑體" w:eastAsia="微軟正黑體" w:hAnsi="微軟正黑體"/>
          <w:sz w:val="22"/>
        </w:rPr>
        <w:t>Private</w:t>
      </w:r>
      <w:r>
        <w:rPr>
          <w:rFonts w:ascii="微軟正黑體" w:eastAsia="微軟正黑體" w:hAnsi="微軟正黑體" w:hint="eastAsia"/>
          <w:sz w:val="22"/>
        </w:rPr>
        <w:t>Resource</w:t>
      </w:r>
      <w:proofErr w:type="spellEnd"/>
      <w:r>
        <w:rPr>
          <w:rFonts w:ascii="微軟正黑體" w:eastAsia="微軟正黑體" w:hAnsi="微軟正黑體" w:hint="eastAsia"/>
          <w:sz w:val="22"/>
        </w:rPr>
        <w:t>及</w:t>
      </w:r>
      <w:proofErr w:type="spellStart"/>
      <w:r>
        <w:rPr>
          <w:rFonts w:ascii="微軟正黑體" w:eastAsia="微軟正黑體" w:hAnsi="微軟正黑體" w:hint="eastAsia"/>
          <w:sz w:val="22"/>
        </w:rPr>
        <w:t>P</w:t>
      </w:r>
      <w:r w:rsidR="00B53FFE">
        <w:rPr>
          <w:rFonts w:ascii="微軟正黑體" w:eastAsia="微軟正黑體" w:hAnsi="微軟正黑體"/>
          <w:sz w:val="22"/>
        </w:rPr>
        <w:t>rivate</w:t>
      </w:r>
      <w:r>
        <w:rPr>
          <w:rFonts w:ascii="微軟正黑體" w:eastAsia="微軟正黑體" w:hAnsi="微軟正黑體" w:hint="eastAsia"/>
          <w:sz w:val="22"/>
        </w:rPr>
        <w:t>Analysis</w:t>
      </w:r>
      <w:proofErr w:type="spellEnd"/>
    </w:p>
    <w:p w:rsidR="008F4A0B" w:rsidRDefault="008F4A0B" w:rsidP="00B50904">
      <w:pPr>
        <w:pStyle w:val="a4"/>
        <w:numPr>
          <w:ilvl w:val="0"/>
          <w:numId w:val="2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點擊</w:t>
      </w:r>
      <w:r w:rsidRPr="008F4A0B">
        <w:rPr>
          <w:rFonts w:ascii="微軟正黑體" w:eastAsia="微軟正黑體" w:hAnsi="微軟正黑體" w:hint="eastAsia"/>
          <w:sz w:val="22"/>
          <w:u w:val="single"/>
        </w:rPr>
        <w:t>自共用工料資料庫</w:t>
      </w:r>
      <w:r>
        <w:rPr>
          <w:rFonts w:ascii="微軟正黑體" w:eastAsia="微軟正黑體" w:hAnsi="微軟正黑體" w:hint="eastAsia"/>
          <w:sz w:val="22"/>
          <w:u w:val="single"/>
        </w:rPr>
        <w:t>代</w:t>
      </w:r>
      <w:r w:rsidRPr="008F4A0B">
        <w:rPr>
          <w:rFonts w:ascii="微軟正黑體" w:eastAsia="微軟正黑體" w:hAnsi="微軟正黑體" w:hint="eastAsia"/>
          <w:sz w:val="22"/>
          <w:u w:val="single"/>
        </w:rPr>
        <w:t>入</w:t>
      </w:r>
      <w:r>
        <w:rPr>
          <w:rFonts w:ascii="微軟正黑體" w:eastAsia="微軟正黑體" w:hAnsi="微軟正黑體" w:hint="eastAsia"/>
          <w:sz w:val="22"/>
        </w:rPr>
        <w:t>時所開啟之</w:t>
      </w:r>
      <w:proofErr w:type="spellStart"/>
      <w:r>
        <w:rPr>
          <w:rFonts w:ascii="微軟正黑體" w:eastAsia="微軟正黑體" w:hAnsi="微軟正黑體" w:hint="eastAsia"/>
          <w:sz w:val="22"/>
        </w:rPr>
        <w:t>GridView</w:t>
      </w:r>
      <w:proofErr w:type="spellEnd"/>
      <w:r>
        <w:rPr>
          <w:rFonts w:ascii="微軟正黑體" w:eastAsia="微軟正黑體" w:hAnsi="微軟正黑體" w:hint="eastAsia"/>
          <w:sz w:val="22"/>
        </w:rPr>
        <w:t>亦須改為選取</w:t>
      </w:r>
      <w:proofErr w:type="spellStart"/>
      <w:r>
        <w:rPr>
          <w:rFonts w:ascii="微軟正黑體" w:eastAsia="微軟正黑體" w:hAnsi="微軟正黑體" w:hint="eastAsia"/>
          <w:sz w:val="22"/>
        </w:rPr>
        <w:t>P</w:t>
      </w:r>
      <w:r w:rsidR="00B53FFE">
        <w:rPr>
          <w:rFonts w:ascii="微軟正黑體" w:eastAsia="微軟正黑體" w:hAnsi="微軟正黑體"/>
          <w:sz w:val="22"/>
        </w:rPr>
        <w:t>rivate</w:t>
      </w:r>
      <w:r>
        <w:rPr>
          <w:rFonts w:ascii="微軟正黑體" w:eastAsia="微軟正黑體" w:hAnsi="微軟正黑體" w:hint="eastAsia"/>
          <w:sz w:val="22"/>
        </w:rPr>
        <w:t>Resourc</w:t>
      </w:r>
      <w:r>
        <w:rPr>
          <w:rFonts w:ascii="微軟正黑體" w:eastAsia="微軟正黑體" w:hAnsi="微軟正黑體"/>
          <w:sz w:val="22"/>
        </w:rPr>
        <w:t>e</w:t>
      </w:r>
      <w:proofErr w:type="spellEnd"/>
      <w:r>
        <w:rPr>
          <w:rFonts w:ascii="微軟正黑體" w:eastAsia="微軟正黑體" w:hAnsi="微軟正黑體" w:hint="eastAsia"/>
          <w:sz w:val="22"/>
        </w:rPr>
        <w:t>之資料</w:t>
      </w:r>
    </w:p>
    <w:p w:rsidR="008F4A0B" w:rsidRDefault="008F4A0B" w:rsidP="00B50904">
      <w:pPr>
        <w:pStyle w:val="a4"/>
        <w:numPr>
          <w:ilvl w:val="0"/>
          <w:numId w:val="2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建議程式撰寫時PublicAnalysisEdit.aspx與AnalysisEdit.aspx應共用Function，以便後續有修正時可一併更新</w:t>
      </w:r>
    </w:p>
    <w:p w:rsidR="00E12F92" w:rsidRDefault="00E12F92" w:rsidP="00E12F92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sectPr w:rsidR="00E12F92" w:rsidSect="00EA269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1A4" w:rsidRDefault="00B721A4" w:rsidP="00C16923">
      <w:r>
        <w:separator/>
      </w:r>
    </w:p>
  </w:endnote>
  <w:endnote w:type="continuationSeparator" w:id="0">
    <w:p w:rsidR="00B721A4" w:rsidRDefault="00B721A4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6833EC" w:rsidRDefault="008F4A0B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共用功能</w:t>
    </w:r>
    <w:r w:rsidR="005D2629">
      <w:rPr>
        <w:rFonts w:ascii="微軟正黑體" w:eastAsia="微軟正黑體" w:hAnsi="微軟正黑體" w:hint="eastAsia"/>
      </w:rPr>
      <w:t>模組</w:t>
    </w:r>
    <w:r w:rsidR="005D2629" w:rsidRPr="00EA2699">
      <w:rPr>
        <w:rFonts w:ascii="微軟正黑體" w:eastAsia="微軟正黑體" w:hAnsi="微軟正黑體" w:hint="eastAsia"/>
      </w:rPr>
      <w:t>-</w:t>
    </w:r>
    <w:r w:rsidR="00B53FFE">
      <w:rPr>
        <w:rFonts w:ascii="微軟正黑體" w:eastAsia="微軟正黑體" w:hAnsi="微軟正黑體" w:hint="eastAsia"/>
      </w:rPr>
      <w:t>共用</w:t>
    </w:r>
    <w:r>
      <w:rPr>
        <w:rFonts w:ascii="微軟正黑體" w:eastAsia="微軟正黑體" w:hAnsi="微軟正黑體" w:hint="eastAsia"/>
      </w:rPr>
      <w:t>工料管理</w:t>
    </w:r>
    <w:r w:rsidR="005D2629" w:rsidRPr="00EA2699">
      <w:rPr>
        <w:rFonts w:ascii="微軟正黑體" w:eastAsia="微軟正黑體" w:hAnsi="微軟正黑體"/>
      </w:rPr>
      <w:t>V</w:t>
    </w:r>
    <w:r w:rsidR="00B53FFE">
      <w:rPr>
        <w:rFonts w:ascii="微軟正黑體" w:eastAsia="微軟正黑體" w:hAnsi="微軟正黑體"/>
      </w:rPr>
      <w:t>4</w:t>
    </w:r>
    <w:r w:rsidR="005D2629" w:rsidRPr="00EA2699">
      <w:rPr>
        <w:rFonts w:ascii="微軟正黑體" w:eastAsia="微軟正黑體" w:hAnsi="微軟正黑體"/>
      </w:rPr>
      <w:t>-201</w:t>
    </w:r>
    <w:r w:rsidR="005D2629">
      <w:rPr>
        <w:rFonts w:ascii="微軟正黑體" w:eastAsia="微軟正黑體" w:hAnsi="微軟正黑體" w:hint="eastAsia"/>
      </w:rPr>
      <w:t>6</w:t>
    </w:r>
    <w:r w:rsidR="005D2629" w:rsidRPr="00EA2699">
      <w:rPr>
        <w:rFonts w:ascii="微軟正黑體" w:eastAsia="微軟正黑體" w:hAnsi="微軟正黑體"/>
      </w:rPr>
      <w:t>/</w:t>
    </w:r>
    <w:r>
      <w:rPr>
        <w:rFonts w:ascii="微軟正黑體" w:eastAsia="微軟正黑體" w:hAnsi="微軟正黑體" w:hint="eastAsia"/>
      </w:rPr>
      <w:t>8</w:t>
    </w:r>
    <w:r w:rsidR="002373EE">
      <w:rPr>
        <w:rFonts w:ascii="微軟正黑體" w:eastAsia="微軟正黑體" w:hAnsi="微軟正黑體" w:hint="eastAsia"/>
      </w:rPr>
      <w:t>/</w:t>
    </w:r>
    <w:r w:rsidR="00B53FFE">
      <w:rPr>
        <w:rFonts w:ascii="微軟正黑體" w:eastAsia="微軟正黑體" w:hAnsi="微軟正黑體" w:hint="eastAsia"/>
      </w:rPr>
      <w:t>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EA2699" w:rsidRDefault="008F4A0B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共用功能模組</w:t>
    </w:r>
    <w:r w:rsidRPr="00EA2699">
      <w:rPr>
        <w:rFonts w:ascii="微軟正黑體" w:eastAsia="微軟正黑體" w:hAnsi="微軟正黑體" w:hint="eastAsia"/>
      </w:rPr>
      <w:t>-</w:t>
    </w:r>
    <w:r w:rsidR="00B53FFE">
      <w:rPr>
        <w:rFonts w:ascii="微軟正黑體" w:eastAsia="微軟正黑體" w:hAnsi="微軟正黑體" w:hint="eastAsia"/>
      </w:rPr>
      <w:t>共用</w:t>
    </w:r>
    <w:r>
      <w:rPr>
        <w:rFonts w:ascii="微軟正黑體" w:eastAsia="微軟正黑體" w:hAnsi="微軟正黑體" w:hint="eastAsia"/>
      </w:rPr>
      <w:t>工料管理</w:t>
    </w:r>
    <w:r w:rsidRPr="00EA2699">
      <w:rPr>
        <w:rFonts w:ascii="微軟正黑體" w:eastAsia="微軟正黑體" w:hAnsi="微軟正黑體"/>
      </w:rPr>
      <w:t>V</w:t>
    </w:r>
    <w:r w:rsidR="00B53FFE">
      <w:rPr>
        <w:rFonts w:ascii="微軟正黑體" w:eastAsia="微軟正黑體" w:hAnsi="微軟正黑體"/>
      </w:rPr>
      <w:t>4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 w:rsidR="00B53FFE">
      <w:rPr>
        <w:rFonts w:ascii="微軟正黑體" w:eastAsia="微軟正黑體" w:hAnsi="微軟正黑體" w:hint="eastAsia"/>
      </w:rPr>
      <w:t>8/19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1A4" w:rsidRDefault="00B721A4" w:rsidP="00C16923">
      <w:r>
        <w:separator/>
      </w:r>
    </w:p>
  </w:footnote>
  <w:footnote w:type="continuationSeparator" w:id="0">
    <w:p w:rsidR="00B721A4" w:rsidRDefault="00B721A4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  <w:r w:rsidR="00711F31">
                <w:rPr>
                  <w:rFonts w:ascii="微軟正黑體" w:eastAsia="微軟正黑體" w:hAnsi="微軟正黑體" w:hint="eastAsia"/>
                </w:rPr>
                <w:t>(頁面整合規劃)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B53FFE" w:rsidRPr="00B53FFE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52416" w:rsidRDefault="00B721A4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8014902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B53FFE" w:rsidRPr="00B53FFE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Pr="009D3336" w:rsidRDefault="00B52416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  <w:r w:rsidR="00711F31">
                <w:rPr>
                  <w:rFonts w:ascii="微軟正黑體" w:eastAsia="微軟正黑體" w:hAnsi="微軟正黑體" w:hint="eastAsia"/>
                  <w:sz w:val="22"/>
                  <w:szCs w:val="22"/>
                </w:rPr>
                <w:t>(頁面整合規劃)</w:t>
              </w:r>
            </w:p>
          </w:tc>
        </w:tr>
      </w:sdtContent>
    </w:sdt>
  </w:tbl>
  <w:p w:rsidR="00B52416" w:rsidRDefault="00B721A4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8014903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Default="00B721A4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8014901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5D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A957E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EE15B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3D263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CBC64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E524C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F674A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38647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3B73C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DBD44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1CC74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41F47D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70F4A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B9969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4D0D20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4E3C2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4EA42E4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4FF07A43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0D71B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52AC62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6BDC16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7FB21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79586D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79F865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 w15:restartNumberingAfterBreak="0">
    <w:nsid w:val="7BD60A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3"/>
  </w:num>
  <w:num w:numId="4">
    <w:abstractNumId w:val="16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20"/>
  </w:num>
  <w:num w:numId="11">
    <w:abstractNumId w:val="29"/>
  </w:num>
  <w:num w:numId="12">
    <w:abstractNumId w:val="28"/>
  </w:num>
  <w:num w:numId="13">
    <w:abstractNumId w:val="31"/>
  </w:num>
  <w:num w:numId="14">
    <w:abstractNumId w:val="12"/>
  </w:num>
  <w:num w:numId="15">
    <w:abstractNumId w:val="8"/>
  </w:num>
  <w:num w:numId="16">
    <w:abstractNumId w:val="7"/>
  </w:num>
  <w:num w:numId="17">
    <w:abstractNumId w:val="10"/>
  </w:num>
  <w:num w:numId="18">
    <w:abstractNumId w:val="5"/>
  </w:num>
  <w:num w:numId="19">
    <w:abstractNumId w:val="14"/>
  </w:num>
  <w:num w:numId="20">
    <w:abstractNumId w:val="23"/>
  </w:num>
  <w:num w:numId="21">
    <w:abstractNumId w:val="0"/>
  </w:num>
  <w:num w:numId="22">
    <w:abstractNumId w:val="17"/>
  </w:num>
  <w:num w:numId="23">
    <w:abstractNumId w:val="18"/>
  </w:num>
  <w:num w:numId="24">
    <w:abstractNumId w:val="22"/>
  </w:num>
  <w:num w:numId="25">
    <w:abstractNumId w:val="35"/>
  </w:num>
  <w:num w:numId="26">
    <w:abstractNumId w:val="32"/>
  </w:num>
  <w:num w:numId="27">
    <w:abstractNumId w:val="37"/>
  </w:num>
  <w:num w:numId="28">
    <w:abstractNumId w:val="26"/>
  </w:num>
  <w:num w:numId="29">
    <w:abstractNumId w:val="11"/>
  </w:num>
  <w:num w:numId="30">
    <w:abstractNumId w:val="27"/>
  </w:num>
  <w:num w:numId="31">
    <w:abstractNumId w:val="36"/>
  </w:num>
  <w:num w:numId="32">
    <w:abstractNumId w:val="15"/>
  </w:num>
  <w:num w:numId="33">
    <w:abstractNumId w:val="21"/>
  </w:num>
  <w:num w:numId="34">
    <w:abstractNumId w:val="24"/>
  </w:num>
  <w:num w:numId="35">
    <w:abstractNumId w:val="25"/>
  </w:num>
  <w:num w:numId="36">
    <w:abstractNumId w:val="13"/>
  </w:num>
  <w:num w:numId="37">
    <w:abstractNumId w:val="19"/>
  </w:num>
  <w:num w:numId="38">
    <w:abstractNumId w:val="3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231D4"/>
    <w:rsid w:val="00023C34"/>
    <w:rsid w:val="00033C0D"/>
    <w:rsid w:val="000357BB"/>
    <w:rsid w:val="00041F50"/>
    <w:rsid w:val="00042AB9"/>
    <w:rsid w:val="0005203A"/>
    <w:rsid w:val="00052B25"/>
    <w:rsid w:val="000553CD"/>
    <w:rsid w:val="0005560F"/>
    <w:rsid w:val="000618A9"/>
    <w:rsid w:val="00066008"/>
    <w:rsid w:val="000666DA"/>
    <w:rsid w:val="00067250"/>
    <w:rsid w:val="000704DE"/>
    <w:rsid w:val="00071848"/>
    <w:rsid w:val="000735BA"/>
    <w:rsid w:val="0007488F"/>
    <w:rsid w:val="00076AFF"/>
    <w:rsid w:val="00080EA9"/>
    <w:rsid w:val="00084B19"/>
    <w:rsid w:val="00084F2C"/>
    <w:rsid w:val="00087400"/>
    <w:rsid w:val="000935C2"/>
    <w:rsid w:val="0009407E"/>
    <w:rsid w:val="00094162"/>
    <w:rsid w:val="00094E51"/>
    <w:rsid w:val="000A08A7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B2B"/>
    <w:rsid w:val="000C6D09"/>
    <w:rsid w:val="000C735B"/>
    <w:rsid w:val="000D5D9B"/>
    <w:rsid w:val="000D657F"/>
    <w:rsid w:val="000E0FB7"/>
    <w:rsid w:val="000E1B85"/>
    <w:rsid w:val="000E2EC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1EF1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11FE"/>
    <w:rsid w:val="001E7FDA"/>
    <w:rsid w:val="001F3800"/>
    <w:rsid w:val="001F5204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3852"/>
    <w:rsid w:val="00234601"/>
    <w:rsid w:val="002373EE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0C6C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422"/>
    <w:rsid w:val="002D1B7F"/>
    <w:rsid w:val="002D5746"/>
    <w:rsid w:val="002D6F3E"/>
    <w:rsid w:val="002D7A7B"/>
    <w:rsid w:val="002D7DC5"/>
    <w:rsid w:val="002E1EB3"/>
    <w:rsid w:val="002E32C6"/>
    <w:rsid w:val="002E59FF"/>
    <w:rsid w:val="002E5A7B"/>
    <w:rsid w:val="002E6F2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3632"/>
    <w:rsid w:val="00354F34"/>
    <w:rsid w:val="003611D7"/>
    <w:rsid w:val="00365E3F"/>
    <w:rsid w:val="00367CA1"/>
    <w:rsid w:val="0037632A"/>
    <w:rsid w:val="003772C6"/>
    <w:rsid w:val="003823C7"/>
    <w:rsid w:val="00384615"/>
    <w:rsid w:val="00384B50"/>
    <w:rsid w:val="00387E9A"/>
    <w:rsid w:val="00391DDA"/>
    <w:rsid w:val="00392C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5363"/>
    <w:rsid w:val="0043059A"/>
    <w:rsid w:val="00432F63"/>
    <w:rsid w:val="00436A99"/>
    <w:rsid w:val="004407E8"/>
    <w:rsid w:val="00441434"/>
    <w:rsid w:val="00441F23"/>
    <w:rsid w:val="00442E8D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A4ADE"/>
    <w:rsid w:val="004B4DB6"/>
    <w:rsid w:val="004C3DC1"/>
    <w:rsid w:val="004C4238"/>
    <w:rsid w:val="004C50D2"/>
    <w:rsid w:val="004C586B"/>
    <w:rsid w:val="004C6786"/>
    <w:rsid w:val="004C6F85"/>
    <w:rsid w:val="004D012A"/>
    <w:rsid w:val="004D03CD"/>
    <w:rsid w:val="004D12F6"/>
    <w:rsid w:val="004D3559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15526"/>
    <w:rsid w:val="005204D4"/>
    <w:rsid w:val="005226A4"/>
    <w:rsid w:val="005253EF"/>
    <w:rsid w:val="00526E22"/>
    <w:rsid w:val="005271B0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4B54"/>
    <w:rsid w:val="00555FAE"/>
    <w:rsid w:val="00562715"/>
    <w:rsid w:val="0056424D"/>
    <w:rsid w:val="005658E8"/>
    <w:rsid w:val="00565F6C"/>
    <w:rsid w:val="005669B9"/>
    <w:rsid w:val="00567B78"/>
    <w:rsid w:val="00570370"/>
    <w:rsid w:val="0057078A"/>
    <w:rsid w:val="005720B4"/>
    <w:rsid w:val="00575FCA"/>
    <w:rsid w:val="0059252D"/>
    <w:rsid w:val="00595AFF"/>
    <w:rsid w:val="0059772D"/>
    <w:rsid w:val="005A4F1E"/>
    <w:rsid w:val="005A60E3"/>
    <w:rsid w:val="005B14A1"/>
    <w:rsid w:val="005B2E13"/>
    <w:rsid w:val="005B6EAC"/>
    <w:rsid w:val="005C13A7"/>
    <w:rsid w:val="005D0D03"/>
    <w:rsid w:val="005D17B7"/>
    <w:rsid w:val="005D2219"/>
    <w:rsid w:val="005D262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35A0"/>
    <w:rsid w:val="00634ACD"/>
    <w:rsid w:val="00635225"/>
    <w:rsid w:val="00642A97"/>
    <w:rsid w:val="00643521"/>
    <w:rsid w:val="006442D9"/>
    <w:rsid w:val="00655789"/>
    <w:rsid w:val="00655970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6EC"/>
    <w:rsid w:val="00684FF9"/>
    <w:rsid w:val="00686189"/>
    <w:rsid w:val="00690AC4"/>
    <w:rsid w:val="00690C38"/>
    <w:rsid w:val="0069265D"/>
    <w:rsid w:val="00692EEB"/>
    <w:rsid w:val="00693152"/>
    <w:rsid w:val="006943D8"/>
    <w:rsid w:val="00695D61"/>
    <w:rsid w:val="006A0D4F"/>
    <w:rsid w:val="006A130D"/>
    <w:rsid w:val="006A1A07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1F31"/>
    <w:rsid w:val="00712134"/>
    <w:rsid w:val="007121FB"/>
    <w:rsid w:val="00713031"/>
    <w:rsid w:val="0071411A"/>
    <w:rsid w:val="0071542F"/>
    <w:rsid w:val="00724DBB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5F8F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2BB2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007"/>
    <w:rsid w:val="007D0E40"/>
    <w:rsid w:val="007D4417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1E2F"/>
    <w:rsid w:val="008222D0"/>
    <w:rsid w:val="008228E6"/>
    <w:rsid w:val="00825522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4AA9"/>
    <w:rsid w:val="008A5F54"/>
    <w:rsid w:val="008A6EE9"/>
    <w:rsid w:val="008B01BD"/>
    <w:rsid w:val="008B055B"/>
    <w:rsid w:val="008C1479"/>
    <w:rsid w:val="008C16EB"/>
    <w:rsid w:val="008C17A5"/>
    <w:rsid w:val="008C4748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4A0B"/>
    <w:rsid w:val="008F7229"/>
    <w:rsid w:val="0090029D"/>
    <w:rsid w:val="00900ECA"/>
    <w:rsid w:val="009015D0"/>
    <w:rsid w:val="00906BC1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4C37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37A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27B2E"/>
    <w:rsid w:val="00A27ECD"/>
    <w:rsid w:val="00A30B6C"/>
    <w:rsid w:val="00A320A4"/>
    <w:rsid w:val="00A3314D"/>
    <w:rsid w:val="00A40F6A"/>
    <w:rsid w:val="00A41488"/>
    <w:rsid w:val="00A42359"/>
    <w:rsid w:val="00A454DB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031"/>
    <w:rsid w:val="00A75C63"/>
    <w:rsid w:val="00A762F2"/>
    <w:rsid w:val="00A76AC5"/>
    <w:rsid w:val="00A76D27"/>
    <w:rsid w:val="00A80C05"/>
    <w:rsid w:val="00A836EC"/>
    <w:rsid w:val="00A84AD8"/>
    <w:rsid w:val="00A84CE7"/>
    <w:rsid w:val="00A90C71"/>
    <w:rsid w:val="00A92BF6"/>
    <w:rsid w:val="00A938BD"/>
    <w:rsid w:val="00A93C3F"/>
    <w:rsid w:val="00AA0801"/>
    <w:rsid w:val="00AA15D2"/>
    <w:rsid w:val="00AA185C"/>
    <w:rsid w:val="00AA1EA3"/>
    <w:rsid w:val="00AA2CCE"/>
    <w:rsid w:val="00AA3201"/>
    <w:rsid w:val="00AA7BE9"/>
    <w:rsid w:val="00AB26B4"/>
    <w:rsid w:val="00AB2E75"/>
    <w:rsid w:val="00AC176B"/>
    <w:rsid w:val="00AD1F11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37F"/>
    <w:rsid w:val="00B0170E"/>
    <w:rsid w:val="00B04E3F"/>
    <w:rsid w:val="00B05DB9"/>
    <w:rsid w:val="00B07891"/>
    <w:rsid w:val="00B10A31"/>
    <w:rsid w:val="00B1374E"/>
    <w:rsid w:val="00B155AF"/>
    <w:rsid w:val="00B15EB5"/>
    <w:rsid w:val="00B2144A"/>
    <w:rsid w:val="00B22721"/>
    <w:rsid w:val="00B2333C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0904"/>
    <w:rsid w:val="00B52416"/>
    <w:rsid w:val="00B52705"/>
    <w:rsid w:val="00B53330"/>
    <w:rsid w:val="00B53FFE"/>
    <w:rsid w:val="00B5436A"/>
    <w:rsid w:val="00B5616A"/>
    <w:rsid w:val="00B62968"/>
    <w:rsid w:val="00B636CA"/>
    <w:rsid w:val="00B66128"/>
    <w:rsid w:val="00B7097E"/>
    <w:rsid w:val="00B721A4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5B74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2B33"/>
    <w:rsid w:val="00C45F76"/>
    <w:rsid w:val="00C47C60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7B6C"/>
    <w:rsid w:val="00D00DBF"/>
    <w:rsid w:val="00D02239"/>
    <w:rsid w:val="00D07776"/>
    <w:rsid w:val="00D1067C"/>
    <w:rsid w:val="00D114A1"/>
    <w:rsid w:val="00D121FF"/>
    <w:rsid w:val="00D128AD"/>
    <w:rsid w:val="00D15480"/>
    <w:rsid w:val="00D172EA"/>
    <w:rsid w:val="00D22044"/>
    <w:rsid w:val="00D22E5C"/>
    <w:rsid w:val="00D264E3"/>
    <w:rsid w:val="00D311D0"/>
    <w:rsid w:val="00D31454"/>
    <w:rsid w:val="00D4035F"/>
    <w:rsid w:val="00D433A0"/>
    <w:rsid w:val="00D44BF8"/>
    <w:rsid w:val="00D476BA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8641F"/>
    <w:rsid w:val="00D9545F"/>
    <w:rsid w:val="00D95AA9"/>
    <w:rsid w:val="00D96890"/>
    <w:rsid w:val="00DA1BB7"/>
    <w:rsid w:val="00DA35FB"/>
    <w:rsid w:val="00DA5CEC"/>
    <w:rsid w:val="00DA5DC0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2F92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054"/>
    <w:rsid w:val="00EC359A"/>
    <w:rsid w:val="00EC4169"/>
    <w:rsid w:val="00ED123C"/>
    <w:rsid w:val="00ED1CC0"/>
    <w:rsid w:val="00ED3CE7"/>
    <w:rsid w:val="00ED5BCA"/>
    <w:rsid w:val="00EE117F"/>
    <w:rsid w:val="00EE1FDD"/>
    <w:rsid w:val="00EE3929"/>
    <w:rsid w:val="00EF29C9"/>
    <w:rsid w:val="00EF5A4B"/>
    <w:rsid w:val="00EF764C"/>
    <w:rsid w:val="00EF79C5"/>
    <w:rsid w:val="00F00F56"/>
    <w:rsid w:val="00F03704"/>
    <w:rsid w:val="00F03F01"/>
    <w:rsid w:val="00F05105"/>
    <w:rsid w:val="00F068C2"/>
    <w:rsid w:val="00F070CB"/>
    <w:rsid w:val="00F12197"/>
    <w:rsid w:val="00F12ECF"/>
    <w:rsid w:val="00F14B04"/>
    <w:rsid w:val="00F237DE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06E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CC5FA-347B-494D-8352-3C87754E7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11950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39</cp:revision>
  <cp:lastPrinted>2015-07-02T03:49:00Z</cp:lastPrinted>
  <dcterms:created xsi:type="dcterms:W3CDTF">2015-11-30T17:34:00Z</dcterms:created>
  <dcterms:modified xsi:type="dcterms:W3CDTF">2016-08-19T02:27:00Z</dcterms:modified>
</cp:coreProperties>
</file>