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A39" w:rsidRPr="00864E2D" w:rsidRDefault="006B2A39" w:rsidP="006B2A39">
      <w:pPr>
        <w:spacing w:after="0" w:line="240" w:lineRule="auto"/>
        <w:ind w:right="283" w:firstLine="6946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</w:t>
      </w:r>
    </w:p>
    <w:p w:rsidR="006B2A39" w:rsidRDefault="006B2A39" w:rsidP="006B2A39">
      <w:pPr>
        <w:spacing w:after="0" w:line="240" w:lineRule="auto"/>
        <w:ind w:left="-142" w:hanging="425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                            </w:t>
      </w:r>
    </w:p>
    <w:p w:rsidR="006B2A39" w:rsidRDefault="006B2A39" w:rsidP="006B2A39">
      <w:pPr>
        <w:spacing w:after="0" w:line="240" w:lineRule="auto"/>
        <w:ind w:left="-142" w:hanging="425"/>
        <w:rPr>
          <w:rFonts w:ascii="Verdana" w:hAnsi="Verdana"/>
          <w:b/>
          <w:bCs/>
          <w:sz w:val="20"/>
        </w:rPr>
      </w:pPr>
    </w:p>
    <w:p w:rsidR="006B2A39" w:rsidRDefault="006B2A39" w:rsidP="006B2A39">
      <w:pPr>
        <w:spacing w:after="0" w:line="240" w:lineRule="auto"/>
        <w:ind w:left="-142" w:hanging="425"/>
        <w:rPr>
          <w:rFonts w:ascii="Verdana" w:hAnsi="Verdana"/>
          <w:b/>
          <w:bCs/>
          <w:sz w:val="20"/>
        </w:rPr>
      </w:pPr>
    </w:p>
    <w:p w:rsidR="006B2A39" w:rsidRDefault="006B2A39" w:rsidP="006B2A39">
      <w:pPr>
        <w:spacing w:after="0" w:line="240" w:lineRule="auto"/>
        <w:ind w:left="-142" w:hanging="425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                              </w:t>
      </w:r>
      <w:r w:rsidR="00E3665F">
        <w:rPr>
          <w:rFonts w:ascii="Verdana" w:hAnsi="Verdana"/>
          <w:b/>
          <w:bCs/>
          <w:sz w:val="20"/>
        </w:rPr>
        <w:t>COURSE/</w:t>
      </w:r>
      <w:r w:rsidR="00EB0831">
        <w:rPr>
          <w:rFonts w:ascii="Verdana" w:hAnsi="Verdana"/>
          <w:b/>
          <w:bCs/>
          <w:sz w:val="20"/>
        </w:rPr>
        <w:t>MODULE SYLLABUS</w:t>
      </w:r>
      <w:r>
        <w:rPr>
          <w:rFonts w:ascii="Verdana" w:hAnsi="Verdana"/>
          <w:b/>
          <w:bCs/>
          <w:sz w:val="20"/>
        </w:rPr>
        <w:t>*</w:t>
      </w:r>
      <w:r w:rsidRPr="00497180">
        <w:rPr>
          <w:rFonts w:ascii="Verdana" w:hAnsi="Verdana"/>
          <w:b/>
          <w:bCs/>
          <w:sz w:val="20"/>
        </w:rPr>
        <w:t xml:space="preserve"> </w:t>
      </w:r>
    </w:p>
    <w:p w:rsidR="006B2A39" w:rsidRPr="00C25B0E" w:rsidRDefault="006B2A39" w:rsidP="006B2A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983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0"/>
        <w:gridCol w:w="5288"/>
        <w:gridCol w:w="488"/>
        <w:gridCol w:w="3568"/>
      </w:tblGrid>
      <w:tr w:rsidR="006B2A39" w:rsidRPr="000A7AAB" w:rsidTr="005A1521">
        <w:trPr>
          <w:trHeight w:val="23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C25B0E" w:rsidRDefault="006B2A39" w:rsidP="005A1521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5A2229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4A3699">
              <w:rPr>
                <w:rFonts w:ascii="Verdana" w:hAnsi="Verdana"/>
                <w:sz w:val="20"/>
                <w:szCs w:val="20"/>
                <w:lang w:val="en-US"/>
              </w:rPr>
              <w:t>C</w:t>
            </w:r>
            <w:r w:rsidR="00E3665F" w:rsidRPr="004A3699">
              <w:rPr>
                <w:rFonts w:ascii="Verdana" w:hAnsi="Verdana"/>
                <w:sz w:val="20"/>
                <w:szCs w:val="20"/>
                <w:lang w:val="en-US"/>
              </w:rPr>
              <w:t>ourse</w:t>
            </w:r>
            <w:r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/module name in Polish and English </w:t>
            </w:r>
          </w:p>
          <w:p w:rsidR="004A3699" w:rsidRPr="004A3699" w:rsidRDefault="004A3699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8C0647"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>Angielski</w:t>
            </w:r>
            <w:proofErr w:type="spellEnd"/>
            <w:r w:rsidRPr="008C0647"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8C0647"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>dla</w:t>
            </w:r>
            <w:proofErr w:type="spellEnd"/>
            <w:r w:rsidRPr="008C0647"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8C0647"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>geologów</w:t>
            </w:r>
            <w:proofErr w:type="spellEnd"/>
            <w:r w:rsidRPr="008C0647"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>, English for geologists</w:t>
            </w:r>
          </w:p>
          <w:p w:rsidR="006B2A39" w:rsidRPr="004A3699" w:rsidRDefault="006B2A39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6B2A39" w:rsidRPr="000A7AAB" w:rsidTr="005A1521">
        <w:trPr>
          <w:trHeight w:val="23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6B2A39" w:rsidP="005A1521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0A7AAB" w:rsidRDefault="005A2229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0A7AAB">
              <w:rPr>
                <w:rFonts w:ascii="Verdana" w:hAnsi="Verdana"/>
                <w:sz w:val="20"/>
                <w:szCs w:val="20"/>
                <w:lang w:val="en-US"/>
              </w:rPr>
              <w:t>Discipline</w:t>
            </w:r>
          </w:p>
          <w:p w:rsidR="004A3699" w:rsidRPr="000A7AAB" w:rsidRDefault="004A3699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6B2A39" w:rsidRPr="004A3699" w:rsidRDefault="004A3699" w:rsidP="004A3699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4A3699">
              <w:rPr>
                <w:rFonts w:ascii="Verdana" w:hAnsi="Verdana"/>
                <w:sz w:val="20"/>
                <w:szCs w:val="20"/>
                <w:lang w:val="en-US"/>
              </w:rPr>
              <w:t>Earth and related environmental sciences</w:t>
            </w:r>
          </w:p>
        </w:tc>
      </w:tr>
      <w:tr w:rsidR="006B2A39" w:rsidRPr="00C25B0E" w:rsidTr="005A1521">
        <w:trPr>
          <w:trHeight w:val="333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6B2A39" w:rsidP="005A1521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C25B0E" w:rsidRDefault="005A2229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Language of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instruction</w:t>
            </w:r>
            <w:proofErr w:type="spellEnd"/>
          </w:p>
          <w:p w:rsidR="006B2A39" w:rsidRPr="00C25B0E" w:rsidRDefault="004A3699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English</w:t>
            </w:r>
            <w:r w:rsidR="000A7AAB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="000A7AAB">
              <w:rPr>
                <w:rFonts w:ascii="Verdana" w:hAnsi="Verdana"/>
                <w:sz w:val="20"/>
                <w:szCs w:val="20"/>
              </w:rPr>
              <w:t>Polish</w:t>
            </w:r>
            <w:proofErr w:type="spellEnd"/>
          </w:p>
        </w:tc>
      </w:tr>
      <w:tr w:rsidR="006B2A39" w:rsidRPr="000A7AAB" w:rsidTr="005A1521">
        <w:trPr>
          <w:trHeight w:val="24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C25B0E" w:rsidRDefault="006B2A39" w:rsidP="005A1521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C25B0E" w:rsidRDefault="00A01960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Unit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conducting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the </w:t>
            </w:r>
            <w:proofErr w:type="spellStart"/>
            <w:r w:rsidR="00912749">
              <w:rPr>
                <w:rFonts w:ascii="Verdana" w:hAnsi="Verdana"/>
                <w:sz w:val="20"/>
                <w:szCs w:val="20"/>
              </w:rPr>
              <w:t>course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/module</w:t>
            </w:r>
          </w:p>
          <w:p w:rsidR="006B2A39" w:rsidRPr="004A3699" w:rsidRDefault="004A3699" w:rsidP="004A3699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4A3699">
              <w:rPr>
                <w:rFonts w:ascii="Verdana" w:hAnsi="Verdana"/>
                <w:sz w:val="20"/>
                <w:szCs w:val="20"/>
                <w:lang w:val="en-US"/>
              </w:rPr>
              <w:t>Faculty of Earth Sciences and Environmental Management, Institute of Geological Sciences</w:t>
            </w:r>
          </w:p>
        </w:tc>
      </w:tr>
      <w:tr w:rsidR="006B2A39" w:rsidRPr="00C25B0E" w:rsidTr="005A1521">
        <w:trPr>
          <w:trHeight w:val="23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6B2A39" w:rsidP="005A1521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C25B0E" w:rsidRDefault="00855DE6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  <w:r w:rsidR="00D562A6">
              <w:rPr>
                <w:rFonts w:ascii="Verdana" w:hAnsi="Verdana"/>
                <w:sz w:val="20"/>
                <w:szCs w:val="20"/>
              </w:rPr>
              <w:t>ourse</w:t>
            </w:r>
            <w:r>
              <w:rPr>
                <w:rFonts w:ascii="Verdana" w:hAnsi="Verdana"/>
                <w:sz w:val="20"/>
                <w:szCs w:val="20"/>
              </w:rPr>
              <w:t xml:space="preserve">/module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code</w:t>
            </w:r>
            <w:proofErr w:type="spellEnd"/>
          </w:p>
          <w:p w:rsidR="006B2A39" w:rsidRPr="00C25B0E" w:rsidRDefault="006B2A39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6B2A39" w:rsidRPr="004A3699" w:rsidTr="005A1521">
        <w:trPr>
          <w:trHeight w:val="23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C25B0E" w:rsidRDefault="006B2A39" w:rsidP="005A1521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D078C0" w:rsidP="005A1521">
            <w:pPr>
              <w:spacing w:after="0" w:line="240" w:lineRule="auto"/>
              <w:rPr>
                <w:rFonts w:ascii="Verdana" w:hAnsi="Verdana"/>
                <w:i/>
                <w:sz w:val="20"/>
                <w:szCs w:val="20"/>
                <w:lang w:val="en-US"/>
              </w:rPr>
            </w:pPr>
            <w:r w:rsidRPr="004A3699">
              <w:rPr>
                <w:rFonts w:ascii="Verdana" w:hAnsi="Verdana"/>
                <w:sz w:val="20"/>
                <w:szCs w:val="20"/>
                <w:lang w:val="en-US"/>
              </w:rPr>
              <w:t>Typ</w:t>
            </w:r>
            <w:r w:rsidR="00F10F0C" w:rsidRPr="004A3699">
              <w:rPr>
                <w:rFonts w:ascii="Verdana" w:hAnsi="Verdana"/>
                <w:sz w:val="20"/>
                <w:szCs w:val="20"/>
                <w:lang w:val="en-US"/>
              </w:rPr>
              <w:t>e of c</w:t>
            </w:r>
            <w:r w:rsidR="0088378A" w:rsidRPr="004A3699">
              <w:rPr>
                <w:rFonts w:ascii="Verdana" w:hAnsi="Verdana"/>
                <w:sz w:val="20"/>
                <w:szCs w:val="20"/>
                <w:lang w:val="en-US"/>
              </w:rPr>
              <w:t>ourse</w:t>
            </w:r>
            <w:r w:rsidR="00F10F0C" w:rsidRPr="004A3699">
              <w:rPr>
                <w:rFonts w:ascii="Verdana" w:hAnsi="Verdana"/>
                <w:sz w:val="20"/>
                <w:szCs w:val="20"/>
                <w:lang w:val="en-US"/>
              </w:rPr>
              <w:t>/module</w:t>
            </w:r>
            <w:r w:rsidR="006B2A39"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6B2A39" w:rsidRPr="004A3699">
              <w:rPr>
                <w:rFonts w:ascii="Verdana" w:hAnsi="Verdana"/>
                <w:i/>
                <w:sz w:val="20"/>
                <w:szCs w:val="20"/>
                <w:lang w:val="en-US"/>
              </w:rPr>
              <w:t>(</w:t>
            </w:r>
            <w:r w:rsidR="00F10F0C" w:rsidRPr="004A3699">
              <w:rPr>
                <w:rFonts w:ascii="Verdana" w:hAnsi="Verdana"/>
                <w:i/>
                <w:sz w:val="20"/>
                <w:szCs w:val="20"/>
                <w:lang w:val="en-US"/>
              </w:rPr>
              <w:t>mandatory or optional</w:t>
            </w:r>
            <w:r w:rsidR="006B2A39" w:rsidRPr="004A3699">
              <w:rPr>
                <w:rFonts w:ascii="Verdana" w:hAnsi="Verdana"/>
                <w:i/>
                <w:sz w:val="20"/>
                <w:szCs w:val="20"/>
                <w:lang w:val="en-US"/>
              </w:rPr>
              <w:t>)</w:t>
            </w:r>
          </w:p>
          <w:p w:rsidR="006B2A39" w:rsidRPr="004A3699" w:rsidRDefault="000A7AAB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Obligatory</w:t>
            </w:r>
          </w:p>
        </w:tc>
      </w:tr>
      <w:tr w:rsidR="006B2A39" w:rsidRPr="00C25B0E" w:rsidTr="005A1521">
        <w:trPr>
          <w:trHeight w:val="23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6B2A39" w:rsidP="005A1521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C25B0E" w:rsidRDefault="00272AF1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Field</w:t>
            </w:r>
            <w:r w:rsidR="006B2A39" w:rsidRPr="00C25B0E">
              <w:rPr>
                <w:rFonts w:ascii="Verdana" w:hAnsi="Verdana"/>
                <w:sz w:val="20"/>
                <w:szCs w:val="20"/>
              </w:rPr>
              <w:t xml:space="preserve"> (</w:t>
            </w:r>
            <w:r>
              <w:rPr>
                <w:rFonts w:ascii="Verdana" w:hAnsi="Verdana"/>
                <w:sz w:val="20"/>
                <w:szCs w:val="20"/>
              </w:rPr>
              <w:t>major</w:t>
            </w:r>
            <w:r w:rsidR="006B2A39" w:rsidRPr="00C25B0E">
              <w:rPr>
                <w:rFonts w:ascii="Verdana" w:hAnsi="Verdana"/>
                <w:sz w:val="20"/>
                <w:szCs w:val="20"/>
              </w:rPr>
              <w:t>)</w:t>
            </w:r>
            <w:r w:rsidR="006B2A39">
              <w:rPr>
                <w:rFonts w:ascii="Verdana" w:hAnsi="Verdana"/>
                <w:sz w:val="20"/>
                <w:szCs w:val="20"/>
              </w:rPr>
              <w:t>*</w:t>
            </w:r>
          </w:p>
          <w:p w:rsidR="006B2A39" w:rsidRPr="00C25B0E" w:rsidRDefault="00392869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Geological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engineering</w:t>
            </w:r>
          </w:p>
        </w:tc>
      </w:tr>
      <w:tr w:rsidR="006B2A39" w:rsidRPr="004A3699" w:rsidTr="005A1521">
        <w:trPr>
          <w:trHeight w:val="23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C25B0E" w:rsidRDefault="006B2A39" w:rsidP="005A1521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0A0667" w:rsidP="005A1521">
            <w:pPr>
              <w:spacing w:after="0" w:line="240" w:lineRule="auto"/>
              <w:jc w:val="both"/>
              <w:rPr>
                <w:rFonts w:ascii="Verdana" w:hAnsi="Verdana"/>
                <w:i/>
                <w:sz w:val="20"/>
                <w:szCs w:val="20"/>
                <w:lang w:val="en-US"/>
              </w:rPr>
            </w:pPr>
            <w:r w:rsidRPr="004A3699">
              <w:rPr>
                <w:rFonts w:ascii="Verdana" w:hAnsi="Verdana"/>
                <w:sz w:val="20"/>
                <w:szCs w:val="20"/>
                <w:lang w:val="en-US"/>
              </w:rPr>
              <w:t>Level of studies</w:t>
            </w:r>
            <w:r w:rsidR="006B2A39"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6B2A39" w:rsidRPr="004A3699">
              <w:rPr>
                <w:rFonts w:ascii="Verdana" w:hAnsi="Verdana"/>
                <w:i/>
                <w:sz w:val="20"/>
                <w:szCs w:val="20"/>
                <w:lang w:val="en-US"/>
              </w:rPr>
              <w:t>(</w:t>
            </w:r>
            <w:r w:rsidR="00715D8A" w:rsidRPr="004A3699">
              <w:rPr>
                <w:rFonts w:ascii="Verdana" w:hAnsi="Verdana"/>
                <w:i/>
                <w:sz w:val="20"/>
                <w:szCs w:val="20"/>
                <w:lang w:val="en-US"/>
              </w:rPr>
              <w:t>first-cycle</w:t>
            </w:r>
            <w:r w:rsidR="006B2A39" w:rsidRPr="004A3699">
              <w:rPr>
                <w:rFonts w:ascii="Verdana" w:hAnsi="Verdana"/>
                <w:i/>
                <w:sz w:val="20"/>
                <w:szCs w:val="20"/>
                <w:lang w:val="en-US"/>
              </w:rPr>
              <w:t xml:space="preserve">*, </w:t>
            </w:r>
            <w:r w:rsidR="00715D8A" w:rsidRPr="004A3699">
              <w:rPr>
                <w:rFonts w:ascii="Verdana" w:hAnsi="Verdana"/>
                <w:i/>
                <w:sz w:val="20"/>
                <w:szCs w:val="20"/>
                <w:lang w:val="en-US"/>
              </w:rPr>
              <w:t>second-cycle</w:t>
            </w:r>
            <w:r w:rsidR="006B2A39" w:rsidRPr="004A3699">
              <w:rPr>
                <w:rFonts w:ascii="Verdana" w:hAnsi="Verdana"/>
                <w:i/>
                <w:sz w:val="20"/>
                <w:szCs w:val="20"/>
                <w:lang w:val="en-US"/>
              </w:rPr>
              <w:t xml:space="preserve">*, </w:t>
            </w:r>
            <w:r w:rsidR="00413BA0" w:rsidRPr="004A3699">
              <w:rPr>
                <w:rFonts w:ascii="Verdana" w:hAnsi="Verdana"/>
                <w:i/>
                <w:sz w:val="20"/>
                <w:szCs w:val="20"/>
                <w:lang w:val="en-US"/>
              </w:rPr>
              <w:t xml:space="preserve">uniform master's </w:t>
            </w:r>
            <w:proofErr w:type="spellStart"/>
            <w:r w:rsidR="00413BA0" w:rsidRPr="004A3699">
              <w:rPr>
                <w:rFonts w:ascii="Verdana" w:hAnsi="Verdana"/>
                <w:i/>
                <w:sz w:val="20"/>
                <w:szCs w:val="20"/>
                <w:lang w:val="en-US"/>
              </w:rPr>
              <w:t>programme</w:t>
            </w:r>
            <w:proofErr w:type="spellEnd"/>
            <w:r w:rsidR="00725497" w:rsidRPr="004A3699">
              <w:rPr>
                <w:rFonts w:ascii="Verdana" w:hAnsi="Verdana"/>
                <w:i/>
                <w:sz w:val="20"/>
                <w:szCs w:val="20"/>
                <w:lang w:val="en-US"/>
              </w:rPr>
              <w:t xml:space="preserve"> </w:t>
            </w:r>
            <w:r w:rsidR="006B2A39" w:rsidRPr="004A3699">
              <w:rPr>
                <w:rFonts w:ascii="Verdana" w:hAnsi="Verdana"/>
                <w:i/>
                <w:sz w:val="20"/>
                <w:szCs w:val="20"/>
                <w:lang w:val="en-US"/>
              </w:rPr>
              <w:t>*)</w:t>
            </w:r>
          </w:p>
          <w:p w:rsidR="006B2A39" w:rsidRPr="004A3699" w:rsidRDefault="000A7AAB" w:rsidP="005A1521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S</w:t>
            </w:r>
            <w:r w:rsidR="004A3699">
              <w:rPr>
                <w:rFonts w:ascii="Verdana" w:hAnsi="Verdana"/>
                <w:sz w:val="20"/>
                <w:szCs w:val="20"/>
                <w:lang w:val="en-US"/>
              </w:rPr>
              <w:t>econd cycle</w:t>
            </w:r>
          </w:p>
        </w:tc>
      </w:tr>
      <w:tr w:rsidR="006B2A39" w:rsidRPr="000A7AAB" w:rsidTr="005A1521">
        <w:trPr>
          <w:trHeight w:val="23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6B2A39" w:rsidP="005A1521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6B4013" w:rsidP="005A1521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4A3699">
              <w:rPr>
                <w:rFonts w:ascii="Verdana" w:hAnsi="Verdana"/>
                <w:sz w:val="20"/>
                <w:szCs w:val="20"/>
                <w:lang w:val="en-US"/>
              </w:rPr>
              <w:t>Year</w:t>
            </w:r>
            <w:r w:rsidR="006B2A39"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380381"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of studies </w:t>
            </w:r>
            <w:r w:rsidR="006B2A39" w:rsidRPr="004A3699">
              <w:rPr>
                <w:rFonts w:ascii="Verdana" w:hAnsi="Verdana"/>
                <w:i/>
                <w:sz w:val="20"/>
                <w:szCs w:val="20"/>
                <w:lang w:val="en-US"/>
              </w:rPr>
              <w:t>(</w:t>
            </w:r>
            <w:r w:rsidRPr="004A3699">
              <w:rPr>
                <w:rFonts w:ascii="Verdana" w:hAnsi="Verdana"/>
                <w:i/>
                <w:sz w:val="20"/>
                <w:szCs w:val="20"/>
                <w:lang w:val="en-US"/>
              </w:rPr>
              <w:t>if applies</w:t>
            </w:r>
            <w:r w:rsidR="006B2A39" w:rsidRPr="004A3699">
              <w:rPr>
                <w:rFonts w:ascii="Verdana" w:hAnsi="Verdana"/>
                <w:sz w:val="20"/>
                <w:szCs w:val="20"/>
                <w:lang w:val="en-US"/>
              </w:rPr>
              <w:t>)</w:t>
            </w:r>
          </w:p>
          <w:p w:rsidR="006B2A39" w:rsidRPr="004A3699" w:rsidRDefault="006B2A39" w:rsidP="005A1521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6B2A39" w:rsidRPr="000A7AAB" w:rsidTr="005A1521">
        <w:trPr>
          <w:trHeight w:val="23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6B2A39" w:rsidP="005A1521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0A7AAB" w:rsidRDefault="00681D83" w:rsidP="005A1521">
            <w:pPr>
              <w:spacing w:after="0" w:line="240" w:lineRule="auto"/>
              <w:jc w:val="both"/>
              <w:rPr>
                <w:rFonts w:ascii="Verdana" w:hAnsi="Verdana"/>
                <w:i/>
                <w:sz w:val="20"/>
                <w:szCs w:val="20"/>
                <w:lang w:val="en-US"/>
              </w:rPr>
            </w:pPr>
            <w:r w:rsidRPr="000A7AAB">
              <w:rPr>
                <w:rFonts w:ascii="Verdana" w:hAnsi="Verdana"/>
                <w:sz w:val="20"/>
                <w:szCs w:val="20"/>
                <w:lang w:val="en-US"/>
              </w:rPr>
              <w:t>Semester</w:t>
            </w:r>
            <w:r w:rsidR="006B2A39" w:rsidRPr="000A7AAB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6B2A39" w:rsidRPr="000A7AAB">
              <w:rPr>
                <w:rFonts w:ascii="Verdana" w:hAnsi="Verdana"/>
                <w:i/>
                <w:sz w:val="20"/>
                <w:szCs w:val="20"/>
                <w:lang w:val="en-US"/>
              </w:rPr>
              <w:t>(</w:t>
            </w:r>
            <w:r w:rsidRPr="000A7AAB">
              <w:rPr>
                <w:rFonts w:ascii="Verdana" w:hAnsi="Verdana"/>
                <w:i/>
                <w:sz w:val="20"/>
                <w:szCs w:val="20"/>
                <w:lang w:val="en-US"/>
              </w:rPr>
              <w:t>winter or summer</w:t>
            </w:r>
            <w:r w:rsidR="006B2A39" w:rsidRPr="000A7AAB">
              <w:rPr>
                <w:rFonts w:ascii="Verdana" w:hAnsi="Verdana"/>
                <w:i/>
                <w:sz w:val="20"/>
                <w:szCs w:val="20"/>
                <w:lang w:val="en-US"/>
              </w:rPr>
              <w:t>)</w:t>
            </w:r>
          </w:p>
          <w:p w:rsidR="006B2A39" w:rsidRPr="000A7AAB" w:rsidRDefault="000A7AAB" w:rsidP="000A7AAB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Winter</w:t>
            </w:r>
          </w:p>
        </w:tc>
      </w:tr>
      <w:tr w:rsidR="006B2A39" w:rsidRPr="004A3699" w:rsidTr="005A1521">
        <w:trPr>
          <w:trHeight w:val="23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0A7AAB" w:rsidRDefault="006B2A39" w:rsidP="005A1521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5351CC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4A3699">
              <w:rPr>
                <w:rFonts w:ascii="Verdana" w:hAnsi="Verdana"/>
                <w:sz w:val="20"/>
                <w:szCs w:val="20"/>
                <w:lang w:val="en-US"/>
              </w:rPr>
              <w:t>Class type</w:t>
            </w:r>
            <w:r w:rsidR="00712A5F"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 and the number of hours</w:t>
            </w:r>
            <w:r w:rsidR="006B2A39"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 ( </w:t>
            </w:r>
            <w:r w:rsidR="00712A5F" w:rsidRPr="004A3699">
              <w:rPr>
                <w:rFonts w:ascii="Verdana" w:hAnsi="Verdana"/>
                <w:sz w:val="20"/>
                <w:szCs w:val="20"/>
                <w:lang w:val="en-US"/>
              </w:rPr>
              <w:t>including</w:t>
            </w:r>
            <w:r w:rsidR="006B2A39"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 online</w:t>
            </w:r>
            <w:r w:rsidR="00F60E2B"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 classes</w:t>
            </w:r>
            <w:r w:rsidR="006B2A39" w:rsidRPr="004A3699">
              <w:rPr>
                <w:rFonts w:ascii="Verdana" w:hAnsi="Verdana"/>
                <w:sz w:val="20"/>
                <w:szCs w:val="20"/>
                <w:lang w:val="en-US"/>
              </w:rPr>
              <w:t>*)</w:t>
            </w:r>
          </w:p>
          <w:p w:rsidR="006B2A39" w:rsidRPr="004A3699" w:rsidRDefault="000A7AAB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Lecture 14</w:t>
            </w:r>
            <w:r w:rsidR="0074756B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4756B">
              <w:rPr>
                <w:rFonts w:ascii="Verdana" w:hAnsi="Verdana"/>
                <w:sz w:val="20"/>
                <w:szCs w:val="20"/>
                <w:lang w:val="en-US"/>
              </w:rPr>
              <w:t>hrs</w:t>
            </w:r>
            <w:proofErr w:type="spellEnd"/>
          </w:p>
        </w:tc>
      </w:tr>
      <w:tr w:rsidR="006B2A39" w:rsidRPr="000A7AAB" w:rsidTr="005A1521">
        <w:trPr>
          <w:trHeight w:val="758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6B2A39" w:rsidP="005A1521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F77B2A" w:rsidP="005A1521">
            <w:pPr>
              <w:spacing w:after="0" w:line="240" w:lineRule="auto"/>
              <w:rPr>
                <w:rFonts w:ascii="Verdana" w:hAnsi="Verdana"/>
                <w:i/>
                <w:sz w:val="20"/>
                <w:szCs w:val="20"/>
                <w:lang w:val="en-US"/>
              </w:rPr>
            </w:pPr>
            <w:r w:rsidRPr="004A3699">
              <w:rPr>
                <w:rFonts w:ascii="Verdana" w:hAnsi="Verdana"/>
                <w:sz w:val="20"/>
                <w:szCs w:val="20"/>
                <w:lang w:val="en-US"/>
              </w:rPr>
              <w:t>Prerequisites</w:t>
            </w:r>
            <w:r w:rsidR="00B66BE1"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 regarding knowledge, skills, and social competence</w:t>
            </w:r>
            <w:r w:rsidR="00993F35" w:rsidRPr="004A3699">
              <w:rPr>
                <w:rFonts w:ascii="Verdana" w:hAnsi="Verdana"/>
                <w:sz w:val="20"/>
                <w:szCs w:val="20"/>
                <w:lang w:val="en-US"/>
              </w:rPr>
              <w:t>s</w:t>
            </w:r>
            <w:r w:rsidR="00B66BE1"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 for t</w:t>
            </w:r>
            <w:r w:rsidR="00FB0D24" w:rsidRPr="004A3699">
              <w:rPr>
                <w:rFonts w:ascii="Verdana" w:hAnsi="Verdana"/>
                <w:sz w:val="20"/>
                <w:szCs w:val="20"/>
                <w:lang w:val="en-US"/>
              </w:rPr>
              <w:t>h</w:t>
            </w:r>
            <w:r w:rsidR="00B66BE1" w:rsidRPr="004A3699">
              <w:rPr>
                <w:rFonts w:ascii="Verdana" w:hAnsi="Verdana"/>
                <w:sz w:val="20"/>
                <w:szCs w:val="20"/>
                <w:lang w:val="en-US"/>
              </w:rPr>
              <w:t>e c</w:t>
            </w:r>
            <w:r w:rsidR="005B19EA" w:rsidRPr="004A3699">
              <w:rPr>
                <w:rFonts w:ascii="Verdana" w:hAnsi="Verdana"/>
                <w:sz w:val="20"/>
                <w:szCs w:val="20"/>
                <w:lang w:val="en-US"/>
              </w:rPr>
              <w:t>ourse</w:t>
            </w:r>
            <w:r w:rsidR="00B66BE1" w:rsidRPr="004A3699">
              <w:rPr>
                <w:rFonts w:ascii="Verdana" w:hAnsi="Verdana"/>
                <w:sz w:val="20"/>
                <w:szCs w:val="20"/>
                <w:lang w:val="en-US"/>
              </w:rPr>
              <w:t>/module</w:t>
            </w:r>
          </w:p>
          <w:p w:rsidR="006B2A39" w:rsidRDefault="006B2A39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74756B" w:rsidRPr="004A3699" w:rsidRDefault="0074756B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Level B1 </w:t>
            </w:r>
            <w:r w:rsidR="000A7AAB">
              <w:rPr>
                <w:rFonts w:ascii="Verdana" w:hAnsi="Verdana"/>
                <w:sz w:val="20"/>
                <w:szCs w:val="20"/>
                <w:lang w:val="en-US"/>
              </w:rPr>
              <w:t xml:space="preserve">of any foreign language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according to the </w:t>
            </w:r>
            <w:r w:rsidRPr="0074756B">
              <w:rPr>
                <w:rFonts w:ascii="Verdana" w:hAnsi="Verdana"/>
                <w:sz w:val="20"/>
                <w:szCs w:val="20"/>
                <w:lang w:val="en-US"/>
              </w:rPr>
              <w:t>Common European Framework of Reference for Languages</w:t>
            </w:r>
          </w:p>
        </w:tc>
      </w:tr>
      <w:tr w:rsidR="006B2A39" w:rsidRPr="000A7AAB" w:rsidTr="005A1521">
        <w:trPr>
          <w:trHeight w:val="23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6B2A39" w:rsidP="005A1521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74756B" w:rsidRDefault="004B1F0E" w:rsidP="005A1521">
            <w:pPr>
              <w:tabs>
                <w:tab w:val="left" w:pos="3024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74756B">
              <w:rPr>
                <w:rFonts w:ascii="Verdana" w:hAnsi="Verdana"/>
                <w:sz w:val="20"/>
                <w:szCs w:val="20"/>
                <w:lang w:val="en-US"/>
              </w:rPr>
              <w:t>Educational aims</w:t>
            </w:r>
          </w:p>
          <w:p w:rsidR="0074756B" w:rsidRDefault="0074756B" w:rsidP="005A1521">
            <w:pPr>
              <w:tabs>
                <w:tab w:val="left" w:pos="3024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74756B">
              <w:rPr>
                <w:rFonts w:ascii="Verdana" w:hAnsi="Verdana"/>
                <w:sz w:val="20"/>
                <w:szCs w:val="20"/>
                <w:lang w:val="en-US"/>
              </w:rPr>
              <w:t xml:space="preserve">Shaping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students’ speech and writing communication skills in academic English</w:t>
            </w:r>
          </w:p>
          <w:p w:rsidR="0074756B" w:rsidRDefault="0074756B" w:rsidP="005A1521">
            <w:pPr>
              <w:tabs>
                <w:tab w:val="left" w:pos="3024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74756B" w:rsidRPr="0074756B" w:rsidRDefault="0074756B" w:rsidP="005A1521">
            <w:pPr>
              <w:tabs>
                <w:tab w:val="left" w:pos="3024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Developing students’ vocabulary from </w:t>
            </w:r>
            <w:r w:rsidRPr="0074756B">
              <w:rPr>
                <w:rFonts w:ascii="Verdana" w:hAnsi="Verdana"/>
                <w:sz w:val="20"/>
                <w:szCs w:val="20"/>
                <w:lang w:val="en-US"/>
              </w:rPr>
              <w:t>Earth and related environmental sciences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discipline with special focus on </w:t>
            </w:r>
            <w:r w:rsidR="00392869">
              <w:rPr>
                <w:rFonts w:ascii="Verdana" w:hAnsi="Verdana"/>
                <w:sz w:val="20"/>
                <w:szCs w:val="20"/>
                <w:lang w:val="en-US"/>
              </w:rPr>
              <w:t>engineering geology</w:t>
            </w:r>
          </w:p>
          <w:p w:rsidR="006B2A39" w:rsidRPr="0074756B" w:rsidRDefault="006B2A39" w:rsidP="005A1521">
            <w:pPr>
              <w:tabs>
                <w:tab w:val="left" w:pos="3024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6B2A39" w:rsidRPr="00606BED" w:rsidTr="005A1521">
        <w:trPr>
          <w:trHeight w:val="35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74756B" w:rsidRDefault="006B2A39" w:rsidP="005A1521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74756B" w:rsidRDefault="0073761F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74756B">
              <w:rPr>
                <w:rFonts w:ascii="Verdana" w:hAnsi="Verdana"/>
                <w:sz w:val="20"/>
                <w:szCs w:val="20"/>
                <w:lang w:val="en-US"/>
              </w:rPr>
              <w:t>Course content</w:t>
            </w:r>
          </w:p>
          <w:p w:rsidR="006B2A39" w:rsidRPr="0074756B" w:rsidRDefault="006B2A39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74756B">
              <w:rPr>
                <w:rFonts w:ascii="Verdana" w:hAnsi="Verdana"/>
                <w:sz w:val="20"/>
                <w:szCs w:val="20"/>
                <w:lang w:val="en-US"/>
              </w:rPr>
              <w:t xml:space="preserve">- </w:t>
            </w:r>
            <w:r w:rsidR="00D75632" w:rsidRPr="0074756B">
              <w:rPr>
                <w:rFonts w:ascii="Verdana" w:hAnsi="Verdana"/>
                <w:sz w:val="20"/>
                <w:szCs w:val="20"/>
                <w:lang w:val="en-US"/>
              </w:rPr>
              <w:t>traditional</w:t>
            </w:r>
            <w:r w:rsidRPr="0074756B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342D68" w:rsidRPr="0074756B">
              <w:rPr>
                <w:rFonts w:ascii="Verdana" w:hAnsi="Verdana"/>
                <w:sz w:val="20"/>
                <w:szCs w:val="20"/>
                <w:lang w:val="en-US"/>
              </w:rPr>
              <w:t>form</w:t>
            </w:r>
            <w:r w:rsidR="004B5963" w:rsidRPr="0074756B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Pr="0074756B">
              <w:rPr>
                <w:rFonts w:ascii="Verdana" w:hAnsi="Verdana"/>
                <w:sz w:val="20"/>
                <w:szCs w:val="20"/>
                <w:lang w:val="en-US"/>
              </w:rPr>
              <w:t>(T)*</w:t>
            </w:r>
          </w:p>
          <w:p w:rsidR="006B2A39" w:rsidRDefault="0074756B" w:rsidP="0074756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Course will be divided into </w:t>
            </w:r>
            <w:r w:rsidR="000A7AAB">
              <w:rPr>
                <w:rFonts w:ascii="Verdana" w:hAnsi="Verdana"/>
                <w:sz w:val="20"/>
                <w:szCs w:val="20"/>
                <w:lang w:val="en-US"/>
              </w:rPr>
              <w:t>7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topics, during which topics from various branches of geology</w:t>
            </w:r>
            <w:r w:rsidR="00247612"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will be discussed. Each of the topics will consist of reading, discussion and writing exercise related to different branches of </w:t>
            </w:r>
            <w:r w:rsidR="00606BED">
              <w:rPr>
                <w:rFonts w:ascii="Verdana" w:hAnsi="Verdana"/>
                <w:sz w:val="20"/>
                <w:szCs w:val="20"/>
                <w:lang w:val="en-US"/>
              </w:rPr>
              <w:t xml:space="preserve">engineering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geology. Example of the topics are listed below:</w:t>
            </w:r>
          </w:p>
          <w:p w:rsidR="00606BED" w:rsidRDefault="00606BED" w:rsidP="0074756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74756B" w:rsidRDefault="0074756B" w:rsidP="0074756B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</w:pPr>
            <w:r w:rsidRPr="0074756B"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>1 Rock cycle</w:t>
            </w:r>
            <w:r w:rsidR="000A7AAB"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 xml:space="preserve"> and minerals</w:t>
            </w:r>
          </w:p>
          <w:p w:rsidR="00606BED" w:rsidRPr="0074756B" w:rsidRDefault="00606BED" w:rsidP="0074756B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>2 Geotechnical research</w:t>
            </w:r>
          </w:p>
          <w:p w:rsidR="0074756B" w:rsidRPr="0074756B" w:rsidRDefault="00606BED" w:rsidP="0074756B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>3</w:t>
            </w:r>
            <w:r w:rsidR="0074756B" w:rsidRPr="0074756B"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="0074756B" w:rsidRPr="0074756B"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>Geohazards</w:t>
            </w:r>
            <w:proofErr w:type="spellEnd"/>
          </w:p>
          <w:p w:rsidR="0074756B" w:rsidRPr="0074756B" w:rsidRDefault="00606BED" w:rsidP="0074756B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>4</w:t>
            </w:r>
            <w:r w:rsidR="0074756B" w:rsidRPr="0074756B"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 xml:space="preserve"> Environmental Geology</w:t>
            </w:r>
          </w:p>
          <w:p w:rsidR="0074756B" w:rsidRPr="001D26E7" w:rsidRDefault="00606BED" w:rsidP="0074756B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>5</w:t>
            </w:r>
            <w:r w:rsidR="0074756B" w:rsidRPr="001D26E7"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 xml:space="preserve"> Sedimentary Geology</w:t>
            </w:r>
          </w:p>
          <w:p w:rsidR="0074756B" w:rsidRPr="001D26E7" w:rsidRDefault="00606BED" w:rsidP="0074756B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>6</w:t>
            </w:r>
            <w:r w:rsidR="0074756B" w:rsidRPr="001D26E7"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 xml:space="preserve"> Carbon Cycle and Fossil Fuels</w:t>
            </w:r>
          </w:p>
          <w:p w:rsidR="0074756B" w:rsidRDefault="00606BED" w:rsidP="0074756B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</w:pPr>
            <w:r w:rsidRPr="00606BED"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>7</w:t>
            </w:r>
            <w:r w:rsidR="0074756B" w:rsidRPr="00606BED"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 xml:space="preserve"> </w:t>
            </w:r>
            <w:r w:rsidR="0074756B" w:rsidRPr="009F3771"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>Hydro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>geo</w:t>
            </w:r>
            <w:r w:rsidR="0074756B" w:rsidRPr="009F3771"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>logy</w:t>
            </w:r>
          </w:p>
          <w:p w:rsidR="0074756B" w:rsidRDefault="0074756B" w:rsidP="0074756B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</w:pPr>
          </w:p>
          <w:p w:rsidR="00606BED" w:rsidRPr="004A3699" w:rsidRDefault="00606BED" w:rsidP="0074756B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</w:tr>
      <w:tr w:rsidR="006B2A39" w:rsidRPr="000A7AAB" w:rsidTr="005A1521">
        <w:trPr>
          <w:trHeight w:val="23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6B2A39" w:rsidP="005A1521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5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Default="00FD6269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Intended</w:t>
            </w:r>
            <w:proofErr w:type="spellEnd"/>
            <w:r w:rsidR="007B3CD2">
              <w:rPr>
                <w:rFonts w:ascii="Verdana" w:hAnsi="Verdana"/>
                <w:sz w:val="20"/>
                <w:szCs w:val="20"/>
              </w:rPr>
              <w:t xml:space="preserve"> learning </w:t>
            </w:r>
            <w:proofErr w:type="spellStart"/>
            <w:r w:rsidR="007B3CD2">
              <w:rPr>
                <w:rFonts w:ascii="Verdana" w:hAnsi="Verdana"/>
                <w:sz w:val="20"/>
                <w:szCs w:val="20"/>
              </w:rPr>
              <w:t>outcomes</w:t>
            </w:r>
            <w:proofErr w:type="spellEnd"/>
            <w:r w:rsidR="006B2A39" w:rsidRPr="00C25B0E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29185B" w:rsidRDefault="0029185B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:rsidR="00606BED" w:rsidRDefault="00606BED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606BED" w:rsidRDefault="00606BED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606BED" w:rsidRDefault="00606BED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606BED" w:rsidRDefault="00606BED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29185B" w:rsidRDefault="000A7AAB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W_1 </w:t>
            </w:r>
            <w:r w:rsidR="0029185B" w:rsidRPr="0029185B">
              <w:rPr>
                <w:rFonts w:ascii="Verdana" w:hAnsi="Verdana"/>
                <w:sz w:val="20"/>
                <w:szCs w:val="20"/>
                <w:lang w:val="en-US"/>
              </w:rPr>
              <w:t>Student knows s</w:t>
            </w:r>
            <w:r w:rsidR="0029185B">
              <w:rPr>
                <w:rFonts w:ascii="Verdana" w:hAnsi="Verdana"/>
                <w:sz w:val="20"/>
                <w:szCs w:val="20"/>
                <w:lang w:val="en-US"/>
              </w:rPr>
              <w:t xml:space="preserve">pecialized vocabulary from </w:t>
            </w:r>
            <w:r w:rsidR="0029185B" w:rsidRPr="0074756B">
              <w:rPr>
                <w:rFonts w:ascii="Verdana" w:hAnsi="Verdana"/>
                <w:sz w:val="20"/>
                <w:szCs w:val="20"/>
                <w:lang w:val="en-US"/>
              </w:rPr>
              <w:t>Earth and related environmental sciences</w:t>
            </w:r>
            <w:r w:rsidR="0029185B">
              <w:rPr>
                <w:rFonts w:ascii="Verdana" w:hAnsi="Verdana"/>
                <w:sz w:val="20"/>
                <w:szCs w:val="20"/>
                <w:lang w:val="en-US"/>
              </w:rPr>
              <w:t xml:space="preserve"> discipline with special focus on geology</w:t>
            </w:r>
          </w:p>
          <w:p w:rsidR="0029185B" w:rsidRDefault="0029185B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29185B" w:rsidRDefault="000A7AAB" w:rsidP="0029185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U_1 </w:t>
            </w:r>
            <w:r w:rsidR="0029185B">
              <w:rPr>
                <w:rFonts w:ascii="Verdana" w:hAnsi="Verdana"/>
                <w:sz w:val="20"/>
                <w:szCs w:val="20"/>
                <w:lang w:val="en-US"/>
              </w:rPr>
              <w:t>Student understands geological scientific publications as well as statements presented in academic English</w:t>
            </w:r>
          </w:p>
          <w:p w:rsidR="0029185B" w:rsidRDefault="0029185B" w:rsidP="0029185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29185B" w:rsidRDefault="000A7AAB" w:rsidP="0029185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U_2 </w:t>
            </w:r>
            <w:r w:rsidR="0029185B">
              <w:rPr>
                <w:rFonts w:ascii="Verdana" w:hAnsi="Verdana"/>
                <w:sz w:val="20"/>
                <w:szCs w:val="20"/>
                <w:lang w:val="en-US"/>
              </w:rPr>
              <w:t>Student is able to write geology related scientific report</w:t>
            </w:r>
          </w:p>
          <w:p w:rsidR="000A7AAB" w:rsidRDefault="000A7AAB" w:rsidP="0029185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0A7AAB" w:rsidRDefault="000A7AAB" w:rsidP="0029185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K_1 Student is able to verify information acquired from international, English-language specialized literature</w:t>
            </w:r>
          </w:p>
          <w:p w:rsidR="0029185B" w:rsidRPr="0029185B" w:rsidRDefault="0029185B" w:rsidP="0029185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D75632" w:rsidP="005A1521">
            <w:pPr>
              <w:tabs>
                <w:tab w:val="left" w:pos="3024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4A3699">
              <w:rPr>
                <w:rFonts w:ascii="Verdana" w:hAnsi="Verdana"/>
                <w:sz w:val="20"/>
                <w:szCs w:val="20"/>
                <w:lang w:val="en-US"/>
              </w:rPr>
              <w:t>Symbols of appropriate</w:t>
            </w:r>
            <w:r w:rsidR="007F4772"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 learning outcomes for particular fields of stud</w:t>
            </w:r>
            <w:r w:rsidR="00D459CF" w:rsidRPr="004A3699">
              <w:rPr>
                <w:rFonts w:ascii="Verdana" w:hAnsi="Verdana"/>
                <w:sz w:val="20"/>
                <w:szCs w:val="20"/>
                <w:lang w:val="en-US"/>
              </w:rPr>
              <w:t>y</w:t>
            </w:r>
            <w:r w:rsidR="006251B7" w:rsidRPr="004A3699">
              <w:rPr>
                <w:rFonts w:ascii="Verdana" w:hAnsi="Verdana"/>
                <w:sz w:val="20"/>
                <w:szCs w:val="20"/>
                <w:lang w:val="en-US"/>
              </w:rPr>
              <w:t>, such as</w:t>
            </w:r>
            <w:r w:rsidR="006B2A39" w:rsidRPr="004A3699">
              <w:rPr>
                <w:rFonts w:ascii="Verdana" w:hAnsi="Verdana"/>
                <w:i/>
                <w:sz w:val="20"/>
                <w:szCs w:val="20"/>
                <w:lang w:val="en-US"/>
              </w:rPr>
              <w:t>: K_W01</w:t>
            </w:r>
            <w:r w:rsidR="006B2A39" w:rsidRPr="004A3699">
              <w:rPr>
                <w:rFonts w:ascii="Verdana" w:hAnsi="Verdana"/>
                <w:i/>
                <w:sz w:val="16"/>
                <w:szCs w:val="16"/>
                <w:lang w:val="en-US"/>
              </w:rPr>
              <w:t>*</w:t>
            </w:r>
            <w:r w:rsidR="006B2A39"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r w:rsidR="006B2A39" w:rsidRPr="004A3699">
              <w:rPr>
                <w:rFonts w:ascii="Verdana" w:hAnsi="Verdana"/>
                <w:i/>
                <w:sz w:val="20"/>
                <w:szCs w:val="20"/>
                <w:lang w:val="en-US"/>
              </w:rPr>
              <w:t>K_U05,K_K03</w:t>
            </w:r>
          </w:p>
          <w:p w:rsidR="00606BED" w:rsidRDefault="00606BED" w:rsidP="000A7AA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606BED" w:rsidRDefault="00606BED" w:rsidP="000A7AA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0A7AAB" w:rsidRPr="000A7AAB" w:rsidRDefault="00606BED" w:rsidP="000A7AA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K2_W06</w:t>
            </w:r>
          </w:p>
          <w:p w:rsidR="000A7AAB" w:rsidRPr="000A7AAB" w:rsidRDefault="000A7AAB" w:rsidP="000A7AA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0A7AAB" w:rsidRDefault="000A7AAB" w:rsidP="000A7AA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0A7AAB" w:rsidRDefault="000A7AAB" w:rsidP="000A7AA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0A7AAB" w:rsidRDefault="000A7AAB" w:rsidP="000A7AA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0A7AAB" w:rsidRPr="000A7AAB" w:rsidRDefault="00606BED" w:rsidP="000A7AA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K2_U04</w:t>
            </w:r>
          </w:p>
          <w:p w:rsidR="000A7AAB" w:rsidRPr="000A7AAB" w:rsidRDefault="000A7AAB" w:rsidP="000A7AA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0A7AAB" w:rsidRDefault="000A7AAB" w:rsidP="000A7AA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0A7AAB" w:rsidRPr="000A7AAB" w:rsidRDefault="00606BED" w:rsidP="000A7AA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K2_U04</w:t>
            </w:r>
          </w:p>
          <w:p w:rsidR="000A7AAB" w:rsidRPr="000A7AAB" w:rsidRDefault="000A7AAB" w:rsidP="000A7AA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0A7AAB" w:rsidRPr="000A7AAB" w:rsidRDefault="000A7AAB" w:rsidP="000A7AA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6B2A39" w:rsidRPr="004A3699" w:rsidRDefault="00606BED" w:rsidP="000A7AA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K2_K01</w:t>
            </w:r>
          </w:p>
        </w:tc>
      </w:tr>
      <w:tr w:rsidR="006B2A39" w:rsidRPr="000A7AAB" w:rsidTr="005A1521">
        <w:trPr>
          <w:trHeight w:val="11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6B2A39" w:rsidP="005A1521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Default="00D36549" w:rsidP="0038038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Mandatory and recommended reading list </w:t>
            </w:r>
            <w:r w:rsidRPr="004A3699">
              <w:rPr>
                <w:rFonts w:ascii="Verdana" w:hAnsi="Verdana"/>
                <w:i/>
                <w:sz w:val="20"/>
                <w:szCs w:val="20"/>
                <w:lang w:val="en-US"/>
              </w:rPr>
              <w:t>(resources,</w:t>
            </w:r>
            <w:r w:rsidR="00380381" w:rsidRPr="004A3699">
              <w:rPr>
                <w:rFonts w:ascii="Verdana" w:hAnsi="Verdana"/>
                <w:i/>
                <w:sz w:val="20"/>
                <w:szCs w:val="20"/>
                <w:lang w:val="en-US"/>
              </w:rPr>
              <w:t xml:space="preserve"> studies, manuals, etc.)</w:t>
            </w:r>
            <w:r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</w:p>
          <w:p w:rsidR="0029185B" w:rsidRDefault="0029185B" w:rsidP="0029185B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>Markner-Jager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 xml:space="preserve"> B., 2008, T</w:t>
            </w:r>
            <w:r w:rsidRPr="001B5BA2"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>echnical E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>nglish for Geosciences. Springer, pp. 209. (accessible on-line)</w:t>
            </w:r>
          </w:p>
          <w:p w:rsidR="0029185B" w:rsidRPr="001B5BA2" w:rsidRDefault="0029185B" w:rsidP="0029185B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-US" w:eastAsia="pl-PL"/>
              </w:rPr>
              <w:t>Other resources prepared by staff based on available literature and internet sources</w:t>
            </w:r>
          </w:p>
          <w:p w:rsidR="0029185B" w:rsidRPr="004A3699" w:rsidRDefault="0029185B" w:rsidP="0038038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6B2A39" w:rsidRPr="000A7AAB" w:rsidTr="005A1521">
        <w:trPr>
          <w:trHeight w:val="60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6B2A39" w:rsidP="005A1521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322FB8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380381" w:rsidRPr="00816722">
              <w:rPr>
                <w:rFonts w:ascii="Verdana" w:eastAsia="Verdana" w:hAnsi="Verdana" w:cs="Verdana"/>
                <w:sz w:val="20"/>
                <w:szCs w:val="20"/>
                <w:lang w:val="en-GB" w:bidi="en-GB"/>
              </w:rPr>
              <w:t>Assessment methods for the intended learning outcomes</w:t>
            </w:r>
            <w:r w:rsidR="006B2A39" w:rsidRPr="004A3699">
              <w:rPr>
                <w:rFonts w:ascii="Verdana" w:hAnsi="Verdana"/>
                <w:sz w:val="20"/>
                <w:szCs w:val="20"/>
                <w:lang w:val="en-US"/>
              </w:rPr>
              <w:t>:</w:t>
            </w:r>
          </w:p>
          <w:p w:rsidR="006B2A39" w:rsidRPr="004A3699" w:rsidRDefault="006251B7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4A3699">
              <w:rPr>
                <w:rFonts w:ascii="Verdana" w:hAnsi="Verdana"/>
                <w:sz w:val="20"/>
                <w:szCs w:val="20"/>
                <w:lang w:val="en-US"/>
              </w:rPr>
              <w:t>e.g</w:t>
            </w:r>
            <w:r w:rsidR="006B2A39" w:rsidRPr="004A3699">
              <w:rPr>
                <w:rFonts w:ascii="Verdana" w:hAnsi="Verdana"/>
                <w:sz w:val="20"/>
                <w:szCs w:val="20"/>
                <w:lang w:val="en-US"/>
              </w:rPr>
              <w:t>.</w:t>
            </w:r>
          </w:p>
          <w:p w:rsidR="006B2A39" w:rsidRPr="004A3699" w:rsidRDefault="006B2A39" w:rsidP="0029185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- </w:t>
            </w:r>
            <w:r w:rsidR="00836116" w:rsidRPr="004A3699">
              <w:rPr>
                <w:rFonts w:ascii="Verdana" w:hAnsi="Verdana"/>
                <w:sz w:val="20"/>
                <w:szCs w:val="20"/>
                <w:lang w:val="en-US"/>
              </w:rPr>
              <w:t>final test</w:t>
            </w:r>
            <w:r w:rsidR="0029185B">
              <w:rPr>
                <w:rFonts w:ascii="Verdana" w:hAnsi="Verdana"/>
                <w:sz w:val="20"/>
                <w:szCs w:val="20"/>
                <w:lang w:val="en-US"/>
              </w:rPr>
              <w:t xml:space="preserve"> (T)</w:t>
            </w:r>
            <w:r w:rsidR="0029185B"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</w:p>
        </w:tc>
      </w:tr>
      <w:tr w:rsidR="006B2A39" w:rsidRPr="000A7AAB" w:rsidTr="005A1521">
        <w:trPr>
          <w:trHeight w:val="4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6B2A39" w:rsidP="005A1521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A366F9" w:rsidP="005A1521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  <w:lang w:val="en-US" w:eastAsia="pl-PL"/>
              </w:rPr>
            </w:pPr>
            <w:r w:rsidRPr="004A3699">
              <w:rPr>
                <w:rFonts w:ascii="Verdana" w:eastAsia="Times New Roman" w:hAnsi="Verdana"/>
                <w:sz w:val="20"/>
                <w:szCs w:val="20"/>
                <w:lang w:val="en-US" w:eastAsia="pl-PL"/>
              </w:rPr>
              <w:t>Credit requirements for individual components of the course/module, e.g.:</w:t>
            </w:r>
          </w:p>
          <w:p w:rsidR="006B2A39" w:rsidRPr="004A3699" w:rsidRDefault="006B2A39" w:rsidP="0029185B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4A3699">
              <w:rPr>
                <w:rFonts w:ascii="Verdana" w:eastAsia="Times New Roman" w:hAnsi="Verdana"/>
                <w:sz w:val="20"/>
                <w:szCs w:val="20"/>
                <w:lang w:val="en-US" w:eastAsia="pl-PL"/>
              </w:rPr>
              <w:t xml:space="preserve"> </w:t>
            </w:r>
            <w:r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 - </w:t>
            </w:r>
            <w:r w:rsidR="0004733C" w:rsidRPr="004A3699">
              <w:rPr>
                <w:rFonts w:ascii="Verdana" w:hAnsi="Verdana"/>
                <w:sz w:val="20"/>
                <w:szCs w:val="20"/>
                <w:lang w:val="en-US"/>
              </w:rPr>
              <w:t>final test (T)*</w:t>
            </w:r>
            <w:r w:rsidR="0029185B"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0A7AAB">
              <w:rPr>
                <w:rFonts w:ascii="Verdana" w:hAnsi="Verdana"/>
                <w:sz w:val="20"/>
                <w:szCs w:val="20"/>
                <w:lang w:val="en-US"/>
              </w:rPr>
              <w:t>- in order to pass student has to receive the minimum of 50 % score</w:t>
            </w:r>
            <w:r w:rsidRPr="004A3699">
              <w:rPr>
                <w:rFonts w:ascii="Verdana" w:hAnsi="Verdana"/>
                <w:sz w:val="20"/>
                <w:szCs w:val="20"/>
                <w:lang w:val="en-US"/>
              </w:rPr>
              <w:br/>
              <w:t xml:space="preserve"> </w:t>
            </w:r>
          </w:p>
        </w:tc>
      </w:tr>
      <w:tr w:rsidR="006B2A39" w:rsidRPr="00C25B0E" w:rsidTr="005A1521">
        <w:trPr>
          <w:trHeight w:val="10"/>
        </w:trPr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6B2A39" w:rsidP="005A1521">
            <w:pPr>
              <w:numPr>
                <w:ilvl w:val="0"/>
                <w:numId w:val="1"/>
              </w:numPr>
              <w:spacing w:after="0" w:line="240" w:lineRule="auto"/>
              <w:ind w:left="357" w:hanging="357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9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C25B0E" w:rsidRDefault="00D36549" w:rsidP="000F6CA6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Student's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workload</w:t>
            </w:r>
            <w:proofErr w:type="spellEnd"/>
          </w:p>
        </w:tc>
      </w:tr>
      <w:tr w:rsidR="006B2A39" w:rsidRPr="000A7AAB" w:rsidTr="005A1521">
        <w:trPr>
          <w:trHeight w:val="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A39" w:rsidRPr="00C25B0E" w:rsidRDefault="006B2A39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C25B0E" w:rsidRDefault="00FB40C9" w:rsidP="000F6CA6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GB" w:bidi="en-GB"/>
              </w:rPr>
              <w:t>form of student's</w:t>
            </w:r>
            <w:r w:rsidR="000F6CA6">
              <w:rPr>
                <w:rFonts w:ascii="Verdana" w:eastAsia="Verdana" w:hAnsi="Verdana" w:cs="Verdana"/>
                <w:sz w:val="20"/>
                <w:szCs w:val="20"/>
                <w:lang w:val="en-GB" w:bidi="en-GB"/>
              </w:rPr>
              <w:t xml:space="preserve"> activities*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FB40C9" w:rsidP="005A1521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864E2D">
              <w:rPr>
                <w:rFonts w:ascii="Verdana" w:eastAsia="Verdana" w:hAnsi="Verdana" w:cs="Verdana"/>
                <w:sz w:val="20"/>
                <w:szCs w:val="20"/>
                <w:lang w:val="en-GB" w:bidi="en-GB"/>
              </w:rPr>
              <w:t>number of hours for the implementation of activities</w:t>
            </w:r>
          </w:p>
        </w:tc>
      </w:tr>
      <w:tr w:rsidR="006B2A39" w:rsidRPr="00C25B0E" w:rsidTr="005A1521">
        <w:trPr>
          <w:trHeight w:val="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A39" w:rsidRPr="004A3699" w:rsidRDefault="006B2A39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5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575" w:rsidRPr="009C206A" w:rsidRDefault="002A2575" w:rsidP="002A2575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GB" w:bidi="en-GB"/>
              </w:rPr>
              <w:t>classes (according to the plan of studies) with a teacher/instructor:</w:t>
            </w:r>
          </w:p>
          <w:p w:rsidR="006B2A39" w:rsidRPr="004A3699" w:rsidRDefault="006B2A39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- </w:t>
            </w:r>
            <w:r w:rsidR="002A2575" w:rsidRPr="004A3699">
              <w:rPr>
                <w:rFonts w:ascii="Verdana" w:hAnsi="Verdana"/>
                <w:sz w:val="20"/>
                <w:szCs w:val="20"/>
                <w:lang w:val="en-US"/>
              </w:rPr>
              <w:t>lect</w:t>
            </w:r>
            <w:r w:rsidR="00B214B9">
              <w:rPr>
                <w:rFonts w:ascii="Verdana" w:hAnsi="Verdana"/>
                <w:sz w:val="20"/>
                <w:szCs w:val="20"/>
                <w:lang w:val="en-US"/>
              </w:rPr>
              <w:t>ure</w:t>
            </w:r>
            <w:r w:rsidRPr="004A3699">
              <w:rPr>
                <w:rFonts w:ascii="Verdana" w:hAnsi="Verdana"/>
                <w:sz w:val="20"/>
                <w:szCs w:val="20"/>
                <w:lang w:val="en-US"/>
              </w:rPr>
              <w:t>*:</w:t>
            </w:r>
            <w:r w:rsidR="00B214B9">
              <w:rPr>
                <w:rFonts w:ascii="Verdana" w:hAnsi="Verdana"/>
                <w:sz w:val="20"/>
                <w:szCs w:val="20"/>
                <w:lang w:val="en-US"/>
              </w:rPr>
              <w:t xml:space="preserve"> 14 </w:t>
            </w:r>
            <w:proofErr w:type="spellStart"/>
            <w:r w:rsidR="00B214B9">
              <w:rPr>
                <w:rFonts w:ascii="Verdana" w:hAnsi="Verdana"/>
                <w:sz w:val="20"/>
                <w:szCs w:val="20"/>
                <w:lang w:val="en-US"/>
              </w:rPr>
              <w:t>hrs</w:t>
            </w:r>
            <w:proofErr w:type="spellEnd"/>
          </w:p>
          <w:p w:rsidR="006B2A39" w:rsidRPr="00C25B0E" w:rsidRDefault="006B2A39" w:rsidP="003B2E95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C25B0E" w:rsidRDefault="00B214B9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14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hrs</w:t>
            </w:r>
            <w:proofErr w:type="spellEnd"/>
          </w:p>
        </w:tc>
      </w:tr>
      <w:tr w:rsidR="006B2A39" w:rsidRPr="004A3699" w:rsidTr="005A1521">
        <w:trPr>
          <w:trHeight w:val="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A39" w:rsidRPr="00C25B0E" w:rsidRDefault="006B2A39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238" w:rsidRPr="009C206A" w:rsidRDefault="00A73238" w:rsidP="00A73238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GB" w:bidi="en-GB"/>
              </w:rPr>
              <w:t>student's/PhD student's</w:t>
            </w:r>
            <w:r w:rsidR="00C42D75">
              <w:rPr>
                <w:rFonts w:ascii="Verdana" w:eastAsia="Verdana" w:hAnsi="Verdana" w:cs="Verdana"/>
                <w:sz w:val="20"/>
                <w:szCs w:val="20"/>
                <w:lang w:val="en-GB" w:bidi="en-GB"/>
              </w:rPr>
              <w:t>*</w:t>
            </w:r>
            <w:r>
              <w:rPr>
                <w:rFonts w:ascii="Verdana" w:eastAsia="Verdana" w:hAnsi="Verdana" w:cs="Verdana"/>
                <w:sz w:val="20"/>
                <w:szCs w:val="20"/>
                <w:lang w:val="en-GB" w:bidi="en-GB"/>
              </w:rPr>
              <w:t xml:space="preserve"> own work (including group-work) such as:</w:t>
            </w:r>
          </w:p>
          <w:p w:rsidR="006B2A39" w:rsidRPr="004A3699" w:rsidRDefault="006B2A39" w:rsidP="005A1521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  <w:p w:rsidR="00D81015" w:rsidRPr="009C206A" w:rsidRDefault="00D81015" w:rsidP="00D8101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en-GB" w:bidi="en-GB"/>
              </w:rPr>
              <w:t xml:space="preserve">- </w:t>
            </w:r>
            <w:r w:rsidRPr="00864E2D">
              <w:rPr>
                <w:rFonts w:ascii="Verdana" w:eastAsia="Verdana" w:hAnsi="Verdana" w:cs="Verdana"/>
                <w:sz w:val="20"/>
                <w:szCs w:val="20"/>
                <w:lang w:val="en-GB" w:bidi="en-GB"/>
              </w:rPr>
              <w:t>being prepared for classes:</w:t>
            </w:r>
            <w:r w:rsidR="00B214B9">
              <w:rPr>
                <w:rFonts w:ascii="Verdana" w:eastAsia="Verdana" w:hAnsi="Verdana" w:cs="Verdana"/>
                <w:sz w:val="20"/>
                <w:szCs w:val="20"/>
                <w:lang w:val="en-GB" w:bidi="en-GB"/>
              </w:rPr>
              <w:t xml:space="preserve"> 4 hrs</w:t>
            </w:r>
          </w:p>
          <w:p w:rsidR="00D81015" w:rsidRPr="009C206A" w:rsidRDefault="00D81015" w:rsidP="00D8101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  <w:r w:rsidRPr="00864E2D">
              <w:rPr>
                <w:rFonts w:ascii="Verdana" w:eastAsia="Verdana" w:hAnsi="Verdana" w:cs="Verdana"/>
                <w:sz w:val="20"/>
                <w:szCs w:val="20"/>
                <w:lang w:val="en-GB" w:bidi="en-GB"/>
              </w:rPr>
              <w:t>- reading the suggested literature:</w:t>
            </w:r>
            <w:r w:rsidR="00B214B9">
              <w:rPr>
                <w:rFonts w:ascii="Verdana" w:eastAsia="Verdana" w:hAnsi="Verdana" w:cs="Verdana"/>
                <w:sz w:val="20"/>
                <w:szCs w:val="20"/>
                <w:lang w:val="en-GB" w:bidi="en-GB"/>
              </w:rPr>
              <w:t xml:space="preserve"> 4 hrs</w:t>
            </w:r>
          </w:p>
          <w:p w:rsidR="00D81015" w:rsidRPr="004A3699" w:rsidRDefault="00D81015" w:rsidP="00D81015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864E2D">
              <w:rPr>
                <w:rFonts w:ascii="Verdana" w:eastAsia="Verdana" w:hAnsi="Verdana" w:cs="Verdana"/>
                <w:sz w:val="20"/>
                <w:szCs w:val="20"/>
                <w:lang w:val="en-GB" w:bidi="en-GB"/>
              </w:rPr>
              <w:t>- preparing for tests:</w:t>
            </w:r>
            <w:r w:rsidR="00B214B9">
              <w:rPr>
                <w:rFonts w:ascii="Verdana" w:eastAsia="Verdana" w:hAnsi="Verdana" w:cs="Verdana"/>
                <w:sz w:val="20"/>
                <w:szCs w:val="20"/>
                <w:lang w:val="en-GB" w:bidi="en-GB"/>
              </w:rPr>
              <w:t xml:space="preserve"> 4 hrs</w:t>
            </w:r>
          </w:p>
          <w:p w:rsidR="006B2A39" w:rsidRPr="004A3699" w:rsidRDefault="006B2A39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B214B9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12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hrs</w:t>
            </w:r>
            <w:proofErr w:type="spellEnd"/>
          </w:p>
        </w:tc>
      </w:tr>
      <w:tr w:rsidR="006B2A39" w:rsidRPr="00864E2D" w:rsidTr="005A1521">
        <w:trPr>
          <w:trHeight w:val="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A39" w:rsidRPr="004A3699" w:rsidRDefault="006B2A39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5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864E2D" w:rsidRDefault="005F12F5" w:rsidP="005A1521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Total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number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hours</w:t>
            </w:r>
            <w:proofErr w:type="spellEnd"/>
          </w:p>
        </w:tc>
        <w:tc>
          <w:tcPr>
            <w:tcW w:w="4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864E2D" w:rsidRDefault="00B214B9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26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hrs</w:t>
            </w:r>
            <w:proofErr w:type="spellEnd"/>
          </w:p>
        </w:tc>
      </w:tr>
      <w:tr w:rsidR="006B2A39" w:rsidRPr="000A7AAB" w:rsidTr="005A1521">
        <w:trPr>
          <w:trHeight w:val="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A39" w:rsidRPr="00864E2D" w:rsidRDefault="006B2A39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B3742F" w:rsidP="00587767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4A3699">
              <w:rPr>
                <w:rFonts w:ascii="Verdana" w:hAnsi="Verdana"/>
                <w:sz w:val="20"/>
                <w:szCs w:val="20"/>
                <w:lang w:val="en-US"/>
              </w:rPr>
              <w:t>Number of</w:t>
            </w:r>
            <w:r w:rsidR="006B2A39"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 ECTS</w:t>
            </w:r>
            <w:r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587767" w:rsidRPr="004A3699">
              <w:rPr>
                <w:rFonts w:ascii="Verdana" w:hAnsi="Verdana"/>
                <w:sz w:val="20"/>
                <w:szCs w:val="20"/>
                <w:lang w:val="en-US"/>
              </w:rPr>
              <w:t>credits</w:t>
            </w:r>
            <w:r w:rsidR="006B2A39" w:rsidRPr="004A3699">
              <w:rPr>
                <w:rFonts w:ascii="Verdana" w:hAnsi="Verdana"/>
                <w:sz w:val="20"/>
                <w:szCs w:val="20"/>
                <w:lang w:val="en-US"/>
              </w:rPr>
              <w:t xml:space="preserve"> (</w:t>
            </w:r>
            <w:r w:rsidRPr="004A3699">
              <w:rPr>
                <w:rFonts w:ascii="Verdana" w:hAnsi="Verdana"/>
                <w:i/>
                <w:sz w:val="20"/>
                <w:szCs w:val="20"/>
                <w:lang w:val="en-US"/>
              </w:rPr>
              <w:t>if required</w:t>
            </w:r>
            <w:r w:rsidR="006B2A39" w:rsidRPr="004A3699">
              <w:rPr>
                <w:rFonts w:ascii="Verdana" w:hAnsi="Verdana"/>
                <w:sz w:val="20"/>
                <w:szCs w:val="20"/>
                <w:lang w:val="en-US"/>
              </w:rPr>
              <w:t>)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A39" w:rsidRPr="004A3699" w:rsidRDefault="00606BED" w:rsidP="005A1521">
            <w:pPr>
              <w:spacing w:after="0" w:line="24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1</w:t>
            </w:r>
            <w:bookmarkStart w:id="0" w:name="_GoBack"/>
            <w:bookmarkEnd w:id="0"/>
          </w:p>
        </w:tc>
      </w:tr>
    </w:tbl>
    <w:p w:rsidR="006B2A39" w:rsidRPr="004A3699" w:rsidRDefault="006B2A39" w:rsidP="006B2A39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</w:p>
    <w:p w:rsidR="006B2A39" w:rsidRPr="004A3699" w:rsidRDefault="006B2A39" w:rsidP="006B2A39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4A3699">
        <w:rPr>
          <w:rFonts w:ascii="Verdana" w:hAnsi="Verdana"/>
          <w:sz w:val="20"/>
          <w:szCs w:val="20"/>
          <w:lang w:val="en-US"/>
        </w:rPr>
        <w:t xml:space="preserve">(T) – </w:t>
      </w:r>
      <w:r w:rsidR="00C03D5E" w:rsidRPr="004A3699">
        <w:rPr>
          <w:rFonts w:ascii="Verdana" w:hAnsi="Verdana"/>
          <w:sz w:val="20"/>
          <w:szCs w:val="20"/>
          <w:lang w:val="en-US"/>
        </w:rPr>
        <w:t xml:space="preserve">implemented in a traditional way </w:t>
      </w:r>
    </w:p>
    <w:p w:rsidR="006B2A39" w:rsidRPr="004A3699" w:rsidRDefault="006B2A39" w:rsidP="006B2A39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4A3699">
        <w:rPr>
          <w:rFonts w:ascii="Verdana" w:hAnsi="Verdana"/>
          <w:sz w:val="20"/>
          <w:szCs w:val="20"/>
          <w:lang w:val="en-US"/>
        </w:rPr>
        <w:t xml:space="preserve">(O) </w:t>
      </w:r>
      <w:r w:rsidR="00F17030" w:rsidRPr="004A3699">
        <w:rPr>
          <w:rFonts w:ascii="Verdana" w:hAnsi="Verdana"/>
          <w:sz w:val="20"/>
          <w:szCs w:val="20"/>
          <w:lang w:val="en-US"/>
        </w:rPr>
        <w:t>–</w:t>
      </w:r>
      <w:r w:rsidRPr="004A3699">
        <w:rPr>
          <w:rFonts w:ascii="Verdana" w:hAnsi="Verdana"/>
          <w:sz w:val="20"/>
          <w:szCs w:val="20"/>
          <w:lang w:val="en-US"/>
        </w:rPr>
        <w:t xml:space="preserve"> </w:t>
      </w:r>
      <w:r w:rsidR="00F17030" w:rsidRPr="004A3699">
        <w:rPr>
          <w:rFonts w:ascii="Verdana" w:hAnsi="Verdana"/>
          <w:sz w:val="20"/>
          <w:szCs w:val="20"/>
          <w:lang w:val="en-US"/>
        </w:rPr>
        <w:t>implemented online</w:t>
      </w:r>
      <w:r w:rsidRPr="004A3699">
        <w:rPr>
          <w:rFonts w:ascii="Verdana" w:hAnsi="Verdana"/>
          <w:sz w:val="20"/>
          <w:szCs w:val="20"/>
          <w:lang w:val="en-US"/>
        </w:rPr>
        <w:t xml:space="preserve"> </w:t>
      </w:r>
    </w:p>
    <w:p w:rsidR="006B2A39" w:rsidRPr="004A3699" w:rsidRDefault="006B2A39" w:rsidP="006B2A39">
      <w:pPr>
        <w:spacing w:after="0" w:line="240" w:lineRule="auto"/>
        <w:rPr>
          <w:rFonts w:ascii="Verdana" w:hAnsi="Verdana"/>
          <w:sz w:val="16"/>
          <w:szCs w:val="20"/>
          <w:lang w:val="en-US"/>
        </w:rPr>
      </w:pPr>
    </w:p>
    <w:p w:rsidR="006B2A39" w:rsidRDefault="006B2A39" w:rsidP="006B2A39">
      <w:pPr>
        <w:spacing w:after="0" w:line="240" w:lineRule="auto"/>
        <w:ind w:left="-567"/>
        <w:rPr>
          <w:rFonts w:ascii="Verdana" w:hAnsi="Verdana"/>
          <w:sz w:val="16"/>
          <w:szCs w:val="20"/>
          <w:lang w:val="en-US"/>
        </w:rPr>
      </w:pPr>
      <w:r w:rsidRPr="004A3699">
        <w:rPr>
          <w:rFonts w:ascii="Verdana" w:hAnsi="Verdana"/>
          <w:sz w:val="16"/>
          <w:szCs w:val="20"/>
          <w:lang w:val="en-US"/>
        </w:rPr>
        <w:t>*</w:t>
      </w:r>
      <w:r w:rsidR="005742B1" w:rsidRPr="004A3699">
        <w:rPr>
          <w:rFonts w:ascii="Verdana" w:hAnsi="Verdana"/>
          <w:sz w:val="16"/>
          <w:szCs w:val="20"/>
          <w:lang w:val="en-US"/>
        </w:rPr>
        <w:t>delete the inapplicable</w:t>
      </w:r>
    </w:p>
    <w:p w:rsidR="00B214B9" w:rsidRDefault="00B214B9" w:rsidP="006B2A39">
      <w:pPr>
        <w:spacing w:after="0" w:line="240" w:lineRule="auto"/>
        <w:ind w:left="-567"/>
        <w:rPr>
          <w:rFonts w:ascii="Verdana" w:hAnsi="Verdana"/>
          <w:sz w:val="16"/>
          <w:szCs w:val="20"/>
          <w:lang w:val="en-US"/>
        </w:rPr>
      </w:pPr>
    </w:p>
    <w:p w:rsidR="00B214B9" w:rsidRPr="00B214B9" w:rsidRDefault="00B214B9" w:rsidP="00B214B9">
      <w:pPr>
        <w:spacing w:after="0" w:line="240" w:lineRule="auto"/>
        <w:ind w:left="-567"/>
        <w:rPr>
          <w:rFonts w:ascii="Verdana" w:hAnsi="Verdana"/>
          <w:sz w:val="16"/>
          <w:szCs w:val="20"/>
        </w:rPr>
      </w:pPr>
      <w:r>
        <w:rPr>
          <w:rFonts w:ascii="Verdana" w:hAnsi="Verdana"/>
          <w:sz w:val="20"/>
          <w:szCs w:val="20"/>
          <w:lang w:val="en-US"/>
        </w:rPr>
        <w:t xml:space="preserve">The course is taught by </w:t>
      </w:r>
      <w:proofErr w:type="spellStart"/>
      <w:r w:rsidRPr="00B214B9">
        <w:rPr>
          <w:rFonts w:ascii="Verdana" w:eastAsia="Times New Roman" w:hAnsi="Verdana" w:cs="Times New Roman"/>
          <w:sz w:val="20"/>
          <w:szCs w:val="20"/>
          <w:lang w:val="en-US" w:eastAsia="pl-PL"/>
        </w:rPr>
        <w:t>dr</w:t>
      </w:r>
      <w:proofErr w:type="spellEnd"/>
      <w:r w:rsidRPr="00B214B9">
        <w:rPr>
          <w:rFonts w:ascii="Verdana" w:eastAsia="Times New Roman" w:hAnsi="Verdana" w:cs="Times New Roman"/>
          <w:sz w:val="20"/>
          <w:szCs w:val="20"/>
          <w:lang w:val="en-US" w:eastAsia="pl-PL"/>
        </w:rPr>
        <w:t xml:space="preserve"> hab. </w:t>
      </w:r>
      <w:r w:rsidRPr="000E7CC2">
        <w:rPr>
          <w:rFonts w:ascii="Verdana" w:eastAsia="Times New Roman" w:hAnsi="Verdana" w:cs="Times New Roman"/>
          <w:sz w:val="20"/>
          <w:szCs w:val="20"/>
          <w:lang w:eastAsia="pl-PL"/>
        </w:rPr>
        <w:t xml:space="preserve">Anna </w:t>
      </w:r>
      <w:proofErr w:type="spellStart"/>
      <w:r w:rsidRPr="000E7CC2">
        <w:rPr>
          <w:rFonts w:ascii="Verdana" w:eastAsia="Times New Roman" w:hAnsi="Verdana" w:cs="Times New Roman"/>
          <w:sz w:val="20"/>
          <w:szCs w:val="20"/>
          <w:lang w:eastAsia="pl-PL"/>
        </w:rPr>
        <w:t>Pietranik</w:t>
      </w:r>
      <w:proofErr w:type="spellEnd"/>
      <w:r w:rsidRPr="000E7CC2">
        <w:rPr>
          <w:rFonts w:ascii="Verdana" w:eastAsia="Times New Roman" w:hAnsi="Verdana" w:cs="Times New Roman"/>
          <w:sz w:val="20"/>
          <w:szCs w:val="20"/>
          <w:lang w:eastAsia="pl-PL"/>
        </w:rPr>
        <w:t xml:space="preserve">, prof. </w:t>
      </w:r>
      <w:proofErr w:type="spellStart"/>
      <w:r w:rsidRPr="000E7CC2">
        <w:rPr>
          <w:rFonts w:ascii="Verdana" w:eastAsia="Times New Roman" w:hAnsi="Verdana" w:cs="Times New Roman"/>
          <w:sz w:val="20"/>
          <w:szCs w:val="20"/>
          <w:lang w:eastAsia="pl-PL"/>
        </w:rPr>
        <w:t>UWr</w:t>
      </w:r>
      <w:proofErr w:type="spellEnd"/>
      <w:r w:rsidRPr="000E7CC2">
        <w:rPr>
          <w:rFonts w:ascii="Verdana" w:eastAsia="Times New Roman" w:hAnsi="Verdana" w:cs="Times New Roman"/>
          <w:sz w:val="20"/>
          <w:szCs w:val="20"/>
          <w:lang w:eastAsia="pl-PL"/>
        </w:rPr>
        <w:t>, dr Grzegorz Lis</w:t>
      </w:r>
    </w:p>
    <w:p w:rsidR="00614D87" w:rsidRPr="00B214B9" w:rsidRDefault="00614D87"/>
    <w:sectPr w:rsidR="00614D87" w:rsidRPr="00B214B9" w:rsidSect="00FC5E66">
      <w:pgSz w:w="11906" w:h="16838"/>
      <w:pgMar w:top="1418" w:right="849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1184"/>
    <w:multiLevelType w:val="hybridMultilevel"/>
    <w:tmpl w:val="48FC683E"/>
    <w:lvl w:ilvl="0" w:tplc="0415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39"/>
    <w:rsid w:val="0004733C"/>
    <w:rsid w:val="000A0667"/>
    <w:rsid w:val="000A7AAB"/>
    <w:rsid w:val="000D12EA"/>
    <w:rsid w:val="000F6CA6"/>
    <w:rsid w:val="00123024"/>
    <w:rsid w:val="001528BF"/>
    <w:rsid w:val="001850B4"/>
    <w:rsid w:val="00215D10"/>
    <w:rsid w:val="00240EC0"/>
    <w:rsid w:val="00247612"/>
    <w:rsid w:val="00272AF1"/>
    <w:rsid w:val="0029185B"/>
    <w:rsid w:val="002A2575"/>
    <w:rsid w:val="00322FB8"/>
    <w:rsid w:val="00342D68"/>
    <w:rsid w:val="00346DDC"/>
    <w:rsid w:val="00380381"/>
    <w:rsid w:val="0038592A"/>
    <w:rsid w:val="00392869"/>
    <w:rsid w:val="003B2E95"/>
    <w:rsid w:val="00413BA0"/>
    <w:rsid w:val="00444A85"/>
    <w:rsid w:val="004A3699"/>
    <w:rsid w:val="004B1F0E"/>
    <w:rsid w:val="004B5963"/>
    <w:rsid w:val="004F6F61"/>
    <w:rsid w:val="005351CC"/>
    <w:rsid w:val="005742B1"/>
    <w:rsid w:val="00587767"/>
    <w:rsid w:val="005969F3"/>
    <w:rsid w:val="005A2229"/>
    <w:rsid w:val="005B19EA"/>
    <w:rsid w:val="005F12F5"/>
    <w:rsid w:val="00606BED"/>
    <w:rsid w:val="00614D87"/>
    <w:rsid w:val="006251B7"/>
    <w:rsid w:val="00681D83"/>
    <w:rsid w:val="006B2A39"/>
    <w:rsid w:val="006B4013"/>
    <w:rsid w:val="006D7D39"/>
    <w:rsid w:val="00712A5F"/>
    <w:rsid w:val="00713444"/>
    <w:rsid w:val="00715D8A"/>
    <w:rsid w:val="00725497"/>
    <w:rsid w:val="0073761F"/>
    <w:rsid w:val="0074756B"/>
    <w:rsid w:val="00753F98"/>
    <w:rsid w:val="0078259F"/>
    <w:rsid w:val="007B3CD2"/>
    <w:rsid w:val="007F4772"/>
    <w:rsid w:val="007F6ED9"/>
    <w:rsid w:val="00836116"/>
    <w:rsid w:val="00855DE6"/>
    <w:rsid w:val="008629C0"/>
    <w:rsid w:val="0088378A"/>
    <w:rsid w:val="008C50E8"/>
    <w:rsid w:val="00912749"/>
    <w:rsid w:val="00993F35"/>
    <w:rsid w:val="00995E22"/>
    <w:rsid w:val="00A01960"/>
    <w:rsid w:val="00A3227A"/>
    <w:rsid w:val="00A366F9"/>
    <w:rsid w:val="00A73238"/>
    <w:rsid w:val="00A75926"/>
    <w:rsid w:val="00AE7023"/>
    <w:rsid w:val="00AF2A3A"/>
    <w:rsid w:val="00B214B9"/>
    <w:rsid w:val="00B3742F"/>
    <w:rsid w:val="00B42A9D"/>
    <w:rsid w:val="00B66BE1"/>
    <w:rsid w:val="00BE2E37"/>
    <w:rsid w:val="00C03D5E"/>
    <w:rsid w:val="00C42D75"/>
    <w:rsid w:val="00D078C0"/>
    <w:rsid w:val="00D36549"/>
    <w:rsid w:val="00D41810"/>
    <w:rsid w:val="00D459CF"/>
    <w:rsid w:val="00D562A6"/>
    <w:rsid w:val="00D75632"/>
    <w:rsid w:val="00D81015"/>
    <w:rsid w:val="00DD1ABE"/>
    <w:rsid w:val="00E11796"/>
    <w:rsid w:val="00E3665F"/>
    <w:rsid w:val="00E45EF8"/>
    <w:rsid w:val="00E55E5B"/>
    <w:rsid w:val="00EB0831"/>
    <w:rsid w:val="00EB687C"/>
    <w:rsid w:val="00EE095E"/>
    <w:rsid w:val="00F10F0C"/>
    <w:rsid w:val="00F17030"/>
    <w:rsid w:val="00F60E2B"/>
    <w:rsid w:val="00F70EDC"/>
    <w:rsid w:val="00F77B2A"/>
    <w:rsid w:val="00FB0D24"/>
    <w:rsid w:val="00FB40C9"/>
    <w:rsid w:val="00FD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CC2AB"/>
  <w15:chartTrackingRefBased/>
  <w15:docId w15:val="{CA61A89D-DB2E-46EC-8C62-CB238EF3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="Times New Roman"/>
        <w:b/>
        <w:lang w:val="pl-PL" w:eastAsia="en-US" w:bidi="ar-SA"/>
      </w:rPr>
    </w:rPrDefault>
    <w:pPrDefault>
      <w:pPr>
        <w:ind w:right="2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B2A39"/>
    <w:pPr>
      <w:spacing w:after="160" w:line="259" w:lineRule="auto"/>
      <w:ind w:right="0"/>
      <w:jc w:val="left"/>
    </w:pPr>
    <w:rPr>
      <w:rFonts w:asciiTheme="minorHAnsi" w:hAnsiTheme="minorHAnsi" w:cstheme="minorBidi"/>
      <w:b w:val="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2A39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488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Gregier-Głowacka</dc:creator>
  <cp:keywords/>
  <dc:description/>
  <cp:lastModifiedBy>admin</cp:lastModifiedBy>
  <cp:revision>3</cp:revision>
  <dcterms:created xsi:type="dcterms:W3CDTF">2022-03-18T09:24:00Z</dcterms:created>
  <dcterms:modified xsi:type="dcterms:W3CDTF">2022-03-18T10:31:00Z</dcterms:modified>
</cp:coreProperties>
</file>