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騰齊科技有限公司</w:t>
      </w:r>
    </w:p>
    <w:p>
      <w:pPr>
        <w:spacing w:after="400"/>
        <w:jc w:val="center"/>
      </w:pPr>
      <w:r>
        <w:rPr>
          <w:rFonts w:ascii="微軟正黑體" w:cs="微軟正黑體" w:eastAsia="微軟正黑體" w:hAnsi="微軟正黑體"/>
          <w:i/>
          <w:iCs/>
          <w:sz w:val="20"/>
          <w:szCs w:val="20"/>
        </w:rPr>
        <w:t xml:space="preserve">Turnkey Solutions Technology</w:t>
      </w:r>
    </w:p>
    <w:p>
      <w:pPr>
        <w:spacing w:after="200"/>
        <w:jc w:val="center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附件二</w:t>
      </w:r>
    </w:p>
    <w:p>
      <w:pPr>
        <w:spacing w:after="500"/>
        <w:jc w:val="center"/>
      </w:pPr>
      <w:r>
        <w:rPr>
          <w:rFonts w:ascii="微軟正黑體" w:cs="微軟正黑體" w:eastAsia="微軟正黑體" w:hAnsi="微軟正黑體"/>
          <w:b/>
          <w:bCs/>
          <w:sz w:val="36"/>
          <w:szCs w:val="36"/>
        </w:rPr>
        <w:t xml:space="preserve">設備規格與服務項目一覽表</w:t>
      </w:r>
    </w:p>
    <w:p>
      <w:pPr>
        <w:spacing w:after="10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提案客戶：美光半導體股份有限公司</w:t>
      </w:r>
    </w:p>
    <w:p>
      <w:pPr>
        <w:spacing w:after="600"/>
        <w:jc w:val="center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日期：2026年9月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一、偵測儀器設備規格表</w:t>
      </w:r>
    </w:p>
    <w:tbl>
      <w:tblPr>
        <w:tblW w:type="dxa" w:w="94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200"/>
        <w:gridCol w:w="4200"/>
        <w:gridCol w:w="3000"/>
      </w:tblGrid>
      <w:tr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4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規格特性</w:t>
            </w:r>
          </w:p>
        </w:tc>
        <w:tc>
          <w:tcPr>
            <w:tcW w:type="dxa" w:w="3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適用場域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化學色帶式偵測器
（Chemcassette）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靈敏度達ppb等級；穩定不飄移、不衰減；抗有機溶劑氣體干擾；變色反應可供人員確認；免現場真實氣體校正。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廠務區固定式毒性氣體長期監控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手提式偵測器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開機快速；內建氣體資料庫可切換偵測氣體；內建警報與CSV紀錄；電池續航約10小時；可選購加熱模組偵測NF3、C5F8、C4F6。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人員巡檢、緊急應變、機動偵測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New COSMOS
電化學式偵測器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對應多種可燃性、毒性氣體；免校正氣體校正；感測器/管路可徒手更換；濃度、警報、故障訊息螢幕顯示；體積小、反應快；搭配裂解器可測NF3。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製程設備周邊即時監控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傅立葉轉換紅外光譜
分析器（FT-IR）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自動定性定量（選配）；內建標準光譜免校正；自動分析免人工操作；解析度1cm-1；可多成分同步分析；48埠取樣點；十年無常態耗材更換；非破壞性分析。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多成分氣體同步監控、高階應用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耗材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各機型化學試紙帶及相關配件耗材供應。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既有及新建偵測系統之耗材補充</w:t>
            </w:r>
          </w:p>
        </w:tc>
      </w:tr>
    </w:tbl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二、服務項目一覽表</w:t>
      </w:r>
    </w:p>
    <w:tbl>
      <w:tblPr>
        <w:tblW w:type="dxa" w:w="94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200"/>
        <w:gridCol w:w="4200"/>
        <w:gridCol w:w="3000"/>
      </w:tblGrid>
      <w:tr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4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規格特性</w:t>
            </w:r>
          </w:p>
        </w:tc>
        <w:tc>
          <w:tcPr>
            <w:tcW w:type="dxa" w:w="3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適用場域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偵測器銷售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各式固定式、手提式偵測器選型建議與銷售。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新建/擴建偵測點位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系統規劃設計施工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現場勘查、點位規劃、系統架構設計、安裝施工及既有系統整合。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新建監控系統、廠務整合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定期維護校正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不限廠牌偵測器到廠保養、感測元件更換、校正及紀錄建檔。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既有偵測器年度/週期性維護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客製化開發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特殊氣體感測模組整合、資料庫串接、警報邏輯客製化設計。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特殊製程氣體、系統整合需求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全年無休售後支援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緊急異常到廠應變與技術支援服務。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全廠區日常運行支援</w:t>
            </w:r>
          </w:p>
        </w:tc>
      </w:tr>
    </w:tbl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三、品質認證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ISO 9001 品質管理系統證書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ISO 17025 實驗室認證證書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四、服務據點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新竹總部：30271 新竹縣竹北市復興一街251號14樓之2　電話：886-3-6683808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台中分公司：40767 台中市西屯區工業區一路2巷3號9樓之6　電話：886-4-23598398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台南分公司：74447 台南市新市區忠孝街149號　電話：886-6-5898088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上海聯絡處：201600 上海市松江區茸興路285號10號樓102室　電話：86-021-6789-2356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/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i/>
          <w:iCs/>
          <w:sz w:val="22"/>
          <w:szCs w:val="22"/>
        </w:rPr>
        <w:t xml:space="preserve">備註：本一覽表所列規格摘自騰齊科技有限公司現行產品線公開資訊，實際導入之型號、數量及報價，將依美光半導體現場勘查結果另行提供正式報價單。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2026-09-13T20:17:58.443Z</dcterms:created>
  <dcterms:modified xsi:type="dcterms:W3CDTF">2026-09-13T20:17:58.443Z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