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EE" w:rsidRDefault="00CE57D8">
      <w:r>
        <w:t>MICTES Report Outline</w:t>
      </w:r>
    </w:p>
    <w:p w:rsidR="00CE57D8" w:rsidRDefault="00CE57D8">
      <w:r>
        <w:t>Title: Model-Integrated Computing Tools for Exploration Systems</w:t>
      </w:r>
    </w:p>
    <w:p w:rsidR="00CE57D8" w:rsidRDefault="00CE57D8">
      <w:r>
        <w:t>Introduction – Gabor</w:t>
      </w:r>
    </w:p>
    <w:p w:rsidR="00CE57D8" w:rsidRDefault="00CE57D8">
      <w:r>
        <w:t>Description of the toolchain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Figure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Explanation of design  flow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Elements of the toolchain, with limitations documented</w:t>
      </w:r>
    </w:p>
    <w:p w:rsidR="00CE57D8" w:rsidRDefault="00CE57D8" w:rsidP="00CE57D8">
      <w:r>
        <w:t>How to use the toolchain?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Dependencies on external tools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Installation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Operation</w:t>
      </w:r>
    </w:p>
    <w:p w:rsidR="00CE57D8" w:rsidRDefault="00CE57D8" w:rsidP="00CE57D8">
      <w:r>
        <w:t>Examples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Simulink example, code generated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Stateflow example, code generated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proofErr w:type="spellStart"/>
      <w:r>
        <w:t>Simulink+Stateflow</w:t>
      </w:r>
      <w:proofErr w:type="spellEnd"/>
      <w:r>
        <w:t xml:space="preserve"> integration example, code generated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 xml:space="preserve">Stateflow </w:t>
      </w:r>
      <w:r>
        <w:sym w:font="Wingdings" w:char="F0E0"/>
      </w:r>
      <w:r>
        <w:t xml:space="preserve"> JPF/Java example</w:t>
      </w:r>
    </w:p>
    <w:p w:rsidR="00CE57D8" w:rsidRDefault="00CE57D8" w:rsidP="00CE57D8">
      <w:pPr>
        <w:pStyle w:val="ListParagraph"/>
        <w:numPr>
          <w:ilvl w:val="0"/>
          <w:numId w:val="1"/>
        </w:numPr>
      </w:pPr>
      <w:r>
        <w:t>Embedded Matlab script example</w:t>
      </w:r>
    </w:p>
    <w:p w:rsidR="00CE57D8" w:rsidRDefault="00CE57D8" w:rsidP="00CE57D8"/>
    <w:p w:rsidR="00CE57D8" w:rsidRDefault="00CE57D8" w:rsidP="00CE57D8"/>
    <w:sectPr w:rsidR="00CE57D8" w:rsidSect="0043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62314"/>
    <w:multiLevelType w:val="hybridMultilevel"/>
    <w:tmpl w:val="39F6ED96"/>
    <w:lvl w:ilvl="0" w:tplc="B06A6B5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7D8"/>
    <w:rsid w:val="000401DC"/>
    <w:rsid w:val="004302EE"/>
    <w:rsid w:val="00A4448E"/>
    <w:rsid w:val="00B50C5B"/>
    <w:rsid w:val="00CE57D8"/>
    <w:rsid w:val="00F6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ISIS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Karsai</dc:creator>
  <cp:keywords/>
  <dc:description/>
  <cp:lastModifiedBy>Gabor Karsai</cp:lastModifiedBy>
  <cp:revision>1</cp:revision>
  <dcterms:created xsi:type="dcterms:W3CDTF">2008-02-12T17:22:00Z</dcterms:created>
  <dcterms:modified xsi:type="dcterms:W3CDTF">2008-02-12T17:26:00Z</dcterms:modified>
</cp:coreProperties>
</file>