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-wm-msonormal"/>
        <w:spacing w:before="0" w:after="280"/>
        <w:jc w:val="center"/>
        <w:rPr>
          <w:rFonts w:ascii="Tahoma" w:hAnsi="Tahoma" w:cs="Tahoma"/>
          <w:b/>
          <w:bCs/>
          <w:sz w:val="20"/>
          <w:szCs w:val="20"/>
        </w:rPr>
      </w:pPr>
      <w:bookmarkStart w:id="0" w:name="_GoBack"/>
      <w:bookmarkEnd w:id="0"/>
      <w:r>
        <w:rPr>
          <w:rFonts w:cs="Tahoma" w:ascii="Tahoma" w:hAnsi="Tahoma"/>
          <w:b/>
          <w:bCs/>
          <w:sz w:val="20"/>
          <w:szCs w:val="20"/>
        </w:rPr>
        <w:t>Визнання іноземної освіти - Україна</w:t>
      </w:r>
    </w:p>
    <w:p>
      <w:pPr>
        <w:pStyle w:val="-wm-msonormal"/>
        <w:spacing w:before="280" w:after="280"/>
        <w:jc w:val="both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>Визнання дійсності завершеного рівня освіти, отриманого за кордоном (далі - нострифікація), регулюється статтею 108 Закону № 561/2004 Зб. про дошкільну, початкову, середню, вищу професійну та іншу освіту (Закон про освіту) та Декретом № 12/2005 Зб. про умови визнання еквівалентності та нострифікації документів про освіту, виданих зарубіжними навчальними закладами.</w:t>
      </w:r>
    </w:p>
    <w:p>
      <w:pPr>
        <w:pStyle w:val="-wm-msonormal"/>
        <w:spacing w:before="280" w:after="280"/>
        <w:jc w:val="both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 xml:space="preserve">Нострифікацію іноземних </w:t>
      </w:r>
      <w:r>
        <w:rPr>
          <w:rFonts w:cs="Tahoma" w:ascii="Tahoma" w:hAnsi="Tahoma"/>
          <w:sz w:val="20"/>
          <w:szCs w:val="20"/>
          <w:lang w:val="uk-UA"/>
        </w:rPr>
        <w:t>документів про освіту</w:t>
      </w:r>
      <w:r>
        <w:rPr>
          <w:rFonts w:cs="Tahoma" w:ascii="Tahoma" w:hAnsi="Tahoma"/>
          <w:sz w:val="20"/>
          <w:szCs w:val="20"/>
        </w:rPr>
        <w:t xml:space="preserve"> в Чехії здійснює відділ освіти крайового органу влади, </w:t>
      </w:r>
      <w:r>
        <w:rPr>
          <w:rFonts w:cs="Tahoma" w:ascii="Tahoma" w:hAnsi="Tahoma"/>
          <w:b/>
          <w:bCs/>
          <w:sz w:val="20"/>
          <w:szCs w:val="20"/>
          <w:u w:val="single"/>
        </w:rPr>
        <w:t>відповідальний за місце проживання заявника в Чехії</w:t>
      </w:r>
      <w:r>
        <w:rPr>
          <w:rFonts w:cs="Tahoma" w:ascii="Tahoma" w:hAnsi="Tahoma"/>
          <w:sz w:val="20"/>
          <w:szCs w:val="20"/>
        </w:rPr>
        <w:t xml:space="preserve">. </w:t>
      </w:r>
    </w:p>
    <w:p>
      <w:pPr>
        <w:pStyle w:val="-wm-msonormal"/>
        <w:spacing w:before="280" w:after="280"/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>
        <w:rPr/>
      </w:r>
    </w:p>
    <w:p>
      <w:pPr>
        <w:pStyle w:val="-wm-msonormal"/>
        <w:spacing w:before="280" w:after="280"/>
        <w:jc w:val="both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 xml:space="preserve">До заяви про нострифікацію додаються: </w:t>
      </w:r>
    </w:p>
    <w:p>
      <w:pPr>
        <w:pStyle w:val="-wm-msonormal"/>
        <w:numPr>
          <w:ilvl w:val="1"/>
          <w:numId w:val="4"/>
        </w:numPr>
        <w:spacing w:before="280" w:after="0"/>
        <w:jc w:val="both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 xml:space="preserve">оригінал </w:t>
      </w:r>
      <w:r>
        <w:rPr>
          <w:rFonts w:cs="Tahoma" w:ascii="Tahoma" w:hAnsi="Tahoma"/>
          <w:sz w:val="20"/>
          <w:szCs w:val="20"/>
        </w:rPr>
        <w:t xml:space="preserve">або </w:t>
      </w:r>
      <w:r>
        <w:rPr>
          <w:rFonts w:cs="Tahoma" w:ascii="Tahoma" w:hAnsi="Tahoma"/>
          <w:b/>
          <w:bCs/>
          <w:sz w:val="20"/>
          <w:szCs w:val="20"/>
        </w:rPr>
        <w:t>офіційно завірену копію</w:t>
      </w:r>
      <w:r>
        <w:rPr>
          <w:rFonts w:cs="Tahoma" w:ascii="Tahoma" w:hAnsi="Tahoma"/>
          <w:sz w:val="20"/>
          <w:szCs w:val="20"/>
        </w:rPr>
        <w:t xml:space="preserve"> атестата (</w:t>
      </w:r>
      <w:r>
        <w:rPr>
          <w:rFonts w:cs="Tahoma" w:ascii="Tahoma" w:hAnsi="Tahoma"/>
          <w:sz w:val="20"/>
          <w:szCs w:val="20"/>
          <w:lang w:val="uk-UA"/>
        </w:rPr>
        <w:t>документа про освіту</w:t>
      </w:r>
      <w:r>
        <w:rPr>
          <w:rFonts w:cs="Tahoma" w:ascii="Tahoma" w:hAnsi="Tahoma"/>
          <w:sz w:val="20"/>
          <w:szCs w:val="20"/>
        </w:rPr>
        <w:t>),</w:t>
      </w:r>
    </w:p>
    <w:p>
      <w:pPr>
        <w:pStyle w:val="-wm-msonormal"/>
        <w:numPr>
          <w:ilvl w:val="1"/>
          <w:numId w:val="5"/>
        </w:numPr>
        <w:spacing w:before="0" w:after="0"/>
        <w:jc w:val="both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 xml:space="preserve">підтвердження змісту та обсягу освіти, отриманої в іноземному </w:t>
      </w:r>
      <w:r>
        <w:rPr>
          <w:rFonts w:cs="Tahoma" w:ascii="Tahoma" w:hAnsi="Tahoma"/>
          <w:sz w:val="20"/>
          <w:szCs w:val="20"/>
          <w:lang w:val="uk-UA"/>
        </w:rPr>
        <w:t>закладі освіти</w:t>
      </w:r>
      <w:r>
        <w:rPr>
          <w:rFonts w:cs="Tahoma" w:ascii="Tahoma" w:hAnsi="Tahoma"/>
          <w:sz w:val="20"/>
          <w:szCs w:val="20"/>
        </w:rPr>
        <w:t xml:space="preserve"> (</w:t>
      </w:r>
      <w:r>
        <w:rPr>
          <w:rFonts w:cs="Tahoma" w:ascii="Tahoma" w:hAnsi="Tahoma"/>
          <w:sz w:val="20"/>
          <w:szCs w:val="20"/>
          <w:lang w:val="uk-UA"/>
        </w:rPr>
        <w:t>н</w:t>
      </w:r>
      <w:r>
        <w:rPr>
          <w:rFonts w:cs="Tahoma" w:ascii="Tahoma" w:hAnsi="Tahoma"/>
          <w:sz w:val="20"/>
          <w:szCs w:val="20"/>
        </w:rPr>
        <w:t>авчальний план</w:t>
      </w:r>
      <w:r>
        <w:rPr>
          <w:rFonts w:cs="Tahoma" w:ascii="Tahoma" w:hAnsi="Tahoma"/>
          <w:b/>
          <w:bCs/>
          <w:sz w:val="20"/>
          <w:szCs w:val="20"/>
        </w:rPr>
        <w:t xml:space="preserve"> - перелік предметів, що </w:t>
      </w:r>
      <w:r>
        <w:rPr>
          <w:rFonts w:cs="Tahoma" w:ascii="Tahoma" w:hAnsi="Tahoma"/>
          <w:b/>
          <w:bCs/>
          <w:sz w:val="20"/>
          <w:szCs w:val="20"/>
          <w:lang w:val="uk-UA"/>
        </w:rPr>
        <w:t>викладалися</w:t>
      </w:r>
      <w:r>
        <w:rPr>
          <w:rFonts w:cs="Tahoma" w:ascii="Tahoma" w:hAnsi="Tahoma"/>
          <w:b/>
          <w:bCs/>
          <w:sz w:val="20"/>
          <w:szCs w:val="20"/>
        </w:rPr>
        <w:t xml:space="preserve"> із зазначенням кількості годин</w:t>
      </w:r>
      <w:r>
        <w:rPr>
          <w:rFonts w:cs="Tahoma" w:ascii="Tahoma" w:hAnsi="Tahoma"/>
          <w:sz w:val="20"/>
          <w:szCs w:val="20"/>
        </w:rPr>
        <w:t xml:space="preserve"> за весь період навчання, або </w:t>
      </w:r>
      <w:r>
        <w:rPr>
          <w:rFonts w:cs="Tahoma" w:ascii="Tahoma" w:hAnsi="Tahoma"/>
          <w:sz w:val="20"/>
          <w:szCs w:val="20"/>
          <w:lang w:val="uk-UA"/>
        </w:rPr>
        <w:t>за останні два роки навчання у закладі загальної середньої освіти);</w:t>
      </w:r>
    </w:p>
    <w:p>
      <w:pPr>
        <w:pStyle w:val="-wm-msonormal"/>
        <w:numPr>
          <w:ilvl w:val="1"/>
          <w:numId w:val="6"/>
        </w:numPr>
        <w:spacing w:before="0" w:after="280"/>
        <w:jc w:val="both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 xml:space="preserve">доказ того, що навчальний заклад визнається країною, за законодавством якої було видано іноземний атестат, як частина її системи освіти, </w:t>
      </w:r>
      <w:r>
        <w:rPr>
          <w:rFonts w:cs="Tahoma" w:ascii="Tahoma" w:hAnsi="Tahoma"/>
          <w:b/>
          <w:bCs/>
          <w:sz w:val="20"/>
          <w:szCs w:val="20"/>
        </w:rPr>
        <w:t>якщо тільки в іноземному атестаті це не зазначено</w:t>
      </w:r>
      <w:r>
        <w:rPr>
          <w:rFonts w:cs="Tahoma" w:ascii="Tahoma" w:hAnsi="Tahoma"/>
          <w:sz w:val="20"/>
          <w:szCs w:val="20"/>
        </w:rPr>
        <w:t xml:space="preserve"> </w:t>
      </w:r>
      <w:r>
        <w:rPr>
          <w:rFonts w:cs="Tahoma" w:ascii="Tahoma" w:hAnsi="Tahoma"/>
          <w:sz w:val="20"/>
          <w:szCs w:val="20"/>
          <w:lang w:val="uk-UA"/>
        </w:rPr>
        <w:t>(</w:t>
      </w:r>
      <w:r>
        <w:rPr>
          <w:rFonts w:cs="Tahoma" w:ascii="Tahoma" w:hAnsi="Tahoma"/>
          <w:sz w:val="20"/>
          <w:szCs w:val="20"/>
        </w:rPr>
        <w:t>в більшості випадків це не потрібно</w:t>
      </w:r>
      <w:r>
        <w:rPr>
          <w:rFonts w:cs="Tahoma" w:ascii="Tahoma" w:hAnsi="Tahoma"/>
          <w:sz w:val="20"/>
          <w:szCs w:val="20"/>
          <w:lang w:val="uk-UA"/>
        </w:rPr>
        <w:t>)</w:t>
      </w:r>
      <w:r>
        <w:rPr>
          <w:rFonts w:cs="Tahoma" w:ascii="Tahoma" w:hAnsi="Tahoma"/>
          <w:sz w:val="20"/>
          <w:szCs w:val="20"/>
        </w:rPr>
        <w:t>.</w:t>
      </w:r>
    </w:p>
    <w:p>
      <w:pPr>
        <w:pStyle w:val="-wm-msonormal"/>
        <w:spacing w:before="280" w:after="280"/>
        <w:jc w:val="both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 xml:space="preserve">Єдиного шаблону для цих документів не існує, і вони видаються індивідуально кожним </w:t>
      </w:r>
      <w:r>
        <w:rPr>
          <w:rFonts w:cs="Tahoma" w:ascii="Tahoma" w:hAnsi="Tahoma"/>
          <w:sz w:val="20"/>
          <w:szCs w:val="20"/>
          <w:lang w:val="uk-UA"/>
        </w:rPr>
        <w:t>закладом освіти</w:t>
      </w:r>
      <w:r>
        <w:rPr>
          <w:rFonts w:cs="Tahoma" w:ascii="Tahoma" w:hAnsi="Tahoma"/>
          <w:sz w:val="20"/>
          <w:szCs w:val="20"/>
        </w:rPr>
        <w:t xml:space="preserve">. </w:t>
      </w:r>
    </w:p>
    <w:p>
      <w:pPr>
        <w:pStyle w:val="-wm-msonormal"/>
        <w:spacing w:before="280" w:after="280"/>
        <w:jc w:val="both"/>
        <w:rPr>
          <w:rFonts w:ascii="Tahoma" w:hAnsi="Tahoma" w:cs="Tahoma"/>
          <w:sz w:val="20"/>
          <w:szCs w:val="20"/>
          <w:lang w:val="uk-UA"/>
        </w:rPr>
      </w:pPr>
      <w:r>
        <w:rPr>
          <w:rFonts w:cs="Tahoma" w:ascii="Tahoma" w:hAnsi="Tahoma"/>
          <w:sz w:val="20"/>
          <w:szCs w:val="20"/>
        </w:rPr>
        <w:t xml:space="preserve">Якщо вищезазначені документи видані на </w:t>
      </w:r>
      <w:r>
        <w:rPr>
          <w:rFonts w:cs="Tahoma" w:ascii="Tahoma" w:hAnsi="Tahoma"/>
          <w:sz w:val="20"/>
          <w:szCs w:val="20"/>
          <w:lang w:val="uk-UA"/>
        </w:rPr>
        <w:t xml:space="preserve">інше </w:t>
      </w:r>
      <w:r>
        <w:rPr>
          <w:rFonts w:cs="Tahoma" w:ascii="Tahoma" w:hAnsi="Tahoma"/>
          <w:sz w:val="20"/>
          <w:szCs w:val="20"/>
        </w:rPr>
        <w:t xml:space="preserve">прізвище, </w:t>
      </w:r>
      <w:r>
        <w:rPr>
          <w:rFonts w:cs="Tahoma" w:ascii="Tahoma" w:hAnsi="Tahoma"/>
          <w:sz w:val="20"/>
          <w:szCs w:val="20"/>
          <w:lang w:val="uk-UA"/>
        </w:rPr>
        <w:t xml:space="preserve">то </w:t>
      </w:r>
      <w:r>
        <w:rPr>
          <w:rFonts w:cs="Tahoma" w:ascii="Tahoma" w:hAnsi="Tahoma"/>
          <w:sz w:val="20"/>
          <w:szCs w:val="20"/>
        </w:rPr>
        <w:t>необхідно надати документ, що підтверджує зміну прізвища</w:t>
      </w:r>
      <w:r>
        <w:rPr>
          <w:rFonts w:cs="Tahoma" w:ascii="Tahoma" w:hAnsi="Tahoma"/>
          <w:sz w:val="20"/>
          <w:szCs w:val="20"/>
          <w:lang w:val="uk-UA"/>
        </w:rPr>
        <w:t xml:space="preserve"> (</w:t>
      </w:r>
      <w:r>
        <w:rPr>
          <w:rFonts w:cs="Tahoma" w:ascii="Tahoma" w:hAnsi="Tahoma"/>
          <w:sz w:val="20"/>
          <w:szCs w:val="20"/>
        </w:rPr>
        <w:t>наприклад, свідоцтво про шлюб</w:t>
      </w:r>
      <w:r>
        <w:rPr>
          <w:rFonts w:cs="Tahoma" w:ascii="Tahoma" w:hAnsi="Tahoma"/>
          <w:sz w:val="20"/>
          <w:szCs w:val="20"/>
          <w:lang w:val="uk-UA"/>
        </w:rPr>
        <w:t>).</w:t>
      </w:r>
    </w:p>
    <w:p>
      <w:pPr>
        <w:pStyle w:val="-wm-msonormal"/>
        <w:spacing w:before="280" w:after="280"/>
        <w:jc w:val="both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 xml:space="preserve">До вищезазначених документів додається заповнена Заява про нострифікацію іноземного свідоцтва - див. додаток. Якщо документи надсилаються поштою, до них додається копія документа, що посвідчує особу із зазначенням місця проживання. Якщо ви подаєте заявку особисто, будь ласка, скористайтеся порталом бронювання </w:t>
      </w:r>
      <w:r>
        <w:rPr>
          <w:rFonts w:cs="Tahoma" w:ascii="Tahoma" w:hAnsi="Tahoma"/>
          <w:sz w:val="20"/>
          <w:szCs w:val="20"/>
          <w:u w:val="single"/>
        </w:rPr>
        <w:t>http://www.kraj-jihocesky.cz</w:t>
      </w:r>
      <w:r>
        <w:rPr>
          <w:rFonts w:cs="Tahoma" w:ascii="Tahoma" w:hAnsi="Tahoma"/>
          <w:sz w:val="20"/>
          <w:szCs w:val="20"/>
        </w:rPr>
        <w:t xml:space="preserve"> або зателефонуйте за номером 386 720 840, щоб записатися на особистий прийом.</w:t>
      </w:r>
    </w:p>
    <w:p>
      <w:pPr>
        <w:pStyle w:val="-wm-msonormal"/>
        <w:spacing w:before="280" w:after="280"/>
        <w:jc w:val="both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 xml:space="preserve">До заяви додається </w:t>
      </w:r>
      <w:r>
        <w:rPr>
          <w:rFonts w:cs="Tahoma" w:ascii="Tahoma" w:hAnsi="Tahoma"/>
          <w:b w:val="false"/>
          <w:bCs w:val="false"/>
          <w:sz w:val="20"/>
          <w:szCs w:val="20"/>
        </w:rPr>
        <w:t xml:space="preserve">засвідчений переклад усіх документів </w:t>
      </w:r>
      <w:r>
        <w:rPr>
          <w:rFonts w:cs="Tahoma" w:ascii="Tahoma" w:hAnsi="Tahoma"/>
          <w:sz w:val="20"/>
          <w:szCs w:val="20"/>
        </w:rPr>
        <w:t xml:space="preserve">на чеську мову, виконаний </w:t>
      </w:r>
      <w:r>
        <w:rPr>
          <w:rFonts w:cs="Tahoma" w:ascii="Tahoma" w:hAnsi="Tahoma"/>
          <w:b/>
          <w:bCs/>
          <w:sz w:val="20"/>
          <w:szCs w:val="20"/>
        </w:rPr>
        <w:t>перекладачем, зареєстрованим у Чеській Республіці в переліку експертів та перекладачів</w:t>
      </w:r>
      <w:r>
        <w:rPr>
          <w:rFonts w:cs="Tahoma" w:ascii="Tahoma" w:hAnsi="Tahoma"/>
          <w:sz w:val="20"/>
          <w:szCs w:val="20"/>
        </w:rPr>
        <w:t xml:space="preserve">. </w:t>
      </w:r>
    </w:p>
    <w:p>
      <w:pPr>
        <w:pStyle w:val="-wm-msonormal"/>
        <w:spacing w:before="280" w:after="280"/>
        <w:jc w:val="both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  <w:lang w:val="uk-UA"/>
        </w:rPr>
        <w:t>Н</w:t>
      </w:r>
      <w:r>
        <w:rPr>
          <w:rFonts w:cs="Tahoma" w:ascii="Tahoma" w:hAnsi="Tahoma"/>
          <w:sz w:val="20"/>
          <w:szCs w:val="20"/>
        </w:rPr>
        <w:t xml:space="preserve">острифікація полягає у порівнянні змісту та обсягу освіти, отриманої в іноземному </w:t>
      </w:r>
      <w:r>
        <w:rPr>
          <w:rFonts w:cs="Tahoma" w:ascii="Tahoma" w:hAnsi="Tahoma"/>
          <w:sz w:val="20"/>
          <w:szCs w:val="20"/>
          <w:lang w:val="uk-UA"/>
        </w:rPr>
        <w:t>закладі освіти</w:t>
      </w:r>
      <w:r>
        <w:rPr>
          <w:rFonts w:cs="Tahoma" w:ascii="Tahoma" w:hAnsi="Tahoma"/>
          <w:sz w:val="20"/>
          <w:szCs w:val="20"/>
        </w:rPr>
        <w:t>, з освітою в аналогічній галузі в Чеській Республіці. Якщо з деяких предметів не вистачає більшої кількості годин або якщо деякі предмети відсутні, заявник складає нострифікаційний іспит перед комісією, призначеною Міністерством освіти і науки, молоді та спорту. Нострифікаційний іспит заявник складає в обраному регіональним органом влади навчальному закладі на території регіону.</w:t>
      </w:r>
    </w:p>
    <w:p>
      <w:pPr>
        <w:pStyle w:val="-wm-msonormal"/>
        <w:spacing w:before="280" w:after="280"/>
        <w:jc w:val="both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>У разі виконання умов, регіональний орган видає документ, який п</w:t>
      </w:r>
      <w:r>
        <w:rPr>
          <w:rFonts w:cs="Tahoma" w:ascii="Tahoma" w:hAnsi="Tahoma"/>
          <w:sz w:val="20"/>
          <w:szCs w:val="20"/>
          <w:lang w:val="uk-UA"/>
        </w:rPr>
        <w:t xml:space="preserve">ідтверджує дійсність </w:t>
      </w:r>
      <w:r>
        <w:rPr>
          <w:rFonts w:cs="Tahoma" w:ascii="Tahoma" w:hAnsi="Tahoma"/>
          <w:sz w:val="20"/>
          <w:szCs w:val="20"/>
        </w:rPr>
        <w:t xml:space="preserve">іноземного свідоцтва </w:t>
      </w:r>
      <w:r>
        <w:rPr>
          <w:rFonts w:cs="Tahoma" w:ascii="Tahoma" w:hAnsi="Tahoma"/>
          <w:sz w:val="20"/>
          <w:szCs w:val="20"/>
          <w:lang w:val="uk-UA"/>
        </w:rPr>
        <w:t xml:space="preserve">про освіту </w:t>
      </w:r>
      <w:r>
        <w:rPr>
          <w:rFonts w:cs="Tahoma" w:ascii="Tahoma" w:hAnsi="Tahoma"/>
          <w:sz w:val="20"/>
          <w:szCs w:val="20"/>
        </w:rPr>
        <w:t xml:space="preserve">на території Чеської Республіки або свідоцтво про еквівалентність. </w:t>
      </w:r>
    </w:p>
    <w:p>
      <w:pPr>
        <w:pStyle w:val="-wm-msonormal"/>
        <w:spacing w:before="280" w:after="280"/>
        <w:jc w:val="both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 xml:space="preserve">За подання заяви сплачується адміністративний збір у розмірі 1 000 чеських крон. Цей збір можна сплатити як у касі Регіонального відділення (при особистому поданні заяви), </w:t>
      </w:r>
      <w:r>
        <w:rPr>
          <w:rFonts w:cs="Tahoma" w:ascii="Tahoma" w:hAnsi="Tahoma"/>
          <w:sz w:val="20"/>
          <w:szCs w:val="20"/>
          <w:lang w:val="uk-UA"/>
        </w:rPr>
        <w:t>або</w:t>
      </w:r>
      <w:r>
        <w:rPr>
          <w:rFonts w:cs="Tahoma" w:ascii="Tahoma" w:hAnsi="Tahoma"/>
          <w:sz w:val="20"/>
          <w:szCs w:val="20"/>
        </w:rPr>
        <w:t xml:space="preserve"> шляхом перерахування на </w:t>
      </w:r>
      <w:r>
        <w:rPr>
          <w:rFonts w:cs="Tahoma" w:ascii="Tahoma" w:hAnsi="Tahoma"/>
          <w:sz w:val="20"/>
          <w:szCs w:val="20"/>
          <w:lang w:val="uk-UA"/>
        </w:rPr>
        <w:t xml:space="preserve">банківський </w:t>
      </w:r>
      <w:r>
        <w:rPr>
          <w:rFonts w:cs="Tahoma" w:ascii="Tahoma" w:hAnsi="Tahoma"/>
          <w:sz w:val="20"/>
          <w:szCs w:val="20"/>
        </w:rPr>
        <w:t xml:space="preserve">рахунок Регіонального відділення. Номер рахунку та номер змінного символу, який необхідно вказувати при здійсненні переказу, буде повідомлено Вам після реєстрації Вашої заяви з доданими до неї документами нашим офісом, шляхом звернення за вказаною Вами адресою. </w:t>
      </w:r>
      <w:r>
        <w:rPr>
          <w:rFonts w:cs="Tahoma" w:ascii="Tahoma" w:hAnsi="Tahoma"/>
          <w:b/>
          <w:bCs/>
          <w:sz w:val="20"/>
          <w:szCs w:val="20"/>
        </w:rPr>
        <w:t>Якщо надається віза толерантності (заявник є біженцем війни), адміністративний збір не сплачується. </w:t>
      </w:r>
    </w:p>
    <w:p>
      <w:pPr>
        <w:pStyle w:val="-wm-msonormal"/>
        <w:spacing w:before="280" w:afterAutospacing="0" w:after="0"/>
        <w:jc w:val="both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>Документи можна надіслати поштою на адресу:</w:t>
      </w:r>
    </w:p>
    <w:p>
      <w:pPr>
        <w:pStyle w:val="-wm-msonormal"/>
        <w:spacing w:before="280" w:afterAutospacing="0" w:after="0"/>
        <w:jc w:val="both"/>
        <w:rPr>
          <w:rFonts w:ascii="Tahoma" w:hAnsi="Tahoma" w:cs="Tahoma"/>
        </w:rPr>
      </w:pPr>
      <w:r>
        <w:rPr>
          <w:rFonts w:cs="Tahoma" w:ascii="Tahoma" w:hAnsi="Tahoma"/>
          <w:sz w:val="20"/>
          <w:szCs w:val="20"/>
        </w:rPr>
        <w:t xml:space="preserve">Krajský úřad Jihočeského kraje </w:t>
      </w:r>
    </w:p>
    <w:p>
      <w:pPr>
        <w:pStyle w:val="-wm-msonormal"/>
        <w:spacing w:beforeAutospacing="0" w:before="0" w:afterAutospacing="0" w:after="0"/>
        <w:jc w:val="both"/>
        <w:rPr>
          <w:rFonts w:ascii="Tahoma" w:hAnsi="Tahoma" w:cs="Tahoma"/>
        </w:rPr>
      </w:pPr>
      <w:r>
        <w:rPr>
          <w:rFonts w:cs="Tahoma" w:ascii="Tahoma" w:hAnsi="Tahoma"/>
          <w:sz w:val="20"/>
          <w:szCs w:val="20"/>
        </w:rPr>
        <w:t>Odbor školství, mládeže a tělovýchovy</w:t>
      </w:r>
    </w:p>
    <w:p>
      <w:pPr>
        <w:pStyle w:val="-wm-msonormal"/>
        <w:spacing w:beforeAutospacing="0" w:before="0" w:afterAutospacing="0" w:after="0"/>
        <w:jc w:val="both"/>
        <w:rPr>
          <w:rFonts w:ascii="Tahoma" w:hAnsi="Tahoma" w:cs="Tahoma"/>
        </w:rPr>
      </w:pPr>
      <w:r>
        <w:rPr>
          <w:rFonts w:cs="Tahoma" w:ascii="Tahoma" w:hAnsi="Tahoma"/>
          <w:sz w:val="20"/>
          <w:szCs w:val="20"/>
        </w:rPr>
        <w:t>U Zimního stadionu 1952/2</w:t>
      </w:r>
    </w:p>
    <w:p>
      <w:pPr>
        <w:pStyle w:val="-wm-msonormal"/>
        <w:spacing w:beforeAutospacing="0" w:before="0" w:afterAutospacing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370 76 České Budějovice</w:t>
      </w:r>
    </w:p>
    <w:p>
      <w:pPr>
        <w:pStyle w:val="-wm-msonormal"/>
        <w:spacing w:beforeAutospacing="0" w:before="0" w:afterAutospacing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-wm-msonormal"/>
        <w:spacing w:beforeAutospacing="0" w:before="0" w:afterAutospacing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-wm-msonormal"/>
        <w:spacing w:beforeAutospacing="0" w:before="0" w:afterAutospacing="0" w:after="0"/>
        <w:jc w:val="both"/>
        <w:rPr>
          <w:lang w:val="uk-UA"/>
        </w:rPr>
      </w:pPr>
      <w:r>
        <w:rPr>
          <w:lang w:val="uk-UA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</w:num>
  <w:num w:numId="5">
    <w:abstractNumId w:val="2"/>
  </w:num>
  <w:num w:numId="6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cs-CZ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s-CZ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c4583"/>
    <w:rPr>
      <w:color w:val="0000FF"/>
      <w:u w:val="single"/>
    </w:rPr>
  </w:style>
  <w:style w:type="character" w:styleId="1" w:customStyle="1">
    <w:name w:val="Неразрешенное упоминание1"/>
    <w:basedOn w:val="DefaultParagraphFont"/>
    <w:uiPriority w:val="99"/>
    <w:semiHidden/>
    <w:unhideWhenUsed/>
    <w:qFormat/>
    <w:rsid w:val="00c66a35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66a35"/>
    <w:rPr>
      <w:color w:themeColor="followedHyperlink" w:val="954F72"/>
      <w:u w:val="single"/>
    </w:rPr>
  </w:style>
  <w:style w:type="character" w:styleId="TextvysvtlivekChar" w:customStyle="1">
    <w:name w:val="Text vysvětlivek Char"/>
    <w:basedOn w:val="DefaultParagraphFont"/>
    <w:link w:val="EndnoteText"/>
    <w:uiPriority w:val="99"/>
    <w:semiHidden/>
    <w:qFormat/>
    <w:rsid w:val="005e4c0f"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sid w:val="005e4c0f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-wm-msonormal" w:customStyle="1">
    <w:name w:val="-wm-msonormal"/>
    <w:basedOn w:val="Normal"/>
    <w:qFormat/>
    <w:rsid w:val="00fc4583"/>
    <w:pPr>
      <w:spacing w:lineRule="auto" w:line="240" w:beforeAutospacing="1" w:afterAutospacing="1"/>
    </w:pPr>
    <w:rPr>
      <w:rFonts w:ascii="Calibri" w:hAnsi="Calibri" w:cs="Calibri"/>
      <w:lang w:eastAsia="cs-CZ"/>
    </w:rPr>
  </w:style>
  <w:style w:type="paragraph" w:styleId="EndnoteText">
    <w:name w:val="Endnote Text"/>
    <w:basedOn w:val="Normal"/>
    <w:link w:val="TextvysvtlivekChar"/>
    <w:uiPriority w:val="99"/>
    <w:semiHidden/>
    <w:unhideWhenUsed/>
    <w:rsid w:val="005e4c0f"/>
    <w:pPr>
      <w:spacing w:lineRule="auto" w:line="240" w:before="0" w:after="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994B9-9B47-4CA6-89A0-AC87E8073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  <Pages>2</Pages>
  <Words>451</Words>
  <Characters>2943</Characters>
  <CharactersWithSpaces>3379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2022-09-29T12:43:00Z</dcterms:created>
  <dc:creator>Makočová Michaela</dc:creator>
  <dc:description/>
  <dc:language>en-US</dc:language>
  <cp:lastModifiedBy/>
  <dcterms:modified xsi:type="dcterms:W3CDTF">2026-08-24T20:18:22Z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