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247650</wp:posOffset>
            </wp:positionV>
            <wp:extent cx="727710" cy="3936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3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6758940</wp:posOffset>
            </wp:positionV>
            <wp:extent cx="342900" cy="35680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6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1931670</wp:posOffset>
            </wp:positionH>
            <wp:positionV relativeFrom="page">
              <wp:posOffset>6360160</wp:posOffset>
            </wp:positionV>
            <wp:extent cx="166369" cy="1663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369" cy="1663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</wp:posOffset>
            </wp:positionH>
            <wp:positionV relativeFrom="page">
              <wp:posOffset>6821170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</wp:posOffset>
            </wp:positionH>
            <wp:positionV relativeFrom="page">
              <wp:posOffset>6362700</wp:posOffset>
            </wp:positionV>
            <wp:extent cx="161290" cy="1612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612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</wp:posOffset>
            </wp:positionH>
            <wp:positionV relativeFrom="page">
              <wp:posOffset>7089140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20" w:right="3888" w:firstLine="0"/>
        <w:jc w:val="left"/>
      </w:pPr>
      <w:r>
        <w:rPr>
          <w:w w:val="101.4379698654701"/>
          <w:rFonts w:ascii="Arial Black" w:hAnsi="Arial Black" w:eastAsia="Arial Black"/>
          <w:b w:val="0"/>
          <w:i w:val="0"/>
          <w:color w:val="000000"/>
          <w:sz w:val="29"/>
        </w:rPr>
        <w:t>ДАСАН</w:t>
      </w:r>
      <w:r>
        <w:rPr>
          <w:rFonts w:ascii="Arial Black" w:hAnsi="Arial Black" w:eastAsia="Arial Black"/>
          <w:b w:val="0"/>
          <w:i w:val="0"/>
          <w:color w:val="000000"/>
          <w:sz w:val="31"/>
        </w:rPr>
        <w:t xml:space="preserve"> ЗОХИЦОХ</w:t>
      </w:r>
      <w:r>
        <w:br/>
      </w:r>
      <w:r>
        <w:rPr>
          <w:w w:val="101.61487034388952"/>
          <w:rFonts w:ascii="Arial Black" w:hAnsi="Arial Black" w:eastAsia="Arial Black"/>
          <w:b w:val="0"/>
          <w:i w:val="0"/>
          <w:color w:val="000000"/>
          <w:sz w:val="28"/>
        </w:rPr>
        <w:t>ИНТЕГРАЦЧИЛАХ</w:t>
      </w:r>
      <w:r>
        <w:rPr>
          <w:rFonts w:ascii="Arial Black" w:hAnsi="Arial Black" w:eastAsia="Arial Black"/>
          <w:b w:val="0"/>
          <w:i w:val="0"/>
          <w:color w:val="000000"/>
          <w:sz w:val="31"/>
        </w:rPr>
        <w:t>КУРС</w:t>
      </w:r>
    </w:p>
    <w:p>
      <w:pPr>
        <w:autoSpaceDN w:val="0"/>
        <w:autoSpaceDE w:val="0"/>
        <w:widowControl/>
        <w:spacing w:line="271" w:lineRule="auto" w:before="86" w:after="0"/>
        <w:ind w:left="0" w:right="360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2021.1.1 дараа БНЧУ-д удаан хугацаагийн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оршин суух буюу байнга оршин суух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(биометрийн карт) шинэ авсан гадаад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иргэдийн зарим бүлгүүд курсыг </w:t>
      </w:r>
      <w:r>
        <w:rPr>
          <w:rFonts w:ascii="Arial" w:hAnsi="Arial" w:eastAsia="Arial"/>
          <w:b/>
          <w:i w:val="0"/>
          <w:color w:val="231F20"/>
          <w:sz w:val="20"/>
        </w:rPr>
        <w:t xml:space="preserve">заавал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дуусгах үүрэгтэй. Картаа авсны дараа курсыг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1 жилийн дотор хийх хэрэгтэй. Хийхгүй бол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10,000 крон хүртэл торгууль ногдуулна.</w:t>
      </w:r>
    </w:p>
    <w:p>
      <w:pPr>
        <w:autoSpaceDN w:val="0"/>
        <w:autoSpaceDE w:val="0"/>
        <w:widowControl/>
        <w:spacing w:line="245" w:lineRule="auto" w:before="236" w:after="966"/>
        <w:ind w:left="0" w:right="3744" w:firstLine="0"/>
        <w:jc w:val="left"/>
      </w:pPr>
      <w:r>
        <w:rPr>
          <w:w w:val="102.05963134765625"/>
          <w:rFonts w:ascii="Arial" w:hAnsi="Arial" w:eastAsia="Arial"/>
          <w:b/>
          <w:i w:val="0"/>
          <w:color w:val="FAAE5A"/>
          <w:sz w:val="20"/>
        </w:rPr>
        <w:t xml:space="preserve">Дараах санал асуулгыг аваад курсад </w:t>
      </w:r>
      <w:r>
        <w:rPr>
          <w:w w:val="102.05963134765625"/>
          <w:rFonts w:ascii="Arial" w:hAnsi="Arial" w:eastAsia="Arial"/>
          <w:b/>
          <w:i w:val="0"/>
          <w:color w:val="FAAE5A"/>
          <w:sz w:val="20"/>
        </w:rPr>
        <w:t>хамрагдах эсэхээ мэдэж авна уу.</w:t>
      </w:r>
      <w:r>
        <w:br/>
      </w:r>
      <w:r>
        <w:rPr>
          <w:w w:val="101.66101909819103"/>
          <w:rFonts w:ascii="Wingdings" w:hAnsi="Wingdings" w:eastAsia="Wingdings"/>
          <w:b w:val="0"/>
          <w:i w:val="0"/>
          <w:color w:val="FAAE5A"/>
          <w:sz w:val="21"/>
        </w:rPr>
        <w:t>→</w:t>
      </w:r>
      <w:r>
        <w:rPr>
          <w:w w:val="101.72295343308222"/>
          <w:rFonts w:ascii="Arial" w:hAnsi="Arial" w:eastAsia="Arial"/>
          <w:b/>
          <w:i w:val="0"/>
          <w:color w:val="FAAE5A"/>
          <w:sz w:val="21"/>
        </w:rPr>
        <w:t>Хуудсыг эргүүлээрэй!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6.0" w:type="dxa"/>
      </w:tblPr>
      <w:tblGrid>
        <w:gridCol w:w="2580"/>
        <w:gridCol w:w="2580"/>
        <w:gridCol w:w="2580"/>
      </w:tblGrid>
      <w:tr>
        <w:trPr>
          <w:trHeight w:hRule="exact" w:val="39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47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231F20"/>
                <w:sz w:val="24"/>
              </w:rPr>
              <w:t xml:space="preserve">ЮУ?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8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231F20"/>
                <w:sz w:val="24"/>
              </w:rPr>
              <w:t xml:space="preserve">ЯАЖ?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0" w:right="39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231F20"/>
                <w:sz w:val="24"/>
              </w:rPr>
              <w:t>ХААНА?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580"/>
        <w:gridCol w:w="2580"/>
        <w:gridCol w:w="2580"/>
      </w:tblGrid>
      <w:tr>
        <w:trPr>
          <w:trHeight w:hRule="exact" w:val="28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Дасан зохицох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Курсад Дотоод хэргийн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Үүргээ зөвхөн Гадаад </w:t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интеграцчилах курс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4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яамын портал FRS: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иргэдийн интеграцчлалыг </w:t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нь шинэ улсад аль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4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www.frs.gov.cz/kurzy </w:t>
                </w:r>
              </w:hyperlink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-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дэмжих төвийн: </w:t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болох хурдан өөрийгөө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д онлайн бүртгүүлэх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hyperlink r:id="rId10" w:history="1">
                <w:r>
                  <w:rPr>
                    <w:rStyle w:val="Hyperlink"/>
                  </w:rPr>
                  <w:t xml:space="preserve">www.integracnicentra.cz </w:t>
                </w:r>
              </w:hyperlink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чиглүүлэхэд туслах,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хэрэгтэй. Онлайн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албан ёсны курсад </w:t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үндсэн эрх, үүргүүдтэйгээ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бүртгүүлэхэд 1500 крон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биелүүлэх болно. Прага </w:t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танилцуулдаг БНЧУ-н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хураамжийг урьдчилж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хотод курсыг Интеграцийн </w:t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тухай дөрвөн цагийн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9"/>
              </w:rPr>
              <w:t xml:space="preserve">төлдөг. Бүртгүүлэх зааврыг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төв Прага (ИЦП) зохион </w:t>
            </w:r>
          </w:p>
        </w:tc>
      </w:tr>
      <w:tr>
        <w:trPr>
          <w:trHeight w:hRule="exact" w:val="24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боловсролын семинар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4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 xml:space="preserve">www.aik.icpraha.com </w:t>
                </w:r>
              </w:hyperlink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байгуулдаг.</w:t>
            </w:r>
          </w:p>
        </w:tc>
      </w:tr>
      <w:tr>
        <w:trPr>
          <w:trHeight w:hRule="exact" w:val="29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байна.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4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(стрелка) - оос олно уу.</w:t>
            </w:r>
          </w:p>
        </w:tc>
        <w:tc>
          <w:tcPr>
            <w:tcW w:type="dxa" w:w="25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auto" w:before="174" w:after="4"/>
        <w:ind w:left="20" w:right="0" w:firstLine="0"/>
        <w:jc w:val="left"/>
      </w:pPr>
      <w:r>
        <w:rPr>
          <w:w w:val="101.59325966468225"/>
          <w:rFonts w:ascii="Arial" w:hAnsi="Arial" w:eastAsia="Arial"/>
          <w:b/>
          <w:i w:val="0"/>
          <w:color w:val="000000"/>
          <w:sz w:val="26"/>
        </w:rPr>
        <w:t xml:space="preserve">ИЦП-т Танд үнэ төлбөргүй зөвлөгө өгөх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580"/>
        <w:gridCol w:w="2580"/>
        <w:gridCol w:w="2580"/>
      </w:tblGrid>
      <w:tr>
        <w:trPr>
          <w:trHeight w:hRule="exact" w:val="358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" w:after="0"/>
              <w:ind w:left="14" w:right="0" w:firstLine="0"/>
              <w:jc w:val="left"/>
            </w:pPr>
            <w:r>
              <w:rPr>
                <w:w w:val="101.59325966468225"/>
                <w:rFonts w:ascii="Arial" w:hAnsi="Arial" w:eastAsia="Arial"/>
                <w:b/>
                <w:i w:val="0"/>
                <w:color w:val="000000"/>
                <w:sz w:val="26"/>
              </w:rPr>
              <w:t>буюу бүртгүүлэхэд туслах болно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432" w:right="0" w:firstLine="0"/>
              <w:jc w:val="center"/>
            </w:pPr>
            <w:r>
              <w:rPr>
                <w:w w:val="101.59325966468225"/>
                <w:rFonts w:ascii="Arial" w:hAnsi="Arial" w:eastAsia="Arial"/>
                <w:b/>
                <w:i w:val="0"/>
                <w:color w:val="231F20"/>
                <w:sz w:val="26"/>
              </w:rPr>
              <w:t xml:space="preserve">Та мөн курсыг </w:t>
            </w:r>
            <w:r>
              <w:rPr>
                <w:w w:val="101.59325966468225"/>
                <w:rFonts w:ascii="Arial" w:hAnsi="Arial" w:eastAsia="Arial"/>
                <w:b/>
                <w:i w:val="0"/>
                <w:color w:val="231F20"/>
                <w:sz w:val="26"/>
              </w:rPr>
              <w:t xml:space="preserve">дуусгах </w:t>
            </w:r>
            <w:r>
              <w:br/>
            </w:r>
            <w:r>
              <w:rPr>
                <w:w w:val="101.59325966468225"/>
                <w:rFonts w:ascii="Arial" w:hAnsi="Arial" w:eastAsia="Arial"/>
                <w:b/>
                <w:i w:val="0"/>
                <w:color w:val="231F20"/>
                <w:sz w:val="26"/>
              </w:rPr>
              <w:t>үүрэгтэй юу?</w:t>
            </w:r>
          </w:p>
        </w:tc>
      </w:tr>
      <w:tr>
        <w:trPr>
          <w:trHeight w:hRule="exact" w:val="40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8" w:after="0"/>
              <w:ind w:left="364" w:right="0" w:firstLine="0"/>
              <w:jc w:val="left"/>
            </w:pPr>
            <w:r>
              <w:rPr>
                <w:w w:val="101.02418263753255"/>
                <w:rFonts w:ascii="Verdana" w:hAnsi="Verdana" w:eastAsia="Verdana"/>
                <w:b w:val="0"/>
                <w:i w:val="0"/>
                <w:color w:val="FFFFFF"/>
                <w:sz w:val="18"/>
              </w:rPr>
              <w:t>+420 253</w:t>
            </w:r>
            <w:r>
              <w:rPr>
                <w:w w:val="101.02418263753255"/>
                <w:rFonts w:ascii="Verdana" w:hAnsi="Verdana" w:eastAsia="Verdana"/>
                <w:b w:val="0"/>
                <w:i w:val="0"/>
                <w:color w:val="FFFFFF"/>
                <w:sz w:val="18"/>
              </w:rPr>
              <w:t>253</w:t>
            </w:r>
            <w:r>
              <w:rPr>
                <w:w w:val="101.02418263753255"/>
                <w:rFonts w:ascii="Verdana" w:hAnsi="Verdana" w:eastAsia="Verdana"/>
                <w:b w:val="0"/>
                <w:i w:val="0"/>
                <w:color w:val="FFFFFF"/>
                <w:sz w:val="18"/>
              </w:rPr>
              <w:t>984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aik@icpraha.com</w:t>
                </w:r>
              </w:hyperlink>
            </w:r>
          </w:p>
        </w:tc>
        <w:tc>
          <w:tcPr>
            <w:tcW w:type="dxa" w:w="2580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12" w:right="0" w:firstLine="0"/>
              <w:jc w:val="left"/>
            </w:pPr>
            <w:r>
              <w:rPr>
                <w:w w:val="101.02418263753255"/>
                <w:rFonts w:ascii="Verdana" w:hAnsi="Verdana" w:eastAsia="Verdana"/>
                <w:b w:val="0"/>
                <w:i w:val="0"/>
                <w:color w:val="FFFFFF"/>
                <w:sz w:val="18"/>
              </w:rPr>
              <w:t xml:space="preserve">Хувийн зөвлөгөө: пүрэв (9:00-12:00, 13:00-16:00) </w:t>
            </w:r>
          </w:p>
        </w:tc>
        <w:tc>
          <w:tcPr>
            <w:tcW w:type="dxa" w:w="25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70" w:after="0"/>
        <w:ind w:left="368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20"/>
        </w:rPr>
        <w:t xml:space="preserve">U Radnice 10/2, Praha 1 - Staré Město </w:t>
      </w:r>
    </w:p>
    <w:p>
      <w:pPr>
        <w:autoSpaceDN w:val="0"/>
        <w:autoSpaceDE w:val="0"/>
        <w:widowControl/>
        <w:spacing w:line="238" w:lineRule="auto" w:before="132" w:after="0"/>
        <w:ind w:left="368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20"/>
        </w:rPr>
        <w:hyperlink r:id="rId11" w:history="1">
          <w:r>
            <w:rPr>
              <w:rStyle w:val="Hyperlink"/>
            </w:rPr>
            <w:t xml:space="preserve">www.aik.icpraha.com 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20"/>
        </w:rPr>
        <w:hyperlink r:id="rId13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198" w:lineRule="exact" w:before="150" w:after="0"/>
        <w:ind w:left="20" w:right="0" w:firstLine="0"/>
        <w:jc w:val="left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628" w:right="226" w:bottom="100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662940</wp:posOffset>
            </wp:positionV>
            <wp:extent cx="2076450" cy="56256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625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3408679</wp:posOffset>
            </wp:positionH>
            <wp:positionV relativeFrom="page">
              <wp:posOffset>4196080</wp:posOffset>
            </wp:positionV>
            <wp:extent cx="219710" cy="26269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626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3662679</wp:posOffset>
            </wp:positionV>
            <wp:extent cx="439420" cy="42111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4022090</wp:posOffset>
            </wp:positionV>
            <wp:extent cx="74929" cy="7992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929" cy="799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2473960</wp:posOffset>
            </wp:positionH>
            <wp:positionV relativeFrom="page">
              <wp:posOffset>2146300</wp:posOffset>
            </wp:positionV>
            <wp:extent cx="741679" cy="27011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1679" cy="2701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5068570</wp:posOffset>
            </wp:positionH>
            <wp:positionV relativeFrom="page">
              <wp:posOffset>1273810</wp:posOffset>
            </wp:positionV>
            <wp:extent cx="147319" cy="9504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319" cy="950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1447800</wp:posOffset>
            </wp:positionV>
            <wp:extent cx="80009" cy="17413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009" cy="17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1021080</wp:posOffset>
            </wp:positionH>
            <wp:positionV relativeFrom="page">
              <wp:posOffset>3690620</wp:posOffset>
            </wp:positionV>
            <wp:extent cx="744219" cy="50533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4219" cy="505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2562860</wp:posOffset>
            </wp:positionV>
            <wp:extent cx="1291589" cy="70075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1589" cy="7007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660400</wp:posOffset>
            </wp:positionV>
            <wp:extent cx="5080000" cy="68199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1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0" w:after="0"/>
        <w:ind w:left="1366" w:right="0" w:firstLine="0"/>
        <w:jc w:val="left"/>
      </w:pPr>
      <w:r>
        <w:rPr>
          <w:w w:val="101.59325966468225"/>
          <w:rFonts w:ascii="Arial" w:hAnsi="Arial" w:eastAsia="Arial"/>
          <w:b/>
          <w:i w:val="0"/>
          <w:color w:val="231F20"/>
          <w:sz w:val="26"/>
        </w:rPr>
        <w:t>Та мөн курсыг дуусгах үүрэгтэй юу?</w:t>
      </w:r>
    </w:p>
    <w:p>
      <w:pPr>
        <w:autoSpaceDN w:val="0"/>
        <w:autoSpaceDE w:val="0"/>
        <w:widowControl/>
        <w:spacing w:line="245" w:lineRule="auto" w:before="0" w:after="0"/>
        <w:ind w:left="576" w:right="720" w:firstLine="0"/>
        <w:jc w:val="center"/>
      </w:pPr>
      <w:r>
        <w:rPr>
          <w:rFonts w:ascii="Microsoft Sans Serif" w:hAnsi="Microsoft Sans Serif" w:eastAsia="Microsoft Sans Serif"/>
          <w:b w:val="0"/>
          <w:i w:val="0"/>
          <w:color w:val="231F20"/>
          <w:sz w:val="24"/>
        </w:rPr>
        <w:t xml:space="preserve">Дараах санал асуулгыг аваад курсад хамрагдах эсэхээ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4"/>
        </w:rPr>
        <w:t>мэдэж авна уу.</w:t>
      </w:r>
    </w:p>
    <w:p>
      <w:pPr>
        <w:autoSpaceDN w:val="0"/>
        <w:tabs>
          <w:tab w:pos="6352" w:val="left"/>
        </w:tabs>
        <w:autoSpaceDE w:val="0"/>
        <w:widowControl/>
        <w:spacing w:line="264" w:lineRule="auto" w:before="560" w:after="458"/>
        <w:ind w:left="396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БАЙНА</w:t>
      </w: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БАЙХГҮЙ</w:t>
      </w:r>
    </w:p>
    <w:p>
      <w:pPr>
        <w:sectPr>
          <w:pgSz w:w="8400" w:h="11911"/>
          <w:pgMar w:top="94" w:right="240" w:bottom="98" w:left="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10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Та ЕХ-ны бус улсын иргэн уу?</w:t>
      </w:r>
    </w:p>
    <w:p>
      <w:pPr>
        <w:autoSpaceDN w:val="0"/>
        <w:autoSpaceDE w:val="0"/>
        <w:widowControl/>
        <w:spacing w:line="238" w:lineRule="auto" w:before="970" w:after="0"/>
        <w:ind w:left="418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ҮГҮЙ, би ЕХ-ны иргэн байна</w:t>
      </w:r>
    </w:p>
    <w:p>
      <w:pPr>
        <w:sectPr>
          <w:type w:val="continuous"/>
          <w:pgSz w:w="8400" w:h="11911"/>
          <w:pgMar w:top="94" w:right="240" w:bottom="98" w:left="416" w:header="720" w:footer="720" w:gutter="0"/>
          <w:cols w:num="2" w:equalWidth="0">
            <w:col w:w="4642" w:space="0"/>
            <w:col w:w="310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1008" w:right="0" w:firstLine="0"/>
        <w:jc w:val="center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Картаа авсны дараа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санал асуулгыг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хийгээрэй</w:t>
      </w:r>
    </w:p>
    <w:p>
      <w:pPr>
        <w:autoSpaceDN w:val="0"/>
        <w:tabs>
          <w:tab w:pos="540" w:val="left"/>
          <w:tab w:pos="558" w:val="left"/>
        </w:tabs>
        <w:autoSpaceDE w:val="0"/>
        <w:widowControl/>
        <w:spacing w:line="247" w:lineRule="auto" w:before="206" w:after="650"/>
        <w:ind w:left="512" w:right="288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ТИЙМ, гэвч би ЕХ-ны</w:t>
      </w:r>
      <w:r>
        <w:rPr>
          <w:w w:val="98.62862541562035"/>
          <w:rFonts w:ascii="Microsoft Sans Serif" w:hAnsi="Microsoft Sans Serif" w:eastAsia="Microsoft Sans Serif"/>
          <w:b w:val="0"/>
          <w:i w:val="0"/>
          <w:color w:val="FFFFFF"/>
          <w:sz w:val="21"/>
        </w:rPr>
        <w:t xml:space="preserve">/ БНЧУ-н иргэний гэр </w:t>
      </w: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бүлийн гишүүн байна</w:t>
      </w:r>
    </w:p>
    <w:p>
      <w:pPr>
        <w:sectPr>
          <w:type w:val="nextColumn"/>
          <w:pgSz w:w="8400" w:h="11911"/>
          <w:pgMar w:top="94" w:right="240" w:bottom="98" w:left="416" w:header="720" w:footer="720" w:gutter="0"/>
          <w:cols w:num="2" w:equalWidth="0">
            <w:col w:w="4642" w:space="0"/>
            <w:col w:w="310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6"/>
        <w:ind w:left="1152" w:right="3312" w:firstLine="0"/>
        <w:jc w:val="center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Биометрийн картдаа эдгээр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тоон кодын нэг байна уу? (Кодыг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биометрийн картаа олж болно,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.0" w:type="dxa"/>
      </w:tblPr>
      <w:tblGrid>
        <w:gridCol w:w="2581"/>
        <w:gridCol w:w="2581"/>
        <w:gridCol w:w="2581"/>
      </w:tblGrid>
      <w:tr>
        <w:trPr>
          <w:trHeight w:hRule="exact" w:val="260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46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зурагыг харна уу) - </w:t>
            </w:r>
            <w:r>
              <w:rPr>
                <w:rFonts w:ascii="Arial" w:hAnsi="Arial" w:eastAsia="Arial"/>
                <w:b/>
                <w:i w:val="0"/>
                <w:color w:val="231F20"/>
                <w:sz w:val="20"/>
              </w:rPr>
              <w:t>21, 22, 23, 30, 41, 42,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31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CZE Povolení k pobytu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13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999004402</w:t>
            </w:r>
          </w:p>
        </w:tc>
      </w:tr>
      <w:tr>
        <w:trPr>
          <w:trHeight w:hRule="exact" w:val="62"/>
        </w:trPr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20"/>
              </w:rPr>
              <w:t>43, 47, 60, 67, 78, 79, 80, 89?</w:t>
            </w:r>
          </w:p>
        </w:tc>
        <w:tc>
          <w:tcPr>
            <w:tcW w:type="dxa" w:w="2581"/>
            <w:vMerge/>
            <w:tcBorders/>
          </w:tcPr>
          <w:p/>
        </w:tc>
        <w:tc>
          <w:tcPr>
            <w:tcW w:type="dxa" w:w="2581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2581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216" w:firstLine="0"/>
              <w:jc w:val="right"/>
            </w:pPr>
            <w:r>
              <w:rPr>
                <w:w w:val="109.54429626464844"/>
                <w:rFonts w:ascii="Arial" w:hAnsi="Arial" w:eastAsia="Arial"/>
                <w:b/>
                <w:i w:val="0"/>
                <w:color w:val="231F20"/>
                <w:sz w:val="5"/>
              </w:rPr>
              <w:t>PŘÍJMENÍ,</w:t>
            </w: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 jména</w:t>
            </w:r>
          </w:p>
        </w:tc>
        <w:tc>
          <w:tcPr>
            <w:tcW w:type="dxa" w:w="2581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2581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37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SPECIMEN</w:t>
            </w:r>
          </w:p>
        </w:tc>
        <w:tc>
          <w:tcPr>
            <w:tcW w:type="dxa" w:w="25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36"/>
        <w:ind w:left="0" w:right="1160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6"/>
        </w:rPr>
        <w:t>Luka Lukaschevich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98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>Курсад суух шаардлагагүй</w:t>
            </w:r>
          </w:p>
        </w:tc>
        <w:tc>
          <w:tcPr>
            <w:tcW w:type="dxa" w:w="5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POHLAVÍ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STÁTNÍ PŘÍSLUŠNOST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>DATUM NAROZENÍ</w:t>
            </w:r>
          </w:p>
        </w:tc>
      </w:tr>
      <w:tr>
        <w:trPr>
          <w:trHeight w:hRule="exact" w:val="100"/>
        </w:trPr>
        <w:tc>
          <w:tcPr>
            <w:tcW w:type="dxa" w:w="1291"/>
            <w:vMerge/>
            <w:tcBorders/>
          </w:tcPr>
          <w:p/>
        </w:tc>
        <w:tc>
          <w:tcPr>
            <w:tcW w:type="dxa" w:w="5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2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AIA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3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2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5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DRUH POVOLENÍ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46" w:right="0" w:firstLine="0"/>
              <w:jc w:val="left"/>
            </w:pPr>
            <w:r>
              <w:rPr>
                <w:w w:val="109.54429626464844"/>
                <w:rFonts w:ascii="Arial" w:hAnsi="Arial" w:eastAsia="Arial"/>
                <w:b/>
                <w:i w:val="0"/>
                <w:color w:val="231F20"/>
                <w:sz w:val="5"/>
              </w:rPr>
              <w:t>PLATNOST</w:t>
            </w: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 DO</w:t>
            </w:r>
          </w:p>
        </w:tc>
      </w:tr>
      <w:tr>
        <w:trPr>
          <w:trHeight w:hRule="exact" w:val="10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37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DLOUHODOBÝ POBYT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120"/>
        </w:trPr>
        <w:tc>
          <w:tcPr>
            <w:tcW w:type="dxa" w:w="1291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19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БАЙНА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 xml:space="preserve"> Танд үл хамаарах зүйл тохиолдож магадгүй, интеграцийн төвтэй холбоо барина уу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21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БАЙХГҮЙ, өөр код байна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6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>POZNÁMKY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91"/>
            <w:vMerge/>
            <w:tcBorders/>
          </w:tcPr>
          <w:p/>
        </w:tc>
        <w:tc>
          <w:tcPr>
            <w:tcW w:type="dxa" w:w="1291"/>
            <w:vMerge/>
            <w:tcBorders/>
          </w:tcPr>
          <w:p/>
        </w:tc>
        <w:tc>
          <w:tcPr>
            <w:tcW w:type="dxa" w:w="1291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23 Volný přístup na trh práce - ANO 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91"/>
            <w:vMerge/>
            <w:tcBorders/>
          </w:tcPr>
          <w:p/>
        </w:tc>
        <w:tc>
          <w:tcPr>
            <w:tcW w:type="dxa" w:w="1291"/>
            <w:vMerge/>
            <w:tcBorders/>
          </w:tcPr>
          <w:p/>
        </w:tc>
        <w:tc>
          <w:tcPr>
            <w:tcW w:type="dxa" w:w="1291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81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student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65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981115/0571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0" w:right="4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Биометрийн картаа 2021.1.1. дараа авсан уу?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5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ҮГҮЙ, картаа 2021.1.1. өмнө авсан, тэр өдөр хүчинтэй байсан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31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ТИЙМ, 2021.1.1. өмнө хүчинтэй удаан хугацаагийн оршин суух 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31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үнэмлэхтэй байсан бөгөөд тэр өдрийн дараа оршин суухийн 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31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зорилгоо өөрчлөгдсөн / үнэмлэхээ сунгасан байна</w:t>
            </w:r>
          </w:p>
        </w:tc>
        <w:tc>
          <w:tcPr>
            <w:tcW w:type="dxa" w:w="129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291"/>
            <w:vMerge/>
            <w:tcBorders/>
          </w:tcPr>
          <w:p/>
        </w:tc>
        <w:tc>
          <w:tcPr>
            <w:tcW w:type="dxa" w:w="6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43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ТИЙМ, надад “Өндөр мэргэшсэн ажилтан” эсвэл “Гол болон </w:t>
            </w:r>
          </w:p>
        </w:tc>
        <w:tc>
          <w:tcPr>
            <w:tcW w:type="dxa" w:w="12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0"/>
        <w:ind w:left="1034" w:right="86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шинжлэх ухааны ажилтнууд” төрийн хөтөлбөрийн хүрээнд </w:t>
      </w: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олгосон ажил эрхлэлт, цэнхэр карт гаргуулсан байна</w:t>
      </w:r>
    </w:p>
    <w:p>
      <w:pPr>
        <w:autoSpaceDN w:val="0"/>
        <w:autoSpaceDE w:val="0"/>
        <w:widowControl/>
        <w:spacing w:line="240" w:lineRule="auto" w:before="264" w:after="0"/>
        <w:ind w:left="1334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ТИЙМ, гэвч 15 насаа хүрээгүй эсвэл 61 насаа хүрсэн байна </w:t>
      </w:r>
    </w:p>
    <w:p>
      <w:pPr>
        <w:autoSpaceDN w:val="0"/>
        <w:autoSpaceDE w:val="0"/>
        <w:widowControl/>
        <w:spacing w:line="240" w:lineRule="auto" w:before="300" w:after="0"/>
        <w:ind w:left="1408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ТИЙМ бөгөөд дээрх сонголтуудын аль нь ч надад тохирохгүй</w:t>
      </w:r>
    </w:p>
    <w:p>
      <w:pPr>
        <w:autoSpaceDN w:val="0"/>
        <w:tabs>
          <w:tab w:pos="258" w:val="left"/>
          <w:tab w:pos="3178" w:val="left"/>
        </w:tabs>
        <w:autoSpaceDE w:val="0"/>
        <w:widowControl/>
        <w:spacing w:line="439" w:lineRule="auto" w:before="200" w:after="0"/>
        <w:ind w:left="86" w:right="0" w:firstLine="0"/>
        <w:jc w:val="left"/>
      </w:pPr>
      <w:r>
        <w:rPr>
          <w:rFonts w:ascii="Arial" w:hAnsi="Arial" w:eastAsia="Arial"/>
          <w:b/>
          <w:i w:val="0"/>
          <w:color w:val="231F20"/>
          <w:sz w:val="24"/>
        </w:rPr>
        <w:t>шаардлагатай</w:t>
      </w:r>
      <w:r>
        <w:tab/>
      </w:r>
      <w:r>
        <w:rPr>
          <w:rFonts w:ascii="Arial" w:hAnsi="Arial" w:eastAsia="Arial"/>
          <w:b/>
          <w:i w:val="0"/>
          <w:color w:val="231F20"/>
          <w:sz w:val="24"/>
        </w:rPr>
        <w:t xml:space="preserve">Курсад суух </w:t>
      </w:r>
      <w:r>
        <w:tab/>
      </w:r>
      <w:r>
        <w:rPr>
          <w:rFonts w:ascii="Arial" w:hAnsi="Arial" w:eastAsia="Arial"/>
          <w:b/>
          <w:i w:val="0"/>
          <w:color w:val="231F20"/>
          <w:sz w:val="24"/>
        </w:rPr>
        <w:t>Бүртгүүлэх:</w:t>
      </w:r>
      <w:r>
        <w:rPr>
          <w:rFonts w:ascii="Arial" w:hAnsi="Arial" w:eastAsia="Arial"/>
          <w:b/>
          <w:i w:val="0"/>
          <w:color w:val="231F20"/>
          <w:sz w:val="24"/>
        </w:rPr>
        <w:hyperlink r:id="rId9" w:history="1">
          <w:r>
            <w:rPr>
              <w:rStyle w:val="Hyperlink"/>
            </w:rPr>
            <w:t xml:space="preserve"> www.frs.gov.cz/kurzy</w:t>
          </w:r>
        </w:hyperlink>
      </w:r>
    </w:p>
    <w:sectPr w:rsidR="00FC693F" w:rsidRPr="0006063C" w:rsidSect="00034616">
      <w:type w:val="continuous"/>
      <w:pgSz w:w="8400" w:h="11911"/>
      <w:pgMar w:top="94" w:right="240" w:bottom="98" w:left="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rs.gov.cz/kurzy" TargetMode="External"/><Relationship Id="rId10" Type="http://schemas.openxmlformats.org/officeDocument/2006/relationships/hyperlink" Target="http://www.integracnicentra.cz/" TargetMode="External"/><Relationship Id="rId11" Type="http://schemas.openxmlformats.org/officeDocument/2006/relationships/hyperlink" Target="http://www.aik.icpraha.com/" TargetMode="External"/><Relationship Id="rId12" Type="http://schemas.openxmlformats.org/officeDocument/2006/relationships/hyperlink" Target="mailto:aik@icpraha.com" TargetMode="External"/><Relationship Id="rId13" Type="http://schemas.openxmlformats.org/officeDocument/2006/relationships/hyperlink" Target="http://www.vitejtevcr.cz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