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6"/>
      </w:tblGrid>
      <w:tr>
        <w:trPr>
          <w:trHeight w:hRule="exact" w:val="656"/>
        </w:trPr>
        <w:tc>
          <w:tcPr>
            <w:tcW w:type="dxa" w:w="11906"/>
            <w:tcBorders/>
            <w:shd w:fill="55595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17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EFEEEE"/>
                <w:sz w:val="44"/>
              </w:rPr>
              <w:t>БЕЗПЕКА ПРАЦІ – СПРАВА КОЖНОГО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4813300</wp:posOffset>
            </wp:positionH>
            <wp:positionV relativeFrom="page">
              <wp:posOffset>1831339</wp:posOffset>
            </wp:positionV>
            <wp:extent cx="466089" cy="504137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089" cy="50413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5708650</wp:posOffset>
            </wp:positionH>
            <wp:positionV relativeFrom="page">
              <wp:posOffset>3792220</wp:posOffset>
            </wp:positionV>
            <wp:extent cx="1002029" cy="13967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2029" cy="13967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6123940</wp:posOffset>
            </wp:positionH>
            <wp:positionV relativeFrom="page">
              <wp:posOffset>3279140</wp:posOffset>
            </wp:positionV>
            <wp:extent cx="201930" cy="41892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4189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5904230</wp:posOffset>
            </wp:positionH>
            <wp:positionV relativeFrom="page">
              <wp:posOffset>3328670</wp:posOffset>
            </wp:positionV>
            <wp:extent cx="114300" cy="28875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8875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6422390</wp:posOffset>
            </wp:positionH>
            <wp:positionV relativeFrom="page">
              <wp:posOffset>3351529</wp:posOffset>
            </wp:positionV>
            <wp:extent cx="132080" cy="288175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28817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1828800</wp:posOffset>
            </wp:positionV>
            <wp:extent cx="7569200" cy="82492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82492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0.0" w:type="dxa"/>
      </w:tblPr>
      <w:tblGrid>
        <w:gridCol w:w="9026"/>
      </w:tblGrid>
      <w:tr>
        <w:trPr>
          <w:trHeight w:hRule="exact" w:val="544"/>
        </w:trPr>
        <w:tc>
          <w:tcPr>
            <w:tcW w:type="dxa" w:w="9640"/>
            <w:tcBorders/>
            <w:shd w:fill="55595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4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EFEEEE"/>
                <w:sz w:val="44"/>
              </w:rPr>
              <w:t>РОБОТОДАВЦЯ ТА ПРАЦІВНИКА</w:t>
            </w:r>
          </w:p>
        </w:tc>
      </w:tr>
    </w:tbl>
    <w:p>
      <w:pPr>
        <w:autoSpaceDN w:val="0"/>
        <w:autoSpaceDE w:val="0"/>
        <w:widowControl/>
        <w:spacing w:line="520" w:lineRule="exact" w:before="350" w:after="0"/>
        <w:ind w:left="596" w:right="0" w:firstLine="0"/>
        <w:jc w:val="left"/>
      </w:pPr>
      <w:r>
        <w:rPr>
          <w:rFonts w:ascii="Arial" w:hAnsi="Arial" w:eastAsia="Arial"/>
          <w:b w:val="0"/>
          <w:i w:val="0"/>
          <w:color w:val="1F9EA8"/>
          <w:sz w:val="52"/>
        </w:rPr>
        <w:t>ЗАСОБИ ІНДИВІДУАЛЬНОГО</w:t>
      </w:r>
    </w:p>
    <w:p>
      <w:pPr>
        <w:autoSpaceDN w:val="0"/>
        <w:autoSpaceDE w:val="0"/>
        <w:widowControl/>
        <w:spacing w:line="520" w:lineRule="exact" w:before="104" w:after="0"/>
        <w:ind w:left="0" w:right="5756" w:firstLine="0"/>
        <w:jc w:val="right"/>
      </w:pPr>
      <w:r>
        <w:rPr>
          <w:rFonts w:ascii="Arial" w:hAnsi="Arial" w:eastAsia="Arial"/>
          <w:b w:val="0"/>
          <w:i w:val="0"/>
          <w:color w:val="1F9EA8"/>
          <w:sz w:val="52"/>
        </w:rPr>
        <w:t>ЗАХИСТУ</w:t>
      </w:r>
    </w:p>
    <w:p>
      <w:pPr>
        <w:autoSpaceDN w:val="0"/>
        <w:autoSpaceDE w:val="0"/>
        <w:widowControl/>
        <w:spacing w:line="260" w:lineRule="exact" w:before="384" w:after="0"/>
        <w:ind w:left="1570" w:right="0" w:firstLine="0"/>
        <w:jc w:val="left"/>
      </w:pPr>
      <w:r>
        <w:rPr>
          <w:rFonts w:ascii="Arial" w:hAnsi="Arial" w:eastAsia="Arial"/>
          <w:b/>
          <w:i w:val="0"/>
          <w:color w:val="FFFFFF"/>
          <w:sz w:val="26"/>
        </w:rPr>
        <w:t>Обов'язки роботодавця щодо</w:t>
      </w:r>
    </w:p>
    <w:p>
      <w:pPr>
        <w:autoSpaceDN w:val="0"/>
        <w:autoSpaceDE w:val="0"/>
        <w:widowControl/>
        <w:spacing w:line="260" w:lineRule="exact" w:before="52" w:after="0"/>
        <w:ind w:left="852" w:right="0" w:firstLine="0"/>
        <w:jc w:val="left"/>
      </w:pPr>
      <w:r>
        <w:rPr>
          <w:rFonts w:ascii="Arial" w:hAnsi="Arial" w:eastAsia="Arial"/>
          <w:b/>
          <w:i w:val="0"/>
          <w:color w:val="FFFFFF"/>
          <w:sz w:val="26"/>
        </w:rPr>
        <w:t>забезпечення засобами індивідуального</w:t>
      </w:r>
    </w:p>
    <w:p>
      <w:pPr>
        <w:autoSpaceDN w:val="0"/>
        <w:autoSpaceDE w:val="0"/>
        <w:widowControl/>
        <w:spacing w:line="260" w:lineRule="exact" w:before="52" w:after="0"/>
        <w:ind w:left="2682" w:right="0" w:firstLine="0"/>
        <w:jc w:val="left"/>
      </w:pPr>
      <w:r>
        <w:rPr>
          <w:rFonts w:ascii="Arial" w:hAnsi="Arial" w:eastAsia="Arial"/>
          <w:b/>
          <w:i w:val="0"/>
          <w:color w:val="FFFFFF"/>
          <w:sz w:val="26"/>
        </w:rPr>
        <w:t>захисту (ЗІЗ)</w:t>
      </w:r>
    </w:p>
    <w:p>
      <w:pPr>
        <w:autoSpaceDN w:val="0"/>
        <w:autoSpaceDE w:val="0"/>
        <w:widowControl/>
        <w:spacing w:line="220" w:lineRule="exact" w:before="158" w:after="0"/>
        <w:ind w:left="602" w:right="0" w:firstLine="0"/>
        <w:jc w:val="left"/>
      </w:pPr>
      <w:r>
        <w:rPr>
          <w:rFonts w:ascii="Arial" w:hAnsi="Arial" w:eastAsia="Arial"/>
          <w:b/>
          <w:i w:val="0"/>
          <w:color w:val="FFFFFF"/>
          <w:sz w:val="22"/>
        </w:rPr>
        <w:t>Відповідно до розділу 104 Кодексу законів про</w:t>
      </w:r>
    </w:p>
    <w:p>
      <w:pPr>
        <w:autoSpaceDN w:val="0"/>
        <w:autoSpaceDE w:val="0"/>
        <w:widowControl/>
        <w:spacing w:line="220" w:lineRule="exact" w:before="44" w:after="22"/>
        <w:ind w:left="602" w:right="0" w:firstLine="0"/>
        <w:jc w:val="left"/>
      </w:pPr>
      <w:r>
        <w:rPr>
          <w:rFonts w:ascii="Arial" w:hAnsi="Arial" w:eastAsia="Arial"/>
          <w:b/>
          <w:i w:val="0"/>
          <w:color w:val="FFFFFF"/>
          <w:sz w:val="22"/>
        </w:rPr>
        <w:t>працю (КЗпП) та Постанови Уряду (ПУ) №390/2021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64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12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Зб.,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яка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визначає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обсяг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та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детальні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14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умови</w:t>
            </w:r>
          </w:p>
        </w:tc>
      </w:tr>
    </w:tbl>
    <w:p>
      <w:pPr>
        <w:autoSpaceDN w:val="0"/>
        <w:autoSpaceDE w:val="0"/>
        <w:widowControl/>
        <w:spacing w:line="220" w:lineRule="exact" w:before="22" w:after="22"/>
        <w:ind w:left="602" w:right="0" w:firstLine="0"/>
        <w:jc w:val="left"/>
      </w:pPr>
      <w:r>
        <w:rPr>
          <w:rFonts w:ascii="Arial" w:hAnsi="Arial" w:eastAsia="Arial"/>
          <w:b/>
          <w:i w:val="0"/>
          <w:color w:val="FFFFFF"/>
          <w:sz w:val="22"/>
        </w:rPr>
        <w:t>забезпечення засобами індивідуального захисту,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2256"/>
        <w:gridCol w:w="2256"/>
        <w:gridCol w:w="2256"/>
        <w:gridCol w:w="2256"/>
      </w:tblGrid>
      <w:tr>
        <w:trPr>
          <w:trHeight w:hRule="exact" w:val="26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миючими,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чистячими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та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2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дезінфікуючими</w:t>
            </w:r>
          </w:p>
        </w:tc>
      </w:tr>
    </w:tbl>
    <w:p>
      <w:pPr>
        <w:autoSpaceDN w:val="0"/>
        <w:autoSpaceDE w:val="0"/>
        <w:widowControl/>
        <w:spacing w:line="220" w:lineRule="exact" w:before="22" w:after="0"/>
        <w:ind w:left="602" w:right="0" w:firstLine="0"/>
        <w:jc w:val="left"/>
      </w:pPr>
      <w:r>
        <w:rPr>
          <w:rFonts w:ascii="Arial" w:hAnsi="Arial" w:eastAsia="Arial"/>
          <w:b/>
          <w:i w:val="0"/>
          <w:color w:val="FFFFFF"/>
          <w:sz w:val="22"/>
        </w:rPr>
        <w:t>засобами,в тому числі, роботодавець зобов’язаний:</w:t>
      </w:r>
    </w:p>
    <w:p>
      <w:pPr>
        <w:autoSpaceDN w:val="0"/>
        <w:tabs>
          <w:tab w:pos="2096" w:val="left"/>
          <w:tab w:pos="3480" w:val="left"/>
          <w:tab w:pos="4028" w:val="left"/>
          <w:tab w:pos="4360" w:val="left"/>
          <w:tab w:pos="5036" w:val="left"/>
          <w:tab w:pos="5776" w:val="left"/>
        </w:tabs>
        <w:autoSpaceDE w:val="0"/>
        <w:widowControl/>
        <w:spacing w:line="220" w:lineRule="exact" w:before="320" w:after="0"/>
        <w:ind w:left="600" w:right="0" w:firstLine="0"/>
        <w:jc w:val="left"/>
      </w:pPr>
      <w:r>
        <w:rPr>
          <w:rFonts w:ascii="ArialMT" w:hAnsi="ArialMT" w:eastAsia="ArialMT"/>
          <w:b w:val="0"/>
          <w:i w:val="0"/>
          <w:color w:val="FFFFFF"/>
          <w:sz w:val="22"/>
        </w:rPr>
        <w:t>забезпечити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22"/>
        </w:rPr>
        <w:t>працівників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22"/>
        </w:rPr>
        <w:t>ЗІЗ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22"/>
        </w:rPr>
        <w:t>у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22"/>
        </w:rPr>
        <w:t>разі,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22"/>
        </w:rPr>
        <w:t>якщо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22"/>
        </w:rPr>
        <w:t>ризики</w:t>
      </w:r>
    </w:p>
    <w:p>
      <w:pPr>
        <w:autoSpaceDN w:val="0"/>
        <w:tabs>
          <w:tab w:pos="1990" w:val="left"/>
          <w:tab w:pos="3012" w:val="left"/>
          <w:tab w:pos="3618" w:val="left"/>
          <w:tab w:pos="4872" w:val="left"/>
          <w:tab w:pos="5332" w:val="left"/>
        </w:tabs>
        <w:autoSpaceDE w:val="0"/>
        <w:widowControl/>
        <w:spacing w:line="220" w:lineRule="exact" w:before="44" w:after="0"/>
        <w:ind w:left="600" w:right="0" w:firstLine="0"/>
        <w:jc w:val="left"/>
      </w:pPr>
      <w:r>
        <w:rPr>
          <w:rFonts w:ascii="ArialMT" w:hAnsi="ArialMT" w:eastAsia="ArialMT"/>
          <w:b w:val="0"/>
          <w:i w:val="0"/>
          <w:color w:val="FFFFFF"/>
          <w:sz w:val="22"/>
        </w:rPr>
        <w:t>неможливо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22"/>
        </w:rPr>
        <w:t>усунути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22"/>
        </w:rPr>
        <w:t>або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22"/>
        </w:rPr>
        <w:t>зменшити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22"/>
        </w:rPr>
        <w:t>за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22"/>
        </w:rPr>
        <w:t>допомогою</w:t>
      </w:r>
    </w:p>
    <w:p>
      <w:pPr>
        <w:autoSpaceDN w:val="0"/>
        <w:tabs>
          <w:tab w:pos="1752" w:val="left"/>
          <w:tab w:pos="2678" w:val="left"/>
          <w:tab w:pos="4210" w:val="left"/>
          <w:tab w:pos="5166" w:val="left"/>
          <w:tab w:pos="5714" w:val="left"/>
        </w:tabs>
        <w:autoSpaceDE w:val="0"/>
        <w:widowControl/>
        <w:spacing w:line="220" w:lineRule="exact" w:before="44" w:after="0"/>
        <w:ind w:left="600" w:right="0" w:firstLine="0"/>
        <w:jc w:val="left"/>
      </w:pPr>
      <w:r>
        <w:rPr>
          <w:rFonts w:ascii="ArialMT" w:hAnsi="ArialMT" w:eastAsia="ArialMT"/>
          <w:b w:val="0"/>
          <w:i w:val="0"/>
          <w:color w:val="FFFFFF"/>
          <w:sz w:val="22"/>
        </w:rPr>
        <w:t>технічних</w:t>
      </w:r>
      <w:r>
        <w:rPr>
          <w:rFonts w:ascii="ArialMT" w:hAnsi="ArialMT" w:eastAsia="ArialMT"/>
          <w:b w:val="0"/>
          <w:i w:val="0"/>
          <w:color w:val="FFFFFF"/>
          <w:sz w:val="22"/>
        </w:rPr>
        <w:t>засобів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22"/>
        </w:rPr>
        <w:t>колективного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22"/>
        </w:rPr>
        <w:t>захисту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22"/>
        </w:rPr>
        <w:t>або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22"/>
        </w:rPr>
        <w:t>заходів</w:t>
      </w:r>
    </w:p>
    <w:p>
      <w:pPr>
        <w:autoSpaceDN w:val="0"/>
        <w:autoSpaceDE w:val="0"/>
        <w:widowControl/>
        <w:spacing w:line="220" w:lineRule="exact" w:before="44" w:after="220"/>
        <w:ind w:left="600" w:right="0" w:firstLine="0"/>
        <w:jc w:val="left"/>
      </w:pPr>
      <w:r>
        <w:rPr>
          <w:rFonts w:ascii="ArialMT" w:hAnsi="ArialMT" w:eastAsia="ArialMT"/>
          <w:b w:val="0"/>
          <w:i w:val="0"/>
          <w:color w:val="FFFFFF"/>
          <w:sz w:val="22"/>
        </w:rPr>
        <w:t>у сфері організації праці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>
        <w:trPr>
          <w:trHeight w:hRule="exact" w:val="288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3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забезпечити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працівників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миючими,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чистячими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та</w:t>
            </w:r>
          </w:p>
        </w:tc>
        <w:tc>
          <w:tcPr>
            <w:tcW w:type="dxa" w:w="4720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40" w:after="0"/>
              <w:ind w:left="108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>Обов'язки працівників</w:t>
            </w:r>
          </w:p>
        </w:tc>
      </w:tr>
      <w:tr>
        <w:trPr>
          <w:trHeight w:hRule="exact" w:val="500"/>
        </w:trPr>
        <w:tc>
          <w:tcPr>
            <w:tcW w:type="dxa" w:w="674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3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дезінфікуючими засобами (у тому числі захисні мазі)</w:t>
            </w:r>
          </w:p>
          <w:p>
            <w:pPr>
              <w:autoSpaceDN w:val="0"/>
              <w:autoSpaceDE w:val="0"/>
              <w:widowControl/>
              <w:spacing w:line="264" w:lineRule="exact" w:before="198" w:after="0"/>
              <w:ind w:left="300" w:right="57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забезпечити працівників захисними напоями на робочих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місцях із незадовільними мікрокліматичними умовами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в обсязі та на умовах, визначених ПУ №361/2007 Зб.,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яка встановлює умови охорони здоров’я на виробництві</w:t>
            </w:r>
          </w:p>
        </w:tc>
        <w:tc>
          <w:tcPr>
            <w:tcW w:type="dxa" w:w="5552"/>
            <w:gridSpan w:val="8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3470"/>
            <w:gridSpan w:val="5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4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дбати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про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особисту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безпеку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4" w:after="0"/>
              <w:ind w:left="0" w:right="1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та</w:t>
            </w:r>
          </w:p>
        </w:tc>
      </w:tr>
      <w:tr>
        <w:trPr>
          <w:trHeight w:hRule="exact" w:val="260"/>
        </w:trPr>
        <w:tc>
          <w:tcPr>
            <w:tcW w:type="dxa" w:w="3470"/>
            <w:gridSpan w:val="5"/>
            <w:vMerge/>
            <w:tcBorders/>
          </w:tcPr>
          <w:p/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0" w:right="1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особисте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здоров'я,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а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також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про</w:t>
            </w:r>
          </w:p>
        </w:tc>
      </w:tr>
      <w:tr>
        <w:trPr>
          <w:trHeight w:hRule="exact" w:val="260"/>
        </w:trPr>
        <w:tc>
          <w:tcPr>
            <w:tcW w:type="dxa" w:w="3470"/>
            <w:gridSpan w:val="5"/>
            <w:vMerge/>
            <w:tcBorders/>
          </w:tcPr>
          <w:p/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" w:after="0"/>
              <w:ind w:left="0" w:right="3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безпеку</w:t>
            </w:r>
          </w:p>
        </w:tc>
        <w:tc>
          <w:tcPr>
            <w:tcW w:type="dxa" w:w="1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" w:after="0"/>
              <w:ind w:left="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оточуючих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у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процесі</w:t>
            </w:r>
          </w:p>
        </w:tc>
      </w:tr>
      <w:tr>
        <w:trPr>
          <w:trHeight w:hRule="exact" w:val="236"/>
        </w:trPr>
        <w:tc>
          <w:tcPr>
            <w:tcW w:type="dxa" w:w="3470"/>
            <w:gridSpan w:val="5"/>
            <w:vMerge/>
            <w:tcBorders/>
          </w:tcPr>
          <w:p/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виконання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робіт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або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під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час</w:t>
            </w:r>
          </w:p>
        </w:tc>
      </w:tr>
    </w:tbl>
    <w:p>
      <w:pPr>
        <w:autoSpaceDN w:val="0"/>
        <w:autoSpaceDE w:val="0"/>
        <w:widowControl/>
        <w:spacing w:line="14" w:lineRule="exact" w:before="0" w:after="152"/>
        <w:ind w:left="0" w:right="0"/>
      </w:pPr>
    </w:p>
    <w:p>
      <w:pPr>
        <w:sectPr>
          <w:pgSz w:w="11906" w:h="16838"/>
          <w:pgMar w:top="0" w:right="0" w:bottom="12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FFFFFF"/>
          <w:sz w:val="22"/>
        </w:rPr>
        <w:t>визначити умови та період використання ЗІЗ виходячи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264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з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частоти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та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тяжкості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ризиків,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виду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робіт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тощо</w:t>
            </w:r>
          </w:p>
        </w:tc>
      </w:tr>
    </w:tbl>
    <w:p>
      <w:pPr>
        <w:autoSpaceDN w:val="0"/>
        <w:autoSpaceDE w:val="0"/>
        <w:widowControl/>
        <w:spacing w:line="220" w:lineRule="exact" w:before="22" w:after="0"/>
        <w:ind w:left="602" w:right="0" w:firstLine="0"/>
        <w:jc w:val="left"/>
      </w:pPr>
      <w:r>
        <w:rPr>
          <w:rFonts w:ascii="ArialMT" w:hAnsi="ArialMT" w:eastAsia="ArialMT"/>
          <w:b w:val="0"/>
          <w:i w:val="0"/>
          <w:color w:val="FFFFFF"/>
          <w:sz w:val="22"/>
        </w:rPr>
        <w:t>з урахуванням властивостей цих засобів захисту</w:t>
      </w:r>
    </w:p>
    <w:p>
      <w:pPr>
        <w:sectPr>
          <w:type w:val="continuous"/>
          <w:pgSz w:w="11906" w:h="16838"/>
          <w:pgMar w:top="0" w:right="0" w:bottom="122" w:left="0" w:header="720" w:footer="720" w:gutter="0"/>
          <w:cols w:num="2" w:equalWidth="0">
            <w:col w:w="7042" w:space="0"/>
            <w:col w:w="4863" w:space="0"/>
          </w:cols>
          <w:docGrid w:linePitch="360"/>
        </w:sectPr>
      </w:pPr>
    </w:p>
    <w:p>
      <w:pPr>
        <w:autoSpaceDN w:val="0"/>
        <w:autoSpaceDE w:val="0"/>
        <w:widowControl/>
        <w:spacing w:line="268" w:lineRule="exact" w:before="0" w:after="38"/>
        <w:ind w:left="574" w:right="432" w:firstLine="0"/>
        <w:jc w:val="left"/>
      </w:pPr>
      <w:r>
        <w:rPr>
          <w:rFonts w:ascii="ArialMT" w:hAnsi="ArialMT" w:eastAsia="ArialMT"/>
          <w:b w:val="0"/>
          <w:i w:val="0"/>
          <w:color w:val="FFFFFF"/>
          <w:sz w:val="22"/>
        </w:rPr>
        <w:t>перебування на території організації</w:t>
      </w:r>
      <w:r>
        <w:rPr>
          <w:rFonts w:ascii="ArialMT" w:hAnsi="ArialMT" w:eastAsia="ArialMT"/>
          <w:b w:val="0"/>
          <w:i w:val="0"/>
          <w:color w:val="FFFFFF"/>
          <w:sz w:val="22"/>
        </w:rPr>
        <w:t>використовувати на роботі ЗІЗ та</w:t>
      </w:r>
      <w:r>
        <w:rPr>
          <w:rFonts w:ascii="ArialMT" w:hAnsi="ArialMT" w:eastAsia="ArialMT"/>
          <w:b w:val="0"/>
          <w:i w:val="0"/>
          <w:color w:val="FFFFFF"/>
          <w:sz w:val="22"/>
        </w:rPr>
        <w:t>засоби захисту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7.99999999999955" w:type="dxa"/>
      </w:tblPr>
      <w:tblGrid>
        <w:gridCol w:w="2256"/>
        <w:gridCol w:w="2256"/>
        <w:gridCol w:w="2256"/>
        <w:gridCol w:w="2256"/>
      </w:tblGrid>
      <w:tr>
        <w:trPr>
          <w:trHeight w:hRule="exact" w:val="238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8" w:after="0"/>
              <w:ind w:left="2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ознайомитися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з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інструкціями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щодо</w:t>
            </w:r>
          </w:p>
        </w:tc>
      </w:tr>
    </w:tbl>
    <w:p>
      <w:pPr>
        <w:autoSpaceDN w:val="0"/>
        <w:autoSpaceDE w:val="0"/>
        <w:widowControl/>
        <w:spacing w:line="14" w:lineRule="exact" w:before="0" w:after="44"/>
        <w:ind w:left="0" w:right="0"/>
      </w:pPr>
    </w:p>
    <w:p>
      <w:pPr>
        <w:sectPr>
          <w:type w:val="nextColumn"/>
          <w:pgSz w:w="11906" w:h="16838"/>
          <w:pgMar w:top="0" w:right="0" w:bottom="122" w:left="0" w:header="720" w:footer="720" w:gutter="0"/>
          <w:cols w:num="2" w:equalWidth="0">
            <w:col w:w="7042" w:space="0"/>
            <w:col w:w="486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>
        <w:trPr>
          <w:trHeight w:hRule="exact" w:val="256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3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підготувати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власний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перелік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ЗІЗ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(миючі,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чистячі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та</w:t>
            </w:r>
          </w:p>
        </w:tc>
        <w:tc>
          <w:tcPr>
            <w:tcW w:type="dxa" w:w="472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578" w:right="13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використання та обслуговування ЗІЗ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та дотримуватися викладених у ній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правил</w:t>
            </w:r>
          </w:p>
        </w:tc>
      </w:tr>
      <w:tr>
        <w:trPr>
          <w:trHeight w:hRule="exact" w:val="26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" w:after="0"/>
              <w:ind w:left="3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дезінфікуючі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засоби)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для</w:t>
            </w:r>
          </w:p>
        </w:tc>
        <w:tc>
          <w:tcPr>
            <w:tcW w:type="dxa" w:w="16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забезпечення</w:t>
            </w:r>
          </w:p>
        </w:tc>
        <w:tc>
          <w:tcPr>
            <w:tcW w:type="dxa" w:w="1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" w:after="0"/>
              <w:ind w:left="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працівників</w:t>
            </w:r>
          </w:p>
        </w:tc>
        <w:tc>
          <w:tcPr>
            <w:tcW w:type="dxa" w:w="3470"/>
            <w:gridSpan w:val="5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6740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3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виходячи з виявлених ризиків та певних умов праці</w:t>
            </w:r>
          </w:p>
          <w:p>
            <w:pPr>
              <w:autoSpaceDN w:val="0"/>
              <w:autoSpaceDE w:val="0"/>
              <w:widowControl/>
              <w:spacing w:line="220" w:lineRule="exact" w:before="416" w:after="0"/>
              <w:ind w:left="3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надавати ЗІЗ безкоштовно</w:t>
            </w:r>
          </w:p>
        </w:tc>
        <w:tc>
          <w:tcPr>
            <w:tcW w:type="dxa" w:w="3470"/>
            <w:gridSpan w:val="5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5552"/>
            <w:gridSpan w:val="8"/>
            <w:vMerge/>
            <w:tcBorders/>
          </w:tcPr>
          <w:p/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" w:after="0"/>
              <w:ind w:left="0" w:right="2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виконувати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" w:after="0"/>
              <w:ind w:left="2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незначне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технічне</w:t>
            </w:r>
          </w:p>
        </w:tc>
      </w:tr>
      <w:tr>
        <w:trPr>
          <w:trHeight w:hRule="exact" w:val="280"/>
        </w:trPr>
        <w:tc>
          <w:tcPr>
            <w:tcW w:type="dxa" w:w="5552"/>
            <w:gridSpan w:val="8"/>
            <w:vMerge/>
            <w:tcBorders/>
          </w:tcPr>
          <w:p/>
        </w:tc>
        <w:tc>
          <w:tcPr>
            <w:tcW w:type="dxa" w:w="47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" w:after="0"/>
              <w:ind w:left="5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обслуговування призначених ЗІЗ</w:t>
            </w:r>
          </w:p>
        </w:tc>
      </w:tr>
      <w:tr>
        <w:trPr>
          <w:trHeight w:hRule="exact" w:val="238"/>
        </w:trPr>
        <w:tc>
          <w:tcPr>
            <w:tcW w:type="dxa" w:w="5552"/>
            <w:gridSpan w:val="8"/>
            <w:vMerge/>
            <w:tcBorders/>
          </w:tcPr>
          <w:p/>
        </w:tc>
        <w:tc>
          <w:tcPr>
            <w:tcW w:type="dxa" w:w="2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8" w:after="0"/>
              <w:ind w:left="5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використовувати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ЗІЗ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лише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за</w:t>
            </w:r>
          </w:p>
        </w:tc>
      </w:tr>
    </w:tbl>
    <w:p>
      <w:pPr>
        <w:autoSpaceDN w:val="0"/>
        <w:autoSpaceDE w:val="0"/>
        <w:widowControl/>
        <w:spacing w:line="14" w:lineRule="exact" w:before="0" w:after="196"/>
        <w:ind w:left="0" w:right="0"/>
      </w:pPr>
    </w:p>
    <w:p>
      <w:pPr>
        <w:sectPr>
          <w:type w:val="continuous"/>
          <w:pgSz w:w="11906" w:h="16838"/>
          <w:pgMar w:top="0" w:right="0" w:bottom="122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42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3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забезпечити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належним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чином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ЗІЗ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усіх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осіб,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які</w:t>
            </w:r>
          </w:p>
        </w:tc>
      </w:tr>
    </w:tbl>
    <w:p>
      <w:pPr>
        <w:autoSpaceDN w:val="0"/>
        <w:autoSpaceDE w:val="0"/>
        <w:widowControl/>
        <w:spacing w:line="254" w:lineRule="exact" w:before="0" w:after="0"/>
        <w:ind w:left="600" w:right="576" w:firstLine="0"/>
        <w:jc w:val="left"/>
      </w:pPr>
      <w:r>
        <w:rPr>
          <w:rFonts w:ascii="ArialMT" w:hAnsi="ArialMT" w:eastAsia="ArialMT"/>
          <w:b w:val="0"/>
          <w:i w:val="0"/>
          <w:color w:val="FFFFFF"/>
          <w:sz w:val="22"/>
        </w:rPr>
        <w:t>перебувають на своєму робочому місці (у тому числі</w:t>
      </w:r>
      <w:r>
        <w:rPr>
          <w:rFonts w:ascii="ArialMT" w:hAnsi="ArialMT" w:eastAsia="ArialMT"/>
          <w:b w:val="0"/>
          <w:i w:val="0"/>
          <w:color w:val="FFFFFF"/>
          <w:sz w:val="22"/>
        </w:rPr>
        <w:t>екскурсії, відвідування, органи контролю тощо)</w:t>
      </w:r>
    </w:p>
    <w:p>
      <w:pPr>
        <w:autoSpaceDN w:val="0"/>
        <w:autoSpaceDE w:val="0"/>
        <w:widowControl/>
        <w:spacing w:line="264" w:lineRule="exact" w:before="86" w:after="0"/>
        <w:ind w:left="600" w:right="578" w:firstLine="0"/>
        <w:jc w:val="both"/>
      </w:pPr>
      <w:r>
        <w:rPr>
          <w:rFonts w:ascii="ArialMT" w:hAnsi="ArialMT" w:eastAsia="ArialMT"/>
          <w:b w:val="0"/>
          <w:i w:val="0"/>
          <w:color w:val="FFFFFF"/>
          <w:sz w:val="22"/>
        </w:rPr>
        <w:t>надавати тільки ЗІЗ, які захищають працівників від</w:t>
      </w:r>
      <w:r>
        <w:rPr>
          <w:rFonts w:ascii="ArialMT" w:hAnsi="ArialMT" w:eastAsia="ArialMT"/>
          <w:b w:val="0"/>
          <w:i w:val="0"/>
          <w:color w:val="FFFFFF"/>
          <w:sz w:val="22"/>
        </w:rPr>
        <w:t>певного ризику та відповідають вимогам, встановленим</w:t>
      </w:r>
      <w:r>
        <w:rPr>
          <w:rFonts w:ascii="ArialMT" w:hAnsi="ArialMT" w:eastAsia="ArialMT"/>
          <w:b w:val="0"/>
          <w:i w:val="0"/>
          <w:color w:val="FFFFFF"/>
          <w:sz w:val="22"/>
        </w:rPr>
        <w:t>у Регламенті ЄС 2016/425 щодо засобів індивідуального</w:t>
      </w:r>
      <w:r>
        <w:rPr>
          <w:rFonts w:ascii="ArialMT" w:hAnsi="ArialMT" w:eastAsia="ArialMT"/>
          <w:b w:val="0"/>
          <w:i w:val="0"/>
          <w:color w:val="FFFFFF"/>
          <w:sz w:val="22"/>
        </w:rPr>
        <w:t>захисту</w:t>
      </w:r>
    </w:p>
    <w:p>
      <w:pPr>
        <w:autoSpaceDN w:val="0"/>
        <w:autoSpaceDE w:val="0"/>
        <w:widowControl/>
        <w:spacing w:line="264" w:lineRule="exact" w:before="86" w:after="0"/>
        <w:ind w:left="600" w:right="1440" w:firstLine="0"/>
        <w:jc w:val="left"/>
      </w:pPr>
      <w:r>
        <w:rPr>
          <w:rFonts w:ascii="ArialMT" w:hAnsi="ArialMT" w:eastAsia="ArialMT"/>
          <w:b w:val="0"/>
          <w:i w:val="0"/>
          <w:color w:val="FFFFFF"/>
          <w:sz w:val="22"/>
        </w:rPr>
        <w:t>ознайомити працівників із застосуванням ЗІЗ та</w:t>
      </w:r>
      <w:r>
        <w:rPr>
          <w:rFonts w:ascii="ArialMT" w:hAnsi="ArialMT" w:eastAsia="ArialMT"/>
          <w:b w:val="0"/>
          <w:i w:val="0"/>
          <w:color w:val="FFFFFF"/>
          <w:sz w:val="22"/>
        </w:rPr>
        <w:t>контролювати їх використання</w:t>
      </w:r>
    </w:p>
    <w:p>
      <w:pPr>
        <w:autoSpaceDN w:val="0"/>
        <w:autoSpaceDE w:val="0"/>
        <w:widowControl/>
        <w:spacing w:line="220" w:lineRule="exact" w:before="128" w:after="70"/>
        <w:ind w:left="600" w:right="0" w:firstLine="0"/>
        <w:jc w:val="left"/>
      </w:pPr>
      <w:r>
        <w:rPr>
          <w:rFonts w:ascii="ArialMT" w:hAnsi="ArialMT" w:eastAsia="ArialMT"/>
          <w:b w:val="0"/>
          <w:i w:val="0"/>
          <w:color w:val="FFFFFF"/>
          <w:sz w:val="22"/>
        </w:rPr>
        <w:t>підтримувати ЗІЗ у робочому стані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28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3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дозволити</w:t>
            </w:r>
          </w:p>
        </w:tc>
        <w:tc>
          <w:tcPr>
            <w:tcW w:type="dxa" w:w="1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використання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ЗІЗ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для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більшої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кількості</w:t>
            </w:r>
          </w:p>
        </w:tc>
      </w:tr>
      <w:tr>
        <w:trPr>
          <w:trHeight w:hRule="exact" w:val="28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3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працівників,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1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лише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за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умови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вжиття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заходів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щодо</w:t>
            </w:r>
          </w:p>
        </w:tc>
      </w:tr>
    </w:tbl>
    <w:p>
      <w:pPr>
        <w:autoSpaceDN w:val="0"/>
        <w:autoSpaceDE w:val="0"/>
        <w:widowControl/>
        <w:spacing w:line="220" w:lineRule="exact" w:before="22" w:after="0"/>
        <w:ind w:left="600" w:right="0" w:firstLine="0"/>
        <w:jc w:val="left"/>
      </w:pPr>
      <w:r>
        <w:rPr>
          <w:rFonts w:ascii="ArialMT" w:hAnsi="ArialMT" w:eastAsia="ArialMT"/>
          <w:b w:val="0"/>
          <w:i w:val="0"/>
          <w:color w:val="FFFFFF"/>
          <w:sz w:val="22"/>
        </w:rPr>
        <w:t>запобігання ризику інфекційних захворювань</w:t>
      </w:r>
    </w:p>
    <w:p>
      <w:pPr>
        <w:sectPr>
          <w:type w:val="continuous"/>
          <w:pgSz w:w="11906" w:h="16838"/>
          <w:pgMar w:top="0" w:right="0" w:bottom="122" w:left="0" w:header="720" w:footer="720" w:gutter="0"/>
          <w:cols w:num="2" w:equalWidth="0">
            <w:col w:w="7040" w:space="0"/>
            <w:col w:w="4865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exact" w:before="0" w:after="0"/>
        <w:ind w:left="578" w:right="144" w:firstLine="0"/>
        <w:jc w:val="left"/>
      </w:pPr>
      <w:r>
        <w:rPr>
          <w:rFonts w:ascii="ArialMT" w:hAnsi="ArialMT" w:eastAsia="ArialMT"/>
          <w:b w:val="0"/>
          <w:i w:val="0"/>
          <w:color w:val="FFFFFF"/>
          <w:sz w:val="22"/>
        </w:rPr>
        <w:t>призначенням</w:t>
      </w:r>
      <w:r>
        <w:br/>
      </w:r>
      <w:r>
        <w:rPr>
          <w:rFonts w:ascii="ArialMT" w:hAnsi="ArialMT" w:eastAsia="ArialMT"/>
          <w:b w:val="0"/>
          <w:i w:val="0"/>
          <w:color w:val="FFFFFF"/>
          <w:sz w:val="22"/>
        </w:rPr>
        <w:t>дбайливо розпоряджатися виділеними</w:t>
      </w:r>
      <w:r>
        <w:rPr>
          <w:rFonts w:ascii="ArialMT" w:hAnsi="ArialMT" w:eastAsia="ArialMT"/>
          <w:b w:val="0"/>
          <w:i w:val="0"/>
          <w:color w:val="FFFFFF"/>
          <w:sz w:val="22"/>
        </w:rPr>
        <w:t>засобами індивідуального захисту</w:t>
      </w:r>
    </w:p>
    <w:p>
      <w:pPr>
        <w:autoSpaceDN w:val="0"/>
        <w:autoSpaceDE w:val="0"/>
        <w:widowControl/>
        <w:spacing w:line="260" w:lineRule="exact" w:before="516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FFFFFF"/>
          <w:sz w:val="26"/>
        </w:rPr>
        <w:t>ЗІЗ мають бути</w:t>
      </w:r>
    </w:p>
    <w:p>
      <w:pPr>
        <w:autoSpaceDN w:val="0"/>
        <w:autoSpaceDE w:val="0"/>
        <w:widowControl/>
        <w:spacing w:line="264" w:lineRule="exact" w:before="52" w:after="112"/>
        <w:ind w:left="578" w:right="288" w:firstLine="0"/>
        <w:jc w:val="left"/>
      </w:pPr>
      <w:r>
        <w:rPr>
          <w:rFonts w:ascii="ArialMT" w:hAnsi="ArialMT" w:eastAsia="ArialMT"/>
          <w:b w:val="0"/>
          <w:i w:val="0"/>
          <w:color w:val="FFFFFF"/>
          <w:sz w:val="22"/>
        </w:rPr>
        <w:t>використані ефективно та не повинні</w:t>
      </w:r>
      <w:r>
        <w:rPr>
          <w:rFonts w:ascii="ArialMT" w:hAnsi="ArialMT" w:eastAsia="ArialMT"/>
          <w:b w:val="0"/>
          <w:i w:val="0"/>
          <w:color w:val="FFFFFF"/>
          <w:sz w:val="22"/>
        </w:rPr>
        <w:t>представляти додатковий ризик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2256"/>
        <w:gridCol w:w="2256"/>
        <w:gridCol w:w="2256"/>
        <w:gridCol w:w="2256"/>
      </w:tblGrid>
      <w:tr>
        <w:trPr>
          <w:trHeight w:hRule="exact" w:val="302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відповідними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умовам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роботи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та</w:t>
            </w:r>
          </w:p>
        </w:tc>
      </w:tr>
    </w:tbl>
    <w:p>
      <w:pPr>
        <w:autoSpaceDN w:val="0"/>
        <w:tabs>
          <w:tab w:pos="3062" w:val="left"/>
        </w:tabs>
        <w:autoSpaceDE w:val="0"/>
        <w:widowControl/>
        <w:spacing w:line="260" w:lineRule="exact" w:before="0" w:after="382"/>
        <w:ind w:left="592" w:right="288" w:firstLine="0"/>
        <w:jc w:val="left"/>
      </w:pPr>
      <w:r>
        <w:rPr>
          <w:rFonts w:ascii="ArialMT" w:hAnsi="ArialMT" w:eastAsia="ArialMT"/>
          <w:b w:val="0"/>
          <w:i w:val="0"/>
          <w:color w:val="FFFFFF"/>
          <w:sz w:val="22"/>
        </w:rPr>
        <w:t>адаптованими до фізичних потреб</w:t>
      </w:r>
      <w:r>
        <w:rPr>
          <w:rFonts w:ascii="ArialMT" w:hAnsi="ArialMT" w:eastAsia="ArialMT"/>
          <w:b w:val="0"/>
          <w:i w:val="0"/>
          <w:color w:val="FFFFFF"/>
          <w:sz w:val="22"/>
        </w:rPr>
        <w:t>окремих працівників</w:t>
      </w:r>
      <w:r>
        <w:br/>
      </w:r>
      <w:r>
        <w:rPr>
          <w:rFonts w:ascii="ArialMT" w:hAnsi="ArialMT" w:eastAsia="ArialMT"/>
          <w:b w:val="0"/>
          <w:i w:val="0"/>
          <w:color w:val="FFFFFF"/>
          <w:sz w:val="22"/>
        </w:rPr>
        <w:t>якнайкраще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22"/>
        </w:rPr>
        <w:t>поєднуватися</w:t>
      </w:r>
      <w:r>
        <w:rPr>
          <w:rFonts w:ascii="ArialMT" w:hAnsi="ArialMT" w:eastAsia="ArialMT"/>
          <w:b w:val="0"/>
          <w:i w:val="0"/>
          <w:color w:val="FFFFFF"/>
          <w:sz w:val="22"/>
        </w:rPr>
        <w:t>з ергономічними вимогами та станом</w:t>
      </w:r>
      <w:r>
        <w:rPr>
          <w:rFonts w:ascii="ArialMT" w:hAnsi="ArialMT" w:eastAsia="ArialMT"/>
          <w:b w:val="0"/>
          <w:i w:val="0"/>
          <w:color w:val="FFFFFF"/>
          <w:sz w:val="22"/>
        </w:rPr>
        <w:t>здоров'я працівників</w:t>
      </w:r>
    </w:p>
    <w:p>
      <w:pPr>
        <w:sectPr>
          <w:type w:val="nextColumn"/>
          <w:pgSz w:w="11906" w:h="16838"/>
          <w:pgMar w:top="0" w:right="0" w:bottom="122" w:left="0" w:header="720" w:footer="720" w:gutter="0"/>
          <w:cols w:num="2" w:equalWidth="0">
            <w:col w:w="7040" w:space="0"/>
            <w:col w:w="486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3009"/>
        <w:gridCol w:w="3009"/>
        <w:gridCol w:w="3009"/>
      </w:tblGrid>
      <w:tr>
        <w:trPr>
          <w:trHeight w:hRule="exact" w:val="300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4800" cy="304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64819" cy="30352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19" cy="3035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204" w:firstLine="0"/>
              <w:jc w:val="right"/>
            </w:pPr>
            <w:r>
              <w:rPr>
                <w:u w:val="single" w:color="205d9e"/>
                <w:rFonts w:ascii="ArialMT" w:hAnsi="ArialMT" w:eastAsia="ArialMT"/>
                <w:b w:val="0"/>
                <w:i w:val="0"/>
                <w:color w:val="205E9E"/>
                <w:sz w:val="20"/>
              </w:rPr>
              <w:t>https://vubp.cz/infomaterialy-bozp</w:t>
            </w:r>
          </w:p>
        </w:tc>
      </w:tr>
      <w:tr>
        <w:trPr>
          <w:trHeight w:hRule="exact" w:val="194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4" w:after="0"/>
              <w:ind w:left="0" w:right="10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Редакція 2022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0" w:right="0" w:bottom="122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6"/>
      </w:tblGrid>
      <w:tr>
        <w:trPr>
          <w:trHeight w:hRule="exact" w:val="656"/>
        </w:trPr>
        <w:tc>
          <w:tcPr>
            <w:tcW w:type="dxa" w:w="11906"/>
            <w:tcBorders/>
            <w:shd w:fill="55595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17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EFEEEE"/>
                <w:sz w:val="44"/>
              </w:rPr>
              <w:t>БЕЗПЕКА ПРАЦІ – СПРАВА КОЖНОГО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251460</wp:posOffset>
            </wp:positionH>
            <wp:positionV relativeFrom="page">
              <wp:posOffset>2950210</wp:posOffset>
            </wp:positionV>
            <wp:extent cx="439419" cy="2032708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419" cy="203270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2456180</wp:posOffset>
            </wp:positionH>
            <wp:positionV relativeFrom="page">
              <wp:posOffset>6289040</wp:posOffset>
            </wp:positionV>
            <wp:extent cx="403859" cy="763546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859" cy="76354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2439670</wp:posOffset>
            </wp:positionH>
            <wp:positionV relativeFrom="page">
              <wp:posOffset>2997200</wp:posOffset>
            </wp:positionV>
            <wp:extent cx="388619" cy="391318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619" cy="39131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313690</wp:posOffset>
            </wp:positionH>
            <wp:positionV relativeFrom="page">
              <wp:posOffset>6706870</wp:posOffset>
            </wp:positionV>
            <wp:extent cx="381000" cy="383646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364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2465070</wp:posOffset>
            </wp:positionH>
            <wp:positionV relativeFrom="page">
              <wp:posOffset>3411220</wp:posOffset>
            </wp:positionV>
            <wp:extent cx="359410" cy="361906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" cy="36190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2482850</wp:posOffset>
            </wp:positionH>
            <wp:positionV relativeFrom="page">
              <wp:posOffset>5883910</wp:posOffset>
            </wp:positionV>
            <wp:extent cx="359410" cy="361906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" cy="36190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2454910</wp:posOffset>
            </wp:positionH>
            <wp:positionV relativeFrom="page">
              <wp:posOffset>3788410</wp:posOffset>
            </wp:positionV>
            <wp:extent cx="356869" cy="359347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6869" cy="35934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330200</wp:posOffset>
            </wp:positionH>
            <wp:positionV relativeFrom="page">
              <wp:posOffset>5892800</wp:posOffset>
            </wp:positionV>
            <wp:extent cx="356870" cy="359348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6870" cy="35934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2466340</wp:posOffset>
            </wp:positionH>
            <wp:positionV relativeFrom="page">
              <wp:posOffset>4185920</wp:posOffset>
            </wp:positionV>
            <wp:extent cx="358140" cy="360627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8140" cy="36062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2456180</wp:posOffset>
            </wp:positionH>
            <wp:positionV relativeFrom="page">
              <wp:posOffset>4572000</wp:posOffset>
            </wp:positionV>
            <wp:extent cx="386080" cy="388761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38876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2484120</wp:posOffset>
            </wp:positionH>
            <wp:positionV relativeFrom="page">
              <wp:posOffset>7496809</wp:posOffset>
            </wp:positionV>
            <wp:extent cx="358140" cy="360627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8140" cy="36062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233679</wp:posOffset>
            </wp:positionH>
            <wp:positionV relativeFrom="page">
              <wp:posOffset>8844280</wp:posOffset>
            </wp:positionV>
            <wp:extent cx="441960" cy="316992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1960" cy="31699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334010</wp:posOffset>
            </wp:positionH>
            <wp:positionV relativeFrom="page">
              <wp:posOffset>5504180</wp:posOffset>
            </wp:positionV>
            <wp:extent cx="356870" cy="359348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6870" cy="35934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334010</wp:posOffset>
            </wp:positionH>
            <wp:positionV relativeFrom="page">
              <wp:posOffset>6297930</wp:posOffset>
            </wp:positionV>
            <wp:extent cx="356870" cy="359348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6870" cy="35934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</wp:posOffset>
            </wp:positionH>
            <wp:positionV relativeFrom="page">
              <wp:posOffset>7114540</wp:posOffset>
            </wp:positionV>
            <wp:extent cx="359409" cy="361905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9409" cy="36190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334010</wp:posOffset>
            </wp:positionH>
            <wp:positionV relativeFrom="page">
              <wp:posOffset>7512050</wp:posOffset>
            </wp:positionV>
            <wp:extent cx="356870" cy="337044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6870" cy="33704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7063740</wp:posOffset>
            </wp:positionV>
            <wp:extent cx="374650" cy="377252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4650" cy="3772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2484120</wp:posOffset>
            </wp:positionH>
            <wp:positionV relativeFrom="page">
              <wp:posOffset>5499100</wp:posOffset>
            </wp:positionV>
            <wp:extent cx="358140" cy="360627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" cy="36062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4772660</wp:posOffset>
            </wp:positionH>
            <wp:positionV relativeFrom="page">
              <wp:posOffset>2316480</wp:posOffset>
            </wp:positionV>
            <wp:extent cx="121919" cy="150054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1919" cy="15005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4928870</wp:posOffset>
            </wp:positionH>
            <wp:positionV relativeFrom="page">
              <wp:posOffset>2247900</wp:posOffset>
            </wp:positionV>
            <wp:extent cx="128269" cy="153297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8269" cy="1532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4283710</wp:posOffset>
            </wp:positionH>
            <wp:positionV relativeFrom="page">
              <wp:posOffset>1583690</wp:posOffset>
            </wp:positionV>
            <wp:extent cx="825500" cy="218236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2182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4518660</wp:posOffset>
            </wp:positionH>
            <wp:positionV relativeFrom="page">
              <wp:posOffset>1211580</wp:posOffset>
            </wp:positionV>
            <wp:extent cx="219710" cy="357813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9710" cy="35781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4790440</wp:posOffset>
            </wp:positionH>
            <wp:positionV relativeFrom="page">
              <wp:posOffset>1210310</wp:posOffset>
            </wp:positionV>
            <wp:extent cx="107950" cy="243659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2436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1193800</wp:posOffset>
            </wp:positionV>
            <wp:extent cx="7569200" cy="8884754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888475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0.0" w:type="dxa"/>
      </w:tblPr>
      <w:tblGrid>
        <w:gridCol w:w="9026"/>
      </w:tblGrid>
      <w:tr>
        <w:trPr>
          <w:trHeight w:hRule="exact" w:val="500"/>
        </w:trPr>
        <w:tc>
          <w:tcPr>
            <w:tcW w:type="dxa" w:w="9640"/>
            <w:tcBorders/>
            <w:shd w:fill="55595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4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EFEEEE"/>
                <w:sz w:val="44"/>
              </w:rPr>
              <w:t>РОБОТОДАВЦЯ ТА ПРАЦІВНИКА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798"/>
        <w:ind w:left="0" w:right="0"/>
      </w:pPr>
    </w:p>
    <w:p>
      <w:pPr>
        <w:sectPr>
          <w:pgSz w:w="11906" w:h="16838"/>
          <w:pgMar w:top="0" w:right="0" w:bottom="11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2" w:lineRule="exact" w:before="0" w:after="0"/>
        <w:ind w:left="432" w:right="720" w:firstLine="0"/>
        <w:jc w:val="center"/>
      </w:pPr>
      <w:r>
        <w:rPr>
          <w:rFonts w:ascii="Arial" w:hAnsi="Arial" w:eastAsia="Arial"/>
          <w:b w:val="0"/>
          <w:i w:val="0"/>
          <w:color w:val="1F9EA8"/>
          <w:sz w:val="52"/>
        </w:rPr>
        <w:t>МАРКУВАННЯ</w:t>
      </w:r>
      <w:r>
        <w:br/>
      </w:r>
      <w:r>
        <w:rPr>
          <w:rFonts w:ascii="Arial" w:hAnsi="Arial" w:eastAsia="Arial"/>
          <w:b w:val="0"/>
          <w:i w:val="0"/>
          <w:color w:val="1F9EA8"/>
          <w:sz w:val="52"/>
        </w:rPr>
        <w:t>ЗАХИСНИХ ЗАСОБІВ</w:t>
      </w:r>
    </w:p>
    <w:p>
      <w:pPr>
        <w:autoSpaceDN w:val="0"/>
        <w:autoSpaceDE w:val="0"/>
        <w:widowControl/>
        <w:spacing w:line="240" w:lineRule="exact" w:before="712" w:after="0"/>
        <w:ind w:left="1390" w:right="0" w:firstLine="0"/>
        <w:jc w:val="left"/>
      </w:pPr>
      <w:r>
        <w:rPr>
          <w:rFonts w:ascii="Arial" w:hAnsi="Arial" w:eastAsia="Arial"/>
          <w:b/>
          <w:i w:val="0"/>
          <w:color w:val="FFFFFF"/>
          <w:sz w:val="24"/>
        </w:rPr>
        <w:t>Символи для позначення захисного одягу:</w:t>
      </w:r>
    </w:p>
    <w:p>
      <w:pPr>
        <w:sectPr>
          <w:type w:val="continuous"/>
          <w:pgSz w:w="11906" w:h="16838"/>
          <w:pgMar w:top="0" w:right="0" w:bottom="118" w:left="0" w:header="720" w:footer="720" w:gutter="0"/>
          <w:cols w:num="2" w:equalWidth="0">
            <w:col w:w="7480" w:space="0"/>
            <w:col w:w="4425" w:space="0"/>
          </w:cols>
          <w:docGrid w:linePitch="360"/>
        </w:sectPr>
      </w:pPr>
    </w:p>
    <w:p>
      <w:pPr>
        <w:autoSpaceDN w:val="0"/>
        <w:autoSpaceDE w:val="0"/>
        <w:widowControl/>
        <w:spacing w:line="276" w:lineRule="exact" w:before="0" w:after="0"/>
        <w:ind w:left="886" w:right="288" w:firstLine="0"/>
        <w:jc w:val="left"/>
      </w:pPr>
      <w:r>
        <w:rPr>
          <w:rFonts w:ascii="Arial" w:hAnsi="Arial" w:eastAsia="Arial"/>
          <w:b/>
          <w:i w:val="0"/>
          <w:color w:val="FFFFFF"/>
          <w:sz w:val="24"/>
        </w:rPr>
        <w:t>ЗІЗ супроводжуються</w:t>
      </w:r>
      <w:r>
        <w:br/>
      </w:r>
      <w:r>
        <w:rPr>
          <w:rFonts w:ascii="Arial" w:hAnsi="Arial" w:eastAsia="Arial"/>
          <w:b/>
          <w:i w:val="0"/>
          <w:color w:val="FFFFFF"/>
          <w:sz w:val="24"/>
        </w:rPr>
        <w:t>інструкціями чеською</w:t>
      </w:r>
      <w:r>
        <w:br/>
      </w:r>
      <w:r>
        <w:rPr>
          <w:rFonts w:ascii="Arial" w:hAnsi="Arial" w:eastAsia="Arial"/>
          <w:b/>
          <w:i w:val="0"/>
          <w:color w:val="FFFFFF"/>
          <w:sz w:val="24"/>
        </w:rPr>
        <w:t>мовою та повинні містити</w:t>
      </w:r>
      <w:r>
        <w:rPr>
          <w:rFonts w:ascii="Arial" w:hAnsi="Arial" w:eastAsia="Arial"/>
          <w:b/>
          <w:i w:val="0"/>
          <w:color w:val="FFFFFF"/>
          <w:sz w:val="24"/>
        </w:rPr>
        <w:t>інформацію про:</w:t>
      </w:r>
    </w:p>
    <w:p>
      <w:pPr>
        <w:autoSpaceDN w:val="0"/>
        <w:autoSpaceDE w:val="0"/>
        <w:widowControl/>
        <w:spacing w:line="244" w:lineRule="exact" w:before="68" w:after="16"/>
        <w:ind w:left="858" w:right="576" w:firstLine="2"/>
        <w:jc w:val="left"/>
      </w:pPr>
      <w:r>
        <w:rPr>
          <w:rFonts w:ascii="ArialMT" w:hAnsi="ArialMT" w:eastAsia="ArialMT"/>
          <w:b w:val="0"/>
          <w:i w:val="0"/>
          <w:color w:val="FFFFFF"/>
          <w:sz w:val="20"/>
        </w:rPr>
        <w:t>використання, зберігання,</w:t>
      </w:r>
      <w:r>
        <w:br/>
      </w:r>
      <w:r>
        <w:rPr>
          <w:rFonts w:ascii="ArialMT" w:hAnsi="ArialMT" w:eastAsia="ArialMT"/>
          <w:b w:val="0"/>
          <w:i w:val="0"/>
          <w:color w:val="FFFFFF"/>
          <w:sz w:val="20"/>
        </w:rPr>
        <w:t>очищення, технічне</w:t>
      </w:r>
      <w:r>
        <w:br/>
      </w:r>
      <w:r>
        <w:rPr>
          <w:rFonts w:ascii="ArialMT" w:hAnsi="ArialMT" w:eastAsia="ArialMT"/>
          <w:b w:val="0"/>
          <w:i w:val="0"/>
          <w:color w:val="FFFFFF"/>
          <w:sz w:val="20"/>
        </w:rPr>
        <w:t>обслуговування, тестування та</w:t>
      </w:r>
      <w:r>
        <w:rPr>
          <w:rFonts w:ascii="ArialMT" w:hAnsi="ArialMT" w:eastAsia="ArialMT"/>
          <w:b w:val="0"/>
          <w:i w:val="0"/>
          <w:color w:val="FFFFFF"/>
          <w:sz w:val="20"/>
        </w:rPr>
        <w:t>дезінфекцію</w:t>
      </w:r>
    </w:p>
    <w:p>
      <w:pPr>
        <w:sectPr>
          <w:type w:val="nextColumn"/>
          <w:pgSz w:w="11906" w:h="16838"/>
          <w:pgMar w:top="0" w:right="0" w:bottom="118" w:left="0" w:header="720" w:footer="720" w:gutter="0"/>
          <w:cols w:num="2" w:equalWidth="0">
            <w:col w:w="7480" w:space="0"/>
            <w:col w:w="442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184"/>
        </w:trPr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22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31F20"/>
                <w:sz w:val="19"/>
              </w:rPr>
              <w:t>Піктограма Призначений захист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5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31F20"/>
                <w:sz w:val="19"/>
              </w:rPr>
              <w:t>Піктограма</w:t>
            </w:r>
            <w:r>
              <w:rPr>
                <w:rFonts w:ascii="Arial" w:hAnsi="Arial" w:eastAsia="Arial"/>
                <w:b/>
                <w:i w:val="0"/>
                <w:color w:val="231F20"/>
                <w:sz w:val="19"/>
              </w:rPr>
              <w:t>Призначений захист</w:t>
            </w:r>
          </w:p>
        </w:tc>
        <w:tc>
          <w:tcPr>
            <w:tcW w:type="dxa" w:w="406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6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ефективність ЗІЗ</w:t>
            </w:r>
          </w:p>
        </w:tc>
      </w:tr>
      <w:tr>
        <w:trPr>
          <w:trHeight w:hRule="exact" w:val="46"/>
        </w:trPr>
        <w:tc>
          <w:tcPr>
            <w:tcW w:type="dxa" w:w="3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9"/>
              </w:rPr>
              <w:t>захист від рухомих</w:t>
            </w:r>
          </w:p>
        </w:tc>
        <w:tc>
          <w:tcPr>
            <w:tcW w:type="dxa" w:w="3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70" w:after="0"/>
              <w:ind w:left="7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9"/>
              </w:rPr>
              <w:t>захист під час роботи з</w:t>
            </w:r>
          </w:p>
        </w:tc>
        <w:tc>
          <w:tcPr>
            <w:tcW w:type="dxa" w:w="6768"/>
            <w:gridSpan w:val="6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40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відповідні аксесуари ЗІЗ та</w:t>
            </w:r>
          </w:p>
        </w:tc>
      </w:tr>
      <w:tr>
        <w:trPr>
          <w:trHeight w:hRule="exact" w:val="176"/>
        </w:trPr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406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запасні частини</w:t>
            </w:r>
          </w:p>
        </w:tc>
      </w:tr>
      <w:tr>
        <w:trPr>
          <w:trHeight w:hRule="exact" w:val="64"/>
        </w:trPr>
        <w:tc>
          <w:tcPr>
            <w:tcW w:type="dxa" w:w="3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2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9"/>
              </w:rPr>
              <w:t>частин</w:t>
            </w:r>
          </w:p>
        </w:tc>
        <w:tc>
          <w:tcPr>
            <w:tcW w:type="dxa" w:w="3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0" w:after="0"/>
              <w:ind w:left="7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9"/>
              </w:rPr>
              <w:t>ланцюговою пилою</w:t>
            </w:r>
          </w:p>
        </w:tc>
        <w:tc>
          <w:tcPr>
            <w:tcW w:type="dxa" w:w="6768"/>
            <w:gridSpan w:val="6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класи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захисту,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що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відповідають</w:t>
            </w:r>
          </w:p>
        </w:tc>
      </w:tr>
      <w:tr>
        <w:trPr>
          <w:trHeight w:hRule="exact" w:val="242"/>
        </w:trPr>
        <w:tc>
          <w:tcPr>
            <w:tcW w:type="dxa" w:w="3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9"/>
              </w:rPr>
              <w:t>захист від холоду</w:t>
            </w:r>
          </w:p>
        </w:tc>
        <w:tc>
          <w:tcPr>
            <w:tcW w:type="dxa" w:w="3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90" w:after="0"/>
              <w:ind w:left="7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9"/>
              </w:rPr>
              <w:t>захист від тепла та полум’я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різним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рівням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2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небезпеки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та</w:t>
            </w:r>
          </w:p>
        </w:tc>
      </w:tr>
      <w:tr>
        <w:trPr>
          <w:trHeight w:hRule="exact" w:val="240"/>
        </w:trPr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випливають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з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цього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обмеження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20"/>
        <w:ind w:left="0" w:right="1736" w:firstLine="0"/>
        <w:jc w:val="right"/>
      </w:pPr>
      <w:r>
        <w:rPr>
          <w:rFonts w:ascii="ArialMT" w:hAnsi="ArialMT" w:eastAsia="ArialMT"/>
          <w:b w:val="0"/>
          <w:i w:val="0"/>
          <w:color w:val="FFFFFF"/>
          <w:sz w:val="20"/>
        </w:rPr>
        <w:t>щодо використання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20"/>
        </w:trPr>
        <w:tc>
          <w:tcPr>
            <w:tcW w:type="dxa" w:w="3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4" w:after="0"/>
              <w:ind w:left="6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9"/>
              </w:rPr>
              <w:t>захист від негоди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4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9"/>
              </w:rPr>
              <w:t>захист від порізів та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термін</w:t>
            </w:r>
          </w:p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придатності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ЗІЗ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або</w:t>
            </w:r>
          </w:p>
        </w:tc>
      </w:tr>
      <w:tr>
        <w:trPr>
          <w:trHeight w:hRule="exact" w:val="220"/>
        </w:trPr>
        <w:tc>
          <w:tcPr>
            <w:tcW w:type="dxa" w:w="1289"/>
            <w:vMerge/>
            <w:tcBorders/>
          </w:tcPr>
          <w:p/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4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9"/>
              </w:rPr>
              <w:t>колотих ран</w:t>
            </w:r>
          </w:p>
        </w:tc>
        <w:tc>
          <w:tcPr>
            <w:tcW w:type="dxa" w:w="4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окремих його компонентів</w:t>
            </w:r>
          </w:p>
        </w:tc>
      </w:tr>
      <w:tr>
        <w:trPr>
          <w:trHeight w:hRule="exact" w:val="278"/>
        </w:trPr>
        <w:tc>
          <w:tcPr>
            <w:tcW w:type="dxa" w:w="3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40" w:after="0"/>
              <w:ind w:left="6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9"/>
              </w:rPr>
              <w:t>захист від хімічних речовин</w:t>
            </w:r>
          </w:p>
        </w:tc>
        <w:tc>
          <w:tcPr>
            <w:tcW w:type="dxa" w:w="3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6" w:after="0"/>
              <w:ind w:left="4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9"/>
              </w:rPr>
              <w:t>захист від забруднення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спосіб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упаковки,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придатний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для</w:t>
            </w:r>
          </w:p>
        </w:tc>
      </w:tr>
      <w:tr>
        <w:trPr>
          <w:trHeight w:hRule="exact" w:val="202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4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6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транспортування</w:t>
            </w:r>
          </w:p>
        </w:tc>
      </w:tr>
      <w:tr>
        <w:trPr>
          <w:trHeight w:hRule="exact" w:val="280"/>
        </w:trPr>
        <w:tc>
          <w:tcPr>
            <w:tcW w:type="dxa" w:w="1289"/>
            <w:vMerge/>
            <w:tcBorders/>
          </w:tcPr>
          <w:p/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4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9"/>
              </w:rPr>
              <w:t>радіоактивними частинами</w:t>
            </w:r>
          </w:p>
        </w:tc>
        <w:tc>
          <w:tcPr>
            <w:tcW w:type="dxa" w:w="4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6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важливість усіх маркувань на ЗІЗ</w:t>
            </w:r>
          </w:p>
        </w:tc>
      </w:tr>
      <w:tr>
        <w:trPr>
          <w:trHeight w:hRule="exact" w:val="292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2" w:after="0"/>
              <w:ind w:left="6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9"/>
              </w:rPr>
              <w:t>захист від статичної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5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9"/>
              </w:rPr>
              <w:t>захист від</w:t>
            </w:r>
          </w:p>
        </w:tc>
        <w:tc>
          <w:tcPr>
            <w:tcW w:type="dxa" w:w="41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52" w:after="0"/>
              <w:ind w:left="62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Як мають бути</w:t>
            </w:r>
          </w:p>
        </w:tc>
      </w:tr>
      <w:tr>
        <w:trPr>
          <w:trHeight w:hRule="exact" w:val="280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6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9"/>
              </w:rPr>
              <w:t>електрики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8" w:after="0"/>
              <w:ind w:left="5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9"/>
              </w:rPr>
              <w:t>бактеріологічних небезпек</w:t>
            </w:r>
          </w:p>
        </w:tc>
        <w:tc>
          <w:tcPr>
            <w:tcW w:type="dxa" w:w="6445"/>
            <w:gridSpan w:val="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52"/>
        <w:ind w:left="0" w:right="0"/>
      </w:pPr>
    </w:p>
    <w:p>
      <w:pPr>
        <w:sectPr>
          <w:type w:val="continuous"/>
          <w:pgSz w:w="11906" w:h="16838"/>
          <w:pgMar w:top="0" w:right="0" w:bottom="118" w:left="0" w:header="720" w:footer="720" w:gutter="0"/>
          <w:cols/>
          <w:docGrid w:linePitch="360"/>
        </w:sectPr>
      </w:pPr>
    </w:p>
    <w:p>
      <w:pPr>
        <w:autoSpaceDN w:val="0"/>
        <w:tabs>
          <w:tab w:pos="1024" w:val="left"/>
          <w:tab w:pos="3876" w:val="left"/>
        </w:tabs>
        <w:autoSpaceDE w:val="0"/>
        <w:widowControl/>
        <w:spacing w:line="302" w:lineRule="exact" w:before="0" w:after="0"/>
        <w:ind w:left="432" w:right="720" w:firstLine="0"/>
        <w:jc w:val="left"/>
      </w:pPr>
      <w:r>
        <w:tab/>
      </w:r>
      <w:r>
        <w:rPr>
          <w:rFonts w:ascii="Arial" w:hAnsi="Arial" w:eastAsia="Arial"/>
          <w:b/>
          <w:i w:val="0"/>
          <w:color w:val="FFFFFF"/>
          <w:sz w:val="24"/>
        </w:rPr>
        <w:t>Символи для позначення захисних рукавичок:</w:t>
      </w:r>
      <w:r>
        <w:rPr>
          <w:rFonts w:ascii="Arial" w:hAnsi="Arial" w:eastAsia="Arial"/>
          <w:b/>
          <w:i w:val="0"/>
          <w:color w:val="231F20"/>
          <w:sz w:val="18"/>
        </w:rPr>
        <w:t>Піктограма Категорія небезпеки</w:t>
      </w:r>
      <w:r>
        <w:tab/>
      </w:r>
      <w:r>
        <w:rPr>
          <w:rFonts w:ascii="Arial" w:hAnsi="Arial" w:eastAsia="Arial"/>
          <w:b/>
          <w:i w:val="0"/>
          <w:color w:val="231F20"/>
          <w:sz w:val="18"/>
        </w:rPr>
        <w:t>Піктограма Категорія небезпеки</w:t>
      </w:r>
    </w:p>
    <w:p>
      <w:pPr>
        <w:sectPr>
          <w:type w:val="continuous"/>
          <w:pgSz w:w="11906" w:h="16838"/>
          <w:pgMar w:top="0" w:right="0" w:bottom="118" w:left="0" w:header="720" w:footer="720" w:gutter="0"/>
          <w:cols w:num="2" w:equalWidth="0">
            <w:col w:w="7552" w:space="0"/>
            <w:col w:w="4353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exact" w:before="0" w:after="44"/>
        <w:ind w:left="774" w:right="288" w:firstLine="0"/>
        <w:jc w:val="left"/>
      </w:pPr>
      <w:r>
        <w:rPr>
          <w:rFonts w:ascii="Arial" w:hAnsi="Arial" w:eastAsia="Arial"/>
          <w:b/>
          <w:i w:val="0"/>
          <w:color w:val="FFFFFF"/>
          <w:sz w:val="24"/>
        </w:rPr>
        <w:t>маркіровані ЗІЗ</w:t>
      </w:r>
      <w:r>
        <w:br/>
      </w:r>
      <w:r>
        <w:rPr>
          <w:rFonts w:ascii="ArialMT" w:hAnsi="ArialMT" w:eastAsia="ArialMT"/>
          <w:b w:val="0"/>
          <w:i w:val="0"/>
          <w:color w:val="FFFFFF"/>
          <w:sz w:val="20"/>
        </w:rPr>
        <w:t>найменування та ідентифікаційний</w:t>
      </w:r>
      <w:r>
        <w:rPr>
          <w:rFonts w:ascii="ArialMT" w:hAnsi="ArialMT" w:eastAsia="ArialMT"/>
          <w:b w:val="0"/>
          <w:i w:val="0"/>
          <w:color w:val="FFFFFF"/>
          <w:sz w:val="20"/>
        </w:rPr>
        <w:t>знак виробника (імпортера)</w:t>
      </w:r>
    </w:p>
    <w:p>
      <w:pPr>
        <w:sectPr>
          <w:type w:val="nextColumn"/>
          <w:pgSz w:w="11906" w:h="16838"/>
          <w:pgMar w:top="0" w:right="0" w:bottom="118" w:left="0" w:header="720" w:footer="720" w:gutter="0"/>
          <w:cols w:num="2" w:equalWidth="0">
            <w:col w:w="7552" w:space="0"/>
            <w:col w:w="435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3009"/>
        <w:gridCol w:w="3009"/>
        <w:gridCol w:w="3009"/>
      </w:tblGrid>
      <w:tr>
        <w:trPr>
          <w:trHeight w:hRule="exact" w:val="210"/>
        </w:trPr>
        <w:tc>
          <w:tcPr>
            <w:tcW w:type="dxa" w:w="3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98" w:after="0"/>
              <w:ind w:left="6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9"/>
              </w:rPr>
              <w:t>механічні небезпеки</w:t>
            </w:r>
          </w:p>
        </w:tc>
        <w:tc>
          <w:tcPr>
            <w:tcW w:type="dxa" w:w="3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4" w:after="0"/>
              <w:ind w:left="8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9"/>
              </w:rPr>
              <w:t>небезпека холоду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тип продукту</w:t>
            </w:r>
          </w:p>
        </w:tc>
      </w:tr>
      <w:tr>
        <w:trPr>
          <w:trHeight w:hRule="exact" w:val="256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0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номер стандарту та відповідних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16"/>
        <w:ind w:left="0" w:right="924" w:firstLine="0"/>
        <w:jc w:val="right"/>
      </w:pPr>
      <w:r>
        <w:rPr>
          <w:rFonts w:ascii="ArialMT" w:hAnsi="ArialMT" w:eastAsia="ArialMT"/>
          <w:b w:val="0"/>
          <w:i w:val="0"/>
          <w:color w:val="FFFFFF"/>
          <w:sz w:val="20"/>
        </w:rPr>
        <w:t>символів захисту та ступінь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3009"/>
        <w:gridCol w:w="3009"/>
        <w:gridCol w:w="3009"/>
      </w:tblGrid>
      <w:tr>
        <w:trPr>
          <w:trHeight w:hRule="exact" w:val="250"/>
        </w:trPr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8" w:after="0"/>
              <w:ind w:left="6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9"/>
              </w:rPr>
              <w:t>небезпека порізів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" w:after="0"/>
              <w:ind w:left="0" w:right="10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9"/>
              </w:rPr>
              <w:t>тепло та полум’я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4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захисту (якщо передбачено)</w:t>
            </w:r>
          </w:p>
        </w:tc>
      </w:tr>
    </w:tbl>
    <w:p>
      <w:pPr>
        <w:autoSpaceDN w:val="0"/>
        <w:autoSpaceDE w:val="0"/>
        <w:widowControl/>
        <w:spacing w:line="200" w:lineRule="exact" w:before="22" w:after="20"/>
        <w:ind w:left="0" w:right="350" w:firstLine="0"/>
        <w:jc w:val="right"/>
      </w:pPr>
      <w:r>
        <w:rPr>
          <w:rFonts w:ascii="ArialMT" w:hAnsi="ArialMT" w:eastAsia="ArialMT"/>
          <w:b w:val="0"/>
          <w:i w:val="0"/>
          <w:color w:val="FFFFFF"/>
          <w:sz w:val="20"/>
        </w:rPr>
        <w:t>дата виготовлення, а також термін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3009"/>
        <w:gridCol w:w="3009"/>
        <w:gridCol w:w="3009"/>
      </w:tblGrid>
      <w:tr>
        <w:trPr>
          <w:trHeight w:hRule="exact" w:val="236"/>
        </w:trPr>
        <w:tc>
          <w:tcPr>
            <w:tcW w:type="dxa" w:w="3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0" w:after="0"/>
              <w:ind w:left="6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9"/>
              </w:rPr>
              <w:t>iонізуюче випромінювання</w:t>
            </w:r>
          </w:p>
        </w:tc>
        <w:tc>
          <w:tcPr>
            <w:tcW w:type="dxa" w:w="3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2" w:after="0"/>
              <w:ind w:left="5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9"/>
              </w:rPr>
              <w:t>радіоактивне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8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придатності (якщо встановлено)</w:t>
            </w:r>
          </w:p>
        </w:tc>
      </w:tr>
      <w:tr>
        <w:trPr>
          <w:trHeight w:hRule="exact" w:val="44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Нещасні випадки на</w:t>
            </w:r>
          </w:p>
        </w:tc>
      </w:tr>
      <w:tr>
        <w:trPr>
          <w:trHeight w:hRule="exact" w:val="376"/>
        </w:trPr>
        <w:tc>
          <w:tcPr>
            <w:tcW w:type="dxa" w:w="3009"/>
            <w:vMerge/>
            <w:tcBorders/>
          </w:tcPr>
          <w:p/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5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9"/>
              </w:rPr>
              <w:t>забруднення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3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2" w:after="0"/>
              <w:ind w:left="6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9"/>
              </w:rPr>
              <w:t>ручні ланцюгові пили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6" w:after="0"/>
              <w:ind w:left="5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9"/>
              </w:rPr>
              <w:t>небезпеки від хімічних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88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виробництві та ЗІЗ</w:t>
            </w:r>
          </w:p>
        </w:tc>
      </w:tr>
      <w:tr>
        <w:trPr>
          <w:trHeight w:hRule="exact" w:val="174"/>
        </w:trPr>
        <w:tc>
          <w:tcPr>
            <w:tcW w:type="dxa" w:w="3009"/>
            <w:vMerge/>
            <w:tcBorders/>
          </w:tcPr>
          <w:p/>
        </w:tc>
        <w:tc>
          <w:tcPr>
            <w:tcW w:type="dxa" w:w="3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4" w:after="0"/>
              <w:ind w:left="5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9"/>
              </w:rPr>
              <w:t>речовин</w:t>
            </w:r>
          </w:p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Причини щорічних тисяч</w:t>
            </w:r>
          </w:p>
        </w:tc>
      </w:tr>
      <w:tr>
        <w:trPr>
          <w:trHeight w:hRule="exact" w:val="46"/>
        </w:trPr>
        <w:tc>
          <w:tcPr>
            <w:tcW w:type="dxa" w:w="3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2" w:after="0"/>
              <w:ind w:left="6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9"/>
              </w:rPr>
              <w:t>небезпеки від високих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88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нещасних випадків на</w:t>
            </w:r>
          </w:p>
        </w:tc>
      </w:tr>
      <w:tr>
        <w:trPr>
          <w:trHeight w:hRule="exact" w:val="56"/>
        </w:trPr>
        <w:tc>
          <w:tcPr>
            <w:tcW w:type="dxa" w:w="3009"/>
            <w:vMerge/>
            <w:tcBorders/>
          </w:tcPr>
          <w:p/>
        </w:tc>
        <w:tc>
          <w:tcPr>
            <w:tcW w:type="dxa" w:w="3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" w:after="0"/>
              <w:ind w:left="5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9"/>
              </w:rPr>
              <w:t>сільськогосподарські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44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88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виробництві:</w:t>
            </w:r>
          </w:p>
        </w:tc>
      </w:tr>
      <w:tr>
        <w:trPr>
          <w:trHeight w:hRule="exact" w:val="100"/>
        </w:trPr>
        <w:tc>
          <w:tcPr>
            <w:tcW w:type="dxa" w:w="3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9"/>
              </w:rPr>
              <w:t>температур та вогню для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3009"/>
            <w:vMerge/>
            <w:tcBorders/>
          </w:tcPr>
          <w:p/>
        </w:tc>
        <w:tc>
          <w:tcPr>
            <w:tcW w:type="dxa" w:w="3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5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9"/>
              </w:rPr>
              <w:t>пестициди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54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8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невикористання або неправильне</w:t>
            </w:r>
          </w:p>
        </w:tc>
      </w:tr>
      <w:tr>
        <w:trPr>
          <w:trHeight w:hRule="exact" w:val="186"/>
        </w:trPr>
        <w:tc>
          <w:tcPr>
            <w:tcW w:type="dxa" w:w="3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6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9"/>
              </w:rPr>
              <w:t>пожежників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90"/>
        </w:trPr>
        <w:tc>
          <w:tcPr>
            <w:tcW w:type="dxa" w:w="3009"/>
            <w:vMerge/>
            <w:tcBorders/>
          </w:tcPr>
          <w:p/>
        </w:tc>
        <w:tc>
          <w:tcPr>
            <w:tcW w:type="dxa" w:w="3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5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9"/>
              </w:rPr>
              <w:t>небезпеки від</w:t>
            </w:r>
          </w:p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0" w:after="0"/>
              <w:ind w:left="8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використання ЗІЗ використання</w:t>
            </w:r>
          </w:p>
        </w:tc>
      </w:tr>
      <w:tr>
        <w:trPr>
          <w:trHeight w:hRule="exact" w:val="150"/>
        </w:trPr>
        <w:tc>
          <w:tcPr>
            <w:tcW w:type="dxa" w:w="3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6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9"/>
              </w:rPr>
              <w:t>інформація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58"/>
        </w:trPr>
        <w:tc>
          <w:tcPr>
            <w:tcW w:type="dxa" w:w="3009"/>
            <w:vMerge/>
            <w:tcBorders/>
          </w:tcPr>
          <w:p/>
        </w:tc>
        <w:tc>
          <w:tcPr>
            <w:tcW w:type="dxa" w:w="3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" w:after="0"/>
              <w:ind w:left="5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9"/>
              </w:rPr>
              <w:t>мікроорганізмів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206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8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пошкоджених чи неправильно</w:t>
            </w:r>
          </w:p>
        </w:tc>
      </w:tr>
    </w:tbl>
    <w:p>
      <w:pPr>
        <w:autoSpaceDN w:val="0"/>
        <w:autoSpaceDE w:val="0"/>
        <w:widowControl/>
        <w:spacing w:line="14" w:lineRule="exact" w:before="0" w:after="156"/>
        <w:ind w:left="0" w:right="0"/>
      </w:pPr>
    </w:p>
    <w:p>
      <w:pPr>
        <w:sectPr>
          <w:type w:val="continuous"/>
          <w:pgSz w:w="11906" w:h="16838"/>
          <w:pgMar w:top="0" w:right="0" w:bottom="11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382" w:right="570" w:firstLine="0"/>
        <w:jc w:val="both"/>
      </w:pPr>
      <w:r>
        <w:rPr>
          <w:rFonts w:ascii="ArialMT" w:hAnsi="ArialMT" w:eastAsia="ArialMT"/>
          <w:b w:val="0"/>
          <w:i w:val="0"/>
          <w:color w:val="FFFFFF"/>
          <w:sz w:val="21"/>
        </w:rPr>
        <w:t>Символи, доповнені цифрами, означають класи захисту часткових</w:t>
      </w:r>
      <w:r>
        <w:rPr>
          <w:rFonts w:ascii="ArialMT" w:hAnsi="ArialMT" w:eastAsia="ArialMT"/>
          <w:b w:val="0"/>
          <w:i w:val="0"/>
          <w:color w:val="FFFFFF"/>
          <w:sz w:val="21"/>
        </w:rPr>
        <w:t>захисних властивостей, символи повинні бути розміщені на виробі,</w:t>
      </w:r>
      <w:r>
        <w:rPr>
          <w:rFonts w:ascii="ArialMT" w:hAnsi="ArialMT" w:eastAsia="ArialMT"/>
          <w:b w:val="0"/>
          <w:i w:val="0"/>
          <w:color w:val="FFFFFF"/>
          <w:sz w:val="21"/>
        </w:rPr>
        <w:t>а їх значення має бути пояснено в інструкції.</w:t>
      </w:r>
    </w:p>
    <w:p>
      <w:pPr>
        <w:autoSpaceDN w:val="0"/>
        <w:autoSpaceDE w:val="0"/>
        <w:widowControl/>
        <w:spacing w:line="240" w:lineRule="exact" w:before="21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FFFFFF"/>
          <w:sz w:val="24"/>
        </w:rPr>
        <w:t>Як ви дізнаєтесь, що ЗІЗ відповідають нормативам?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320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Для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кожного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нового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ЗІЗ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виробник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ЄС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видає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декларацію</w:t>
            </w:r>
          </w:p>
        </w:tc>
      </w:tr>
    </w:tbl>
    <w:p>
      <w:pPr>
        <w:autoSpaceDN w:val="0"/>
        <w:autoSpaceDE w:val="0"/>
        <w:widowControl/>
        <w:spacing w:line="220" w:lineRule="exact" w:before="0" w:after="0"/>
        <w:ind w:left="1270" w:right="432" w:firstLine="0"/>
        <w:jc w:val="left"/>
      </w:pPr>
      <w:r>
        <w:rPr>
          <w:rFonts w:ascii="ArialMT" w:hAnsi="ArialMT" w:eastAsia="ArialMT"/>
          <w:b w:val="0"/>
          <w:i w:val="0"/>
          <w:color w:val="FFFFFF"/>
          <w:sz w:val="20"/>
        </w:rPr>
        <w:t>відповідності та одночасно наносить маркування CE на продукт.</w:t>
      </w:r>
      <w:r>
        <w:rPr>
          <w:rFonts w:ascii="ArialMT" w:hAnsi="ArialMT" w:eastAsia="ArialMT"/>
          <w:b w:val="0"/>
          <w:i w:val="0"/>
          <w:color w:val="FFFFFF"/>
          <w:sz w:val="20"/>
        </w:rPr>
        <w:t>Цей знак є графічним зображенням декларації про відповідність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280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ЄС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і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означає,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що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продукт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відповідає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основним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вимогам</w:t>
            </w:r>
          </w:p>
        </w:tc>
      </w:tr>
    </w:tbl>
    <w:p>
      <w:pPr>
        <w:autoSpaceDN w:val="0"/>
        <w:autoSpaceDE w:val="0"/>
        <w:widowControl/>
        <w:spacing w:line="236" w:lineRule="exact" w:before="0" w:after="0"/>
        <w:ind w:left="1270" w:right="518" w:firstLine="0"/>
        <w:jc w:val="both"/>
      </w:pPr>
      <w:r>
        <w:rPr>
          <w:rFonts w:ascii="ArialMT" w:hAnsi="ArialMT" w:eastAsia="ArialMT"/>
          <w:b w:val="0"/>
          <w:i w:val="0"/>
          <w:color w:val="FFFFFF"/>
          <w:sz w:val="20"/>
        </w:rPr>
        <w:t>Регламенту (ЄС) 2016/425 щодо ЗІЗ. Для ЗІЗ від високих</w:t>
      </w:r>
      <w:r>
        <w:rPr>
          <w:rFonts w:ascii="ArialMT" w:hAnsi="ArialMT" w:eastAsia="ArialMT"/>
          <w:b w:val="0"/>
          <w:i w:val="0"/>
          <w:color w:val="FFFFFF"/>
          <w:sz w:val="20"/>
        </w:rPr>
        <w:t>ризиків (захист від падіння, захист органів дихання, захист від</w:t>
      </w:r>
      <w:r>
        <w:rPr>
          <w:rFonts w:ascii="ArialMT" w:hAnsi="ArialMT" w:eastAsia="ArialMT"/>
          <w:b w:val="0"/>
          <w:i w:val="0"/>
          <w:color w:val="FFFFFF"/>
          <w:sz w:val="20"/>
        </w:rPr>
        <w:t>високих температур, хімічних речовин тощо), до маркування СЕ</w:t>
      </w:r>
      <w:r>
        <w:rPr>
          <w:rFonts w:ascii="ArialMT" w:hAnsi="ArialMT" w:eastAsia="ArialMT"/>
          <w:b w:val="0"/>
          <w:i w:val="0"/>
          <w:color w:val="FFFFFF"/>
          <w:sz w:val="20"/>
        </w:rPr>
        <w:t>додається ідентифікаційний номер нотифікованого органу, який</w:t>
      </w:r>
      <w:r>
        <w:rPr>
          <w:rFonts w:ascii="ArialMT" w:hAnsi="ArialMT" w:eastAsia="ArialMT"/>
          <w:b w:val="0"/>
          <w:i w:val="0"/>
          <w:color w:val="FFFFFF"/>
          <w:sz w:val="20"/>
        </w:rPr>
        <w:t>проводить регулярні перевірки виготовлених ЗІЗ.</w:t>
      </w:r>
    </w:p>
    <w:p>
      <w:pPr>
        <w:sectPr>
          <w:type w:val="continuous"/>
          <w:pgSz w:w="11906" w:h="16838"/>
          <w:pgMar w:top="0" w:right="0" w:bottom="118" w:left="0" w:header="720" w:footer="720" w:gutter="0"/>
          <w:cols w:num="2" w:equalWidth="0">
            <w:col w:w="7850" w:space="0"/>
            <w:col w:w="4055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516" w:right="0" w:firstLine="0"/>
        <w:jc w:val="left"/>
      </w:pPr>
      <w:r>
        <w:rPr>
          <w:rFonts w:ascii="ArialMT" w:hAnsi="ArialMT" w:eastAsia="ArialMT"/>
          <w:b w:val="0"/>
          <w:i w:val="0"/>
          <w:color w:val="FFFFFF"/>
          <w:sz w:val="20"/>
        </w:rPr>
        <w:t>підібраних ЗІЗ</w:t>
      </w:r>
    </w:p>
    <w:p>
      <w:pPr>
        <w:autoSpaceDN w:val="0"/>
        <w:autoSpaceDE w:val="0"/>
        <w:widowControl/>
        <w:spacing w:line="264" w:lineRule="exact" w:before="162" w:after="0"/>
        <w:ind w:left="542" w:right="432" w:firstLine="0"/>
        <w:jc w:val="left"/>
      </w:pPr>
      <w:r>
        <w:rPr>
          <w:rFonts w:ascii="Arial" w:hAnsi="Arial" w:eastAsia="Arial"/>
          <w:b/>
          <w:i w:val="0"/>
          <w:color w:val="FFFFFF"/>
          <w:sz w:val="22"/>
        </w:rPr>
        <w:t>Рекомендовані документи</w:t>
      </w:r>
      <w:r>
        <w:rPr>
          <w:rFonts w:ascii="Arial" w:hAnsi="Arial" w:eastAsia="Arial"/>
          <w:b/>
          <w:i w:val="0"/>
          <w:color w:val="FFFFFF"/>
          <w:sz w:val="22"/>
        </w:rPr>
        <w:t>для оформлення власного</w:t>
      </w:r>
      <w:r>
        <w:rPr>
          <w:rFonts w:ascii="Arial" w:hAnsi="Arial" w:eastAsia="Arial"/>
          <w:b/>
          <w:i w:val="0"/>
          <w:color w:val="FFFFFF"/>
          <w:sz w:val="22"/>
        </w:rPr>
        <w:t>списку ЗІЗ</w:t>
      </w:r>
    </w:p>
    <w:p>
      <w:pPr>
        <w:autoSpaceDN w:val="0"/>
        <w:autoSpaceDE w:val="0"/>
        <w:widowControl/>
        <w:spacing w:line="240" w:lineRule="exact" w:before="36" w:after="330"/>
        <w:ind w:left="528" w:right="288" w:firstLine="0"/>
        <w:jc w:val="left"/>
      </w:pPr>
      <w:r>
        <w:rPr>
          <w:rFonts w:ascii="ArialMT" w:hAnsi="ArialMT" w:eastAsia="ArialMT"/>
          <w:b w:val="0"/>
          <w:i w:val="0"/>
          <w:color w:val="FFFFFF"/>
          <w:sz w:val="20"/>
        </w:rPr>
        <w:t>Постанова уряду №390/2021 Зб.,</w:t>
      </w:r>
      <w:r>
        <w:rPr>
          <w:rFonts w:ascii="ArialMT" w:hAnsi="ArialMT" w:eastAsia="ArialMT"/>
          <w:b w:val="0"/>
          <w:i w:val="0"/>
          <w:color w:val="FFFFFF"/>
          <w:sz w:val="20"/>
        </w:rPr>
        <w:t>яка визначає обсяг та детальні</w:t>
      </w:r>
      <w:r>
        <w:br/>
      </w:r>
      <w:r>
        <w:rPr>
          <w:rFonts w:ascii="ArialMT" w:hAnsi="ArialMT" w:eastAsia="ArialMT"/>
          <w:b w:val="0"/>
          <w:i w:val="0"/>
          <w:color w:val="FFFFFF"/>
          <w:sz w:val="20"/>
        </w:rPr>
        <w:t>умови забезпечення ЗІЗ, миючих,</w:t>
      </w:r>
      <w:r>
        <w:rPr>
          <w:rFonts w:ascii="ArialMT" w:hAnsi="ArialMT" w:eastAsia="ArialMT"/>
          <w:b w:val="0"/>
          <w:i w:val="0"/>
          <w:color w:val="FFFFFF"/>
          <w:sz w:val="20"/>
        </w:rPr>
        <w:t>чистячих та дезінфікуючих засобів</w:t>
      </w:r>
      <w:r>
        <w:rPr>
          <w:rFonts w:ascii="ArialMT" w:hAnsi="ArialMT" w:eastAsia="ArialMT"/>
          <w:b w:val="0"/>
          <w:i w:val="0"/>
          <w:color w:val="FFFFFF"/>
          <w:sz w:val="20"/>
        </w:rPr>
        <w:t>детальна інформація про</w:t>
      </w:r>
      <w:r>
        <w:br/>
      </w:r>
      <w:r>
        <w:rPr>
          <w:rFonts w:ascii="ArialMT" w:hAnsi="ArialMT" w:eastAsia="ArialMT"/>
          <w:b w:val="0"/>
          <w:i w:val="0"/>
          <w:color w:val="FFFFFF"/>
          <w:sz w:val="20"/>
        </w:rPr>
        <w:t>залишкові ризики, що виникають</w:t>
      </w:r>
      <w:r>
        <w:rPr>
          <w:rFonts w:ascii="ArialMT" w:hAnsi="ArialMT" w:eastAsia="ArialMT"/>
          <w:b w:val="0"/>
          <w:i w:val="0"/>
          <w:color w:val="FFFFFF"/>
          <w:sz w:val="20"/>
        </w:rPr>
        <w:t>на відповідних об’єктах</w:t>
      </w:r>
      <w:r>
        <w:br/>
      </w:r>
      <w:r>
        <w:rPr>
          <w:rFonts w:ascii="ArialMT" w:hAnsi="ArialMT" w:eastAsia="ArialMT"/>
          <w:b w:val="0"/>
          <w:i w:val="0"/>
          <w:color w:val="FFFFFF"/>
          <w:sz w:val="20"/>
        </w:rPr>
        <w:t>інструкція із застосування</w:t>
      </w:r>
      <w:r>
        <w:br/>
      </w:r>
      <w:r>
        <w:rPr>
          <w:rFonts w:ascii="ArialMT" w:hAnsi="ArialMT" w:eastAsia="ArialMT"/>
          <w:b w:val="0"/>
          <w:i w:val="0"/>
          <w:color w:val="FFFFFF"/>
          <w:sz w:val="20"/>
        </w:rPr>
        <w:t>індивідуальних ЗІЗ</w:t>
      </w:r>
    </w:p>
    <w:p>
      <w:pPr>
        <w:sectPr>
          <w:type w:val="nextColumn"/>
          <w:pgSz w:w="11906" w:h="16838"/>
          <w:pgMar w:top="0" w:right="0" w:bottom="118" w:left="0" w:header="720" w:footer="720" w:gutter="0"/>
          <w:cols w:num="2" w:equalWidth="0">
            <w:col w:w="7850" w:space="0"/>
            <w:col w:w="405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3009"/>
        <w:gridCol w:w="3009"/>
        <w:gridCol w:w="3009"/>
      </w:tblGrid>
      <w:tr>
        <w:trPr>
          <w:trHeight w:hRule="exact" w:val="280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4800" cy="3175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1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64819" cy="30225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19" cy="3022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204" w:firstLine="0"/>
              <w:jc w:val="right"/>
            </w:pPr>
            <w:r>
              <w:rPr>
                <w:u w:val="single" w:color="205d9e"/>
                <w:rFonts w:ascii="ArialMT" w:hAnsi="ArialMT" w:eastAsia="ArialMT"/>
                <w:b w:val="0"/>
                <w:i w:val="0"/>
                <w:color w:val="205E9E"/>
                <w:sz w:val="20"/>
              </w:rPr>
              <w:t>https://vubp.cz/infomaterialy-bozp</w:t>
            </w:r>
          </w:p>
        </w:tc>
      </w:tr>
      <w:tr>
        <w:trPr>
          <w:trHeight w:hRule="exact" w:val="200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4" w:after="0"/>
              <w:ind w:left="0" w:right="10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Редакція 2022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1906" w:h="16838"/>
      <w:pgMar w:top="0" w:right="0" w:bottom="118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