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728" w:right="172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БЕЗПЕКА ПРАЦІ – СПРАВА КОЖНОГО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2252" w:val="left"/>
        </w:tabs>
        <w:autoSpaceDE w:val="0"/>
        <w:widowControl/>
        <w:spacing w:line="245" w:lineRule="auto" w:before="52" w:after="62"/>
        <w:ind w:left="440" w:right="43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138A74"/>
          <w:sz w:val="72"/>
        </w:rPr>
        <w:t xml:space="preserve">БЕЗПЕКА ПРАЦІ В </w:t>
      </w:r>
      <w:r>
        <w:br/>
      </w:r>
      <w:r>
        <w:rPr>
          <w:rFonts w:ascii="Arial" w:hAnsi="Arial" w:eastAsia="Arial"/>
          <w:b w:val="0"/>
          <w:i w:val="0"/>
          <w:color w:val="138A74"/>
          <w:sz w:val="72"/>
        </w:rPr>
        <w:t>ЛІСОВОМУ ГОСПОДАРСТВІ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1917700</wp:posOffset>
            </wp:positionV>
            <wp:extent cx="2959100" cy="749638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74963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11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554"/>
        </w:trPr>
        <w:tc>
          <w:tcPr>
            <w:tcW w:type="dxa" w:w="500"/>
            <w:tcBorders/>
            <w:shd w:fill="404c4f"/>
            <w:tcMar>
              <w:start w:w="0" w:type="dxa"/>
              <w:end w:w="0" w:type="dxa"/>
            </w:tcMar>
          </w:tcPr>
          <w:p/>
        </w:tc>
        <w:tc>
          <w:tcPr>
            <w:tcW w:type="dxa" w:w="643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8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Oбов'язки роботодавця</w:t>
            </w:r>
          </w:p>
        </w:tc>
      </w:tr>
      <w:tr>
        <w:trPr>
          <w:trHeight w:hRule="exact" w:val="1390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6" w:after="0"/>
              <w:ind w:left="130" w:right="2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забезпечити безпеку та охорону здоров’я на виробництві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(СУОП) щодо ризиків можливих загроз життю та здоров’ю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працівників, пов’язаних з виконанням ними роботи, щодо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безпеки працівників іншого роботодавця та всіх присутніх осіб.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на робочому місці роботодавця</w:t>
            </w:r>
          </w:p>
        </w:tc>
      </w:tr>
      <w:tr>
        <w:trPr>
          <w:trHeight w:hRule="exact" w:val="107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1058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2" w:after="0"/>
                    <w:ind w:left="70" w:right="226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створювати безпечні умови та безпечне для здоров'я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виробниче середовище, створювати умови праці шляхом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відповідної організації охорони праці та вживання заходів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>щодо запобігання ризикам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04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30" w:right="2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не допускати до виконання роботи працівника без відповідних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здібностей, професійної та медичної кваліфікації – повинен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забезпечити проходження професійного медичного огляду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навчання</w:t>
            </w:r>
          </w:p>
        </w:tc>
      </w:tr>
      <w:tr>
        <w:trPr>
          <w:trHeight w:hRule="exact" w:val="1586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1566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6" w:after="0"/>
                    <w:ind w:left="70" w:right="228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забезпечити всім (власним, агентським працівникам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і сумісникам) достатню інформацію, інструктажі та навчання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щодо ризиків виконуваної діяльності (роботи) та заходів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захисту від них, а також заходів боротьби з пожежами, надання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першої медичної допомоги та евакуювати фізичних осіб у разі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>надзвичайної ситуації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06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30" w:right="2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інформувати співробітниць про можливий вплив факторів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ризику, що завдають шкоди плоду в організмі матері, та вживати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заходів щодо охорони здоров'я вагітної жінки та майбутньої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дитини</w:t>
            </w:r>
          </w:p>
        </w:tc>
      </w:tr>
      <w:tr>
        <w:trPr>
          <w:trHeight w:hRule="exact" w:val="340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320"/>
              </w:trPr>
              <w:tc>
                <w:tcPr>
                  <w:tcW w:type="dxa" w:w="6376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4" w:after="0"/>
                    <w:ind w:left="7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>забезпечити працівникам профогляди та щеплення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0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пристосувати приміщення для людей з обмеженими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можливостями </w:t>
            </w:r>
          </w:p>
        </w:tc>
      </w:tr>
      <w:tr>
        <w:trPr>
          <w:trHeight w:hRule="exact" w:val="792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772"/>
              </w:trPr>
              <w:tc>
                <w:tcPr>
                  <w:tcW w:type="dxa" w:w="6376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70" w:right="242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забезпечити місцем відпочинку працівниць у період вагітності,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годування грудьми або в період до кінця дев'ятого місяця після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>пологів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6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" w:after="0"/>
              <w:ind w:left="130" w:right="2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послідовно здійснювати пошук небезпечних факторів і процесів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у виробничому середовищі та умовах праці, з'ясовувати їх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причини та джерела</w:t>
            </w:r>
          </w:p>
        </w:tc>
      </w:tr>
      <w:tr>
        <w:trPr>
          <w:trHeight w:hRule="exact" w:val="56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548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" w:after="0"/>
                    <w:ind w:left="70" w:right="144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 xml:space="preserve">вжити заходів щодо усунення небезпечних факторів та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1"/>
                    </w:rPr>
                    <w:t>адаптації їх до мінливих реалій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94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30" w:right="2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забезпечити засоби індивідуального захисту (ЗІЗ), якщо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неможливо усунути або достатньо обмежити ризики за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допомогою засобів колективного захисту або заходів у сфері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організації праці</w:t>
            </w:r>
          </w:p>
        </w:tc>
      </w:tr>
      <w:tr>
        <w:trPr>
          <w:trHeight w:hRule="exact" w:val="1358"/>
        </w:trPr>
        <w:tc>
          <w:tcPr>
            <w:tcW w:type="dxa" w:w="500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2" w:after="0"/>
              <w:ind w:left="130" w:right="2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вести облік усіх нещасних випадків на виробництві, з’ясовувати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причини й обставини нещасного випадку в присутності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потерпілого працівника та свідків; вести та здавати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уповноваженим органам і особам документацію про нещасні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випадки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0" w:right="0" w:bottom="114" w:left="0" w:header="720" w:footer="720" w:gutter="0"/>
          <w:cols w:num="2" w:equalWidth="0">
            <w:col w:w="7446" w:space="0"/>
            <w:col w:w="4459" w:space="0"/>
          </w:cols>
          <w:docGrid w:linePitch="360"/>
        </w:sectPr>
      </w:pPr>
    </w:p>
    <w:p>
      <w:pPr>
        <w:autoSpaceDN w:val="0"/>
        <w:tabs>
          <w:tab w:pos="2468" w:val="left"/>
        </w:tabs>
        <w:autoSpaceDE w:val="0"/>
        <w:widowControl/>
        <w:spacing w:line="254" w:lineRule="auto" w:before="0" w:after="0"/>
        <w:ind w:left="510" w:right="288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Роботодавець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зобов'язаний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створити працівникам умови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для безпечної та здорової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праці. Неналежні умови праці та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недотримання принципів безпечної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праці є частими причинами </w:t>
      </w:r>
      <w:r>
        <w:rPr>
          <w:rFonts w:ascii="ArialMT" w:hAnsi="ArialMT" w:eastAsia="ArialMT"/>
          <w:b w:val="0"/>
          <w:i w:val="0"/>
          <w:color w:val="FFFFFF"/>
          <w:sz w:val="22"/>
        </w:rPr>
        <w:t>нещасних випадків на виробництві.</w:t>
      </w:r>
    </w:p>
    <w:p>
      <w:pPr>
        <w:autoSpaceDN w:val="0"/>
        <w:autoSpaceDE w:val="0"/>
        <w:widowControl/>
        <w:spacing w:line="254" w:lineRule="auto" w:before="20" w:after="1850"/>
        <w:ind w:left="510" w:right="378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Основні обов’язки роботодавця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регулюються Кодексом законів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про працю (Закон № 262/2006 Зб.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зі змінами) щодо їх усунення та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Законом про забезпечення інших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умов безпеки та охорони здоров’я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на роботі (Закон № 309/2006 Зб. зі </w:t>
      </w:r>
      <w:r>
        <w:rPr>
          <w:rFonts w:ascii="ArialMT" w:hAnsi="ArialMT" w:eastAsia="ArialMT"/>
          <w:b w:val="0"/>
          <w:i w:val="0"/>
          <w:color w:val="FFFFFF"/>
          <w:sz w:val="22"/>
        </w:rPr>
        <w:t>змінами).</w:t>
      </w:r>
    </w:p>
    <w:p>
      <w:pPr>
        <w:sectPr>
          <w:type w:val="nextColumn"/>
          <w:pgSz w:w="11906" w:h="16838"/>
          <w:pgMar w:top="0" w:right="0" w:bottom="114" w:left="0" w:header="720" w:footer="720" w:gutter="0"/>
          <w:cols w:num="2" w:equalWidth="0">
            <w:col w:w="7446" w:space="0"/>
            <w:col w:w="445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34" w:after="0"/>
              <w:ind w:left="0" w:right="204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10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0" w:right="0" w:bottom="11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728" w:right="172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БЕЗПЕКА ПРАЦІ – СПРАВА КОЖНОГО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3014" w:val="left"/>
          <w:tab w:pos="3666" w:val="left"/>
        </w:tabs>
        <w:autoSpaceDE w:val="0"/>
        <w:widowControl/>
        <w:spacing w:line="245" w:lineRule="auto" w:before="0" w:after="88"/>
        <w:ind w:left="2936" w:right="1872" w:firstLine="0"/>
        <w:jc w:val="left"/>
      </w:pPr>
      <w:r>
        <w:rPr>
          <w:rFonts w:ascii="Arial" w:hAnsi="Arial" w:eastAsia="Arial"/>
          <w:b w:val="0"/>
          <w:i w:val="0"/>
          <w:color w:val="138A74"/>
          <w:sz w:val="72"/>
        </w:rPr>
        <w:t xml:space="preserve">БЕЗПЕКА ПРАЦІ </w:t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38A74"/>
          <w:sz w:val="72"/>
        </w:rPr>
        <w:t xml:space="preserve">В ЛІСОВОМУ </w:t>
        <w:br/>
      </w:r>
      <w:r>
        <w:br/>
      </w:r>
      <w:r>
        <w:rPr>
          <w:rFonts w:ascii="Arial" w:hAnsi="Arial" w:eastAsia="Arial"/>
          <w:b w:val="0"/>
          <w:i w:val="0"/>
          <w:color w:val="138A74"/>
          <w:sz w:val="72"/>
        </w:rPr>
        <w:t>ГОСПОДАРСТВІ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1041400</wp:posOffset>
            </wp:positionV>
            <wp:extent cx="4622800" cy="8902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90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1371600</wp:posOffset>
            </wp:positionV>
            <wp:extent cx="2336800" cy="8572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857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5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1678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34"/>
        </w:rPr>
        <w:t>Принципи безпечної праці</w:t>
      </w:r>
    </w:p>
    <w:p>
      <w:pPr>
        <w:sectPr>
          <w:type w:val="continuous"/>
          <w:pgSz w:w="11906" w:h="16838"/>
          <w:pgMar w:top="0" w:right="0" w:bottom="56" w:left="0" w:header="720" w:footer="720" w:gutter="0"/>
          <w:cols w:num="2" w:equalWidth="0">
            <w:col w:w="7122" w:space="0"/>
            <w:col w:w="478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4"/>
        <w:ind w:left="988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30"/>
        </w:rPr>
        <w:t>Обов'язки працівника</w:t>
      </w:r>
    </w:p>
    <w:p>
      <w:pPr>
        <w:sectPr>
          <w:type w:val="nextColumn"/>
          <w:pgSz w:w="11906" w:h="16838"/>
          <w:pgMar w:top="0" w:right="0" w:bottom="56" w:left="0" w:header="720" w:footer="720" w:gutter="0"/>
          <w:cols w:num="2" w:equalWidth="0">
            <w:col w:w="7122" w:space="0"/>
            <w:col w:w="47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9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працювати тільки з обладнанням і виконувати тільки дії, що відповідають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кваліфікаційним вимогам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10" w:right="28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піклуватися про власну безпеку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 здоров'я, а також про безпеку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 здоров'я інших осіб, яких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безпосередньо стосуються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виконувані ним роботи, дії чи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бездіяльність на роботі</w:t>
            </w:r>
          </w:p>
        </w:tc>
      </w:tr>
      <w:tr>
        <w:trPr>
          <w:trHeight w:hRule="exact" w:val="298"/>
        </w:trPr>
        <w:tc>
          <w:tcPr>
            <w:tcW w:type="dxa" w:w="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8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ніколи не працюйте поодинці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70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дотримуватися встановленого режиму роботи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" w:after="0"/>
              <w:ind w:left="19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використовувати лише повністю справні ЗІЗ, ефективні проти ризику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можливої небезпеки для здоров'я на роботі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" w:after="0"/>
              <w:ind w:left="110" w:right="28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брати участь у навчанні з питань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охорони праці, включаючи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перевірку знань</w:t>
            </w:r>
          </w:p>
        </w:tc>
      </w:tr>
      <w:tr>
        <w:trPr>
          <w:trHeight w:hRule="exact" w:val="66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" w:after="0"/>
              <w:ind w:left="192" w:right="34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дотримуватися встановлених технологічних процедур і, якщо умови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робочому місці вимагають іншого рішення, діяти відповідно 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принципів безпечної праці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83" w:lineRule="auto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проходити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профогляди,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обстеження або щеплення</w:t>
            </w:r>
          </w:p>
        </w:tc>
      </w:tr>
      <w:tr>
        <w:trPr>
          <w:trHeight w:hRule="exact" w:val="45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92" w:right="3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використовуйте пристрій з двигуном внутрішнього згоряння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закритих приміщеннях, де немає достатнього розсіювання димових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газів або їх ефективної вентиляції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6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дотримуватись принципів без­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печної поведінки на виробництві,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нормативних актів, інструкцій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інформації роботодавця щодо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забезпечення охорони праці</w:t>
            </w:r>
          </w:p>
        </w:tc>
      </w:tr>
      <w:tr>
        <w:trPr>
          <w:trHeight w:hRule="exact" w:val="32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 час роботи дотримуватись таких заборон: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90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a) під час видобутку деревини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рубати дерева, на яких тримається підвішене дерево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рубай інше дерево через дерево, що висить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дотримуватись встановленого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порядку роботи, використовува­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ти робоче або транспортне об­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ладнання та ЗІЗ</w:t>
            </w:r>
          </w:p>
        </w:tc>
      </w:tr>
      <w:tr>
        <w:trPr>
          <w:trHeight w:hRule="exact" w:val="3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4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обробляти дерева, що лежать під завісою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б) при заготівлі дров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2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" w:after="0"/>
              <w:ind w:left="720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працювати з концентратором під час грози, сильного вітру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 зниженні видимості нижче подвійної довжини зрубаних дерев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змінюйте та не виводьте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 експлуатації захисні пристрої</w:t>
            </w:r>
          </w:p>
        </w:tc>
      </w:tr>
      <w:tr>
        <w:trPr>
          <w:trHeight w:hRule="exact" w:val="210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6" w:lineRule="auto" w:before="8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заготовляйте дрова, якщо в зоні, якій знаходиться трос лебідки,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є інші особи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8" w:val="left"/>
                <w:tab w:pos="1330" w:val="left"/>
                <w:tab w:pos="1532" w:val="left"/>
                <w:tab w:pos="1762" w:val="left"/>
                <w:tab w:pos="1896" w:val="left"/>
                <w:tab w:pos="2410" w:val="left"/>
              </w:tabs>
              <w:autoSpaceDE w:val="0"/>
              <w:widowControl/>
              <w:spacing w:line="254" w:lineRule="auto" w:before="30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вживати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алкогольних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напоїв, не зловживати іншими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речовинами, що викликають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залежність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–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виконувати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письмову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вказівку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особи,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визначеної роботодавцем,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визначення наявності у нього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впливу цих речовин</w:t>
            </w:r>
          </w:p>
        </w:tc>
      </w:tr>
      <w:tr>
        <w:trPr>
          <w:trHeight w:hRule="exact" w:val="3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в) при транспортуванні дров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52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26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під час переміщення вантажу не переміщуйтеся в межах дії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підйомного пристрою та вантажу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76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використовуйте підйомний пристрій, якщо він пошкоджений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9" w:lineRule="auto" w:before="12" w:after="0"/>
              <w:ind w:left="79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рухатися після розблокування бар’єрів між набором і відвалом,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якщо вантаж не закріплений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г) при обробці деревини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не палити на робочих місцях</w:t>
            </w:r>
          </w:p>
        </w:tc>
      </w:tr>
      <w:tr>
        <w:trPr>
          <w:trHeight w:hRule="exact" w:val="100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720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наступайте на купу дров і завжди займайте позицію в сторону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 напрямку пружності колоди, коли вкорочуєте напружені колоди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повідомити старшого працівника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про недоліки і дефекти на робо­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чому місці або про неминуче ви­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никнення надзвичайної події</w:t>
            </w:r>
          </w:p>
        </w:tc>
      </w:tr>
      <w:tr>
        <w:trPr>
          <w:trHeight w:hRule="exact" w:val="29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тримайте вкорочений стовбур руками чи ногами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д) при роботі з бензопилою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720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використовуйте пилку з несправним гальмом ланцюга, зчепленням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або зламаним ланцюгоуловлювачем і надмірно зношеним ланцюгом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брати участь в усуненні недоліків,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виявлених під час перевірок</w:t>
            </w:r>
          </w:p>
        </w:tc>
      </w:tr>
      <w:tr>
        <w:trPr>
          <w:trHeight w:hRule="exact" w:val="130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20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не працюйте з пилкою, якщо в небезпечній зоні є інші люди –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дотримуйтеся вільного безпечного простору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0" w:right="8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0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невідкладно повідомити про не­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щасний випадок на виробництві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старшому працівнику та співпра­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цювати у з’ясуванні його причин</w:t>
            </w:r>
          </w:p>
        </w:tc>
      </w:tr>
      <w:tr>
        <w:trPr>
          <w:trHeight w:hRule="exact" w:val="3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8" w:after="0"/>
              <w:ind w:left="7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не працюйте з пилкою вище рівня плечей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6" w:lineRule="auto" w:before="14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дотримуйтеся зазначених перерв безпеки – під час них не піддавайте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себе шуму та вібрації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2" w:after="0"/>
              <w:ind w:left="0" w:right="0" w:firstLine="0"/>
              <w:jc w:val="center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4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Редакція 2022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vubp.cz/infomaterialy-bozp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