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83033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830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5353050</wp:posOffset>
            </wp:positionH>
            <wp:positionV relativeFrom="page">
              <wp:posOffset>153670</wp:posOffset>
            </wp:positionV>
            <wp:extent cx="1926590" cy="44411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4441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5482590</wp:posOffset>
            </wp:positionH>
            <wp:positionV relativeFrom="page">
              <wp:posOffset>3520440</wp:posOffset>
            </wp:positionV>
            <wp:extent cx="1400810" cy="14008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1400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</wp:posOffset>
            </wp:positionH>
            <wp:positionV relativeFrom="page">
              <wp:posOffset>1892300</wp:posOffset>
            </wp:positionV>
            <wp:extent cx="6680200" cy="30353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3035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9829800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9893300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9867900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9804400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9804400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9740900</wp:posOffset>
            </wp:positionV>
            <wp:extent cx="50800" cy="63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9677400</wp:posOffset>
            </wp:positionV>
            <wp:extent cx="127000" cy="889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9931400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9220200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10083800</wp:posOffset>
            </wp:positionV>
            <wp:extent cx="114300" cy="1143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8991600</wp:posOffset>
            </wp:positionV>
            <wp:extent cx="114300" cy="1143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10020300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8991600</wp:posOffset>
            </wp:positionV>
            <wp:extent cx="114300" cy="1143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5087620</wp:posOffset>
            </wp:positionH>
            <wp:positionV relativeFrom="page">
              <wp:posOffset>8887460</wp:posOffset>
            </wp:positionV>
            <wp:extent cx="1421129" cy="142112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21129" cy="14211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10020300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9893300</wp:posOffset>
            </wp:positionV>
            <wp:extent cx="63500" cy="762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1402" w:right="144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32"/>
        </w:rPr>
        <w:t xml:space="preserve">Přivezli jste si z Ukrajiny do České republiky domácího </w:t>
      </w:r>
      <w:r>
        <w:rPr>
          <w:rFonts w:ascii="Open Sans" w:hAnsi="Open Sans" w:eastAsia="Open Sans"/>
          <w:b/>
          <w:i w:val="0"/>
          <w:color w:val="000000"/>
          <w:sz w:val="32"/>
        </w:rPr>
        <w:t xml:space="preserve">mazlíčka? </w:t>
      </w:r>
    </w:p>
    <w:p>
      <w:pPr>
        <w:autoSpaceDN w:val="0"/>
        <w:autoSpaceDE w:val="0"/>
        <w:widowControl/>
        <w:spacing w:line="245" w:lineRule="auto" w:before="0" w:after="0"/>
        <w:ind w:left="1402" w:right="1296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32"/>
        </w:rPr>
        <w:t xml:space="preserve">Pokud jde o psa, kočku nebo fretku, postupujte </w:t>
      </w:r>
      <w:r>
        <w:rPr>
          <w:rFonts w:ascii="Open Sans" w:hAnsi="Open Sans" w:eastAsia="Open Sans"/>
          <w:b/>
          <w:i w:val="0"/>
          <w:color w:val="000000"/>
          <w:sz w:val="32"/>
        </w:rPr>
        <w:t xml:space="preserve">následujícím způsobem: </w:t>
      </w:r>
    </w:p>
    <w:p>
      <w:pPr>
        <w:autoSpaceDN w:val="0"/>
        <w:autoSpaceDE w:val="0"/>
        <w:widowControl/>
        <w:spacing w:line="240" w:lineRule="auto" w:before="756" w:after="0"/>
        <w:ind w:left="1818" w:right="0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28"/>
        </w:rPr>
        <w:t xml:space="preserve">1) </w:t>
      </w:r>
      <w:r>
        <w:rPr>
          <w:rFonts w:ascii="Open Sans" w:hAnsi="Open Sans" w:eastAsia="Open Sans"/>
          <w:b w:val="0"/>
          <w:i w:val="0"/>
          <w:color w:val="000000"/>
          <w:sz w:val="28"/>
        </w:rPr>
        <w:t>Prvních 10 dnů mějte zvíře neustále u sebe</w:t>
      </w:r>
    </w:p>
    <w:p>
      <w:pPr>
        <w:autoSpaceDN w:val="0"/>
        <w:autoSpaceDE w:val="0"/>
        <w:widowControl/>
        <w:spacing w:line="245" w:lineRule="auto" w:before="1120" w:after="0"/>
        <w:ind w:left="1808" w:right="2160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28"/>
        </w:rPr>
        <w:t>2)</w:t>
      </w:r>
      <w:r>
        <w:rPr>
          <w:rFonts w:ascii="Open Sans" w:hAnsi="Open Sans" w:eastAsia="Open Sans"/>
          <w:b w:val="0"/>
          <w:i w:val="0"/>
          <w:color w:val="000000"/>
          <w:sz w:val="28"/>
        </w:rPr>
        <w:t xml:space="preserve"> Do 72 hodin zajděte se zvířetem k veterináři –</w:t>
      </w:r>
      <w:r>
        <w:rPr>
          <w:rFonts w:ascii="Open Sans" w:hAnsi="Open Sans" w:eastAsia="Open Sans"/>
          <w:b w:val="0"/>
          <w:i w:val="0"/>
          <w:color w:val="000000"/>
          <w:sz w:val="28"/>
        </w:rPr>
        <w:t>veterinář zvíře prohlédne a dá mu mikročip –</w:t>
      </w:r>
      <w:r>
        <w:rPr>
          <w:rFonts w:ascii="Open Sans" w:hAnsi="Open Sans" w:eastAsia="Open Sans"/>
          <w:b w:val="0"/>
          <w:i w:val="0"/>
          <w:color w:val="000000"/>
          <w:sz w:val="28"/>
        </w:rPr>
        <w:t xml:space="preserve">seznam veterinářů naleznete zde: </w:t>
      </w:r>
    </w:p>
    <w:p>
      <w:pPr>
        <w:autoSpaceDN w:val="0"/>
        <w:tabs>
          <w:tab w:pos="8528" w:val="left"/>
        </w:tabs>
        <w:autoSpaceDE w:val="0"/>
        <w:widowControl/>
        <w:spacing w:line="245" w:lineRule="auto" w:before="24" w:after="0"/>
        <w:ind w:left="1758" w:right="0" w:firstLine="0"/>
        <w:jc w:val="left"/>
      </w:pPr>
      <w:r>
        <w:rPr>
          <w:rFonts w:ascii="Open Sans" w:hAnsi="Open Sans" w:eastAsia="Open Sans"/>
          <w:b w:val="0"/>
          <w:i w:val="0"/>
          <w:color w:val="005BBB"/>
          <w:sz w:val="28"/>
        </w:rPr>
        <w:t xml:space="preserve"> </w:t>
      </w:r>
      <w:r>
        <w:rPr>
          <w:rFonts w:ascii="Open Sans" w:hAnsi="Open Sans" w:eastAsia="Open Sans"/>
          <w:b w:val="0"/>
          <w:i w:val="0"/>
          <w:color w:val="005BBB"/>
          <w:sz w:val="28"/>
        </w:rPr>
        <w:hyperlink r:id="rId9" w:history="1">
          <w:r>
            <w:rPr>
              <w:rStyle w:val="Hyperlink"/>
            </w:rPr>
            <w:t>https://www.vetkom.cz/seznam-veterinaru/</w:t>
          </w:r>
        </w:hyperlink>
      </w:r>
      <w:r>
        <w:rPr>
          <w:rFonts w:ascii="Open Sans" w:hAnsi="Open Sans" w:eastAsia="Open Sans"/>
          <w:b w:val="0"/>
          <w:i w:val="0"/>
          <w:color w:val="005BBB"/>
          <w:sz w:val="28"/>
        </w:rPr>
        <w:t xml:space="preserve"> </w:t>
      </w:r>
      <w:r>
        <w:br/>
      </w:r>
      <w:r>
        <w:tab/>
      </w:r>
      <w:r>
        <w:rPr>
          <w:rFonts w:ascii="Open Sans" w:hAnsi="Open Sans" w:eastAsia="Open Sans"/>
          <w:b w:val="0"/>
          <w:i w:val="0"/>
          <w:color w:val="000000"/>
          <w:sz w:val="28"/>
        </w:rPr>
        <w:t>Naskenuj mě!</w:t>
      </w:r>
    </w:p>
    <w:p>
      <w:pPr>
        <w:autoSpaceDN w:val="0"/>
        <w:tabs>
          <w:tab w:pos="1808" w:val="left"/>
        </w:tabs>
        <w:autoSpaceDE w:val="0"/>
        <w:widowControl/>
        <w:spacing w:line="240" w:lineRule="auto" w:before="48" w:after="0"/>
        <w:ind w:left="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60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Open Sans" w:hAnsi="Open Sans" w:eastAsia="Open Sans"/>
          <w:b w:val="0"/>
          <w:i w:val="0"/>
          <w:color w:val="000000"/>
          <w:sz w:val="28"/>
        </w:rPr>
        <w:t xml:space="preserve">veterinář zvíře naočkuje proti vzteklině a dá vám o tom doklad </w:t>
      </w:r>
      <w:r>
        <w:tab/>
      </w:r>
      <w:r>
        <w:rPr>
          <w:rFonts w:ascii="Open Sans" w:hAnsi="Open Sans" w:eastAsia="Open Sans"/>
          <w:b/>
          <w:i w:val="0"/>
          <w:color w:val="000000"/>
          <w:sz w:val="28"/>
        </w:rPr>
        <w:t>3)</w:t>
      </w:r>
      <w:r>
        <w:rPr>
          <w:rFonts w:ascii="Open Sans" w:hAnsi="Open Sans" w:eastAsia="Open Sans"/>
          <w:b w:val="0"/>
          <w:i w:val="0"/>
          <w:color w:val="000000"/>
          <w:sz w:val="28"/>
        </w:rPr>
        <w:t xml:space="preserve"> Mezi 5. až 10. dnem opět zajděte se zvířetem k veterináři –</w:t>
      </w:r>
    </w:p>
    <w:p>
      <w:pPr>
        <w:autoSpaceDN w:val="0"/>
        <w:tabs>
          <w:tab w:pos="1808" w:val="left"/>
        </w:tabs>
        <w:autoSpaceDE w:val="0"/>
        <w:widowControl/>
        <w:spacing w:line="240" w:lineRule="auto" w:before="360" w:after="0"/>
        <w:ind w:left="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6000" cy="10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Open Sans" w:hAnsi="Open Sans" w:eastAsia="Open Sans"/>
          <w:b w:val="0"/>
          <w:i w:val="0"/>
          <w:color w:val="000000"/>
          <w:sz w:val="28"/>
        </w:rPr>
        <w:t xml:space="preserve">veterinář pošle formulář úřadům </w:t>
      </w:r>
      <w:r>
        <w:br/>
      </w:r>
      <w:r>
        <w:tab/>
      </w:r>
      <w:r>
        <w:rPr>
          <w:rFonts w:ascii="Open Sans" w:hAnsi="Open Sans" w:eastAsia="Open Sans"/>
          <w:b/>
          <w:i w:val="0"/>
          <w:color w:val="000000"/>
          <w:sz w:val="28"/>
        </w:rPr>
        <w:t xml:space="preserve">4) </w:t>
      </w:r>
      <w:r>
        <w:rPr>
          <w:rFonts w:ascii="Open Sans" w:hAnsi="Open Sans" w:eastAsia="Open Sans"/>
          <w:b w:val="0"/>
          <w:i w:val="0"/>
          <w:color w:val="000000"/>
          <w:sz w:val="28"/>
        </w:rPr>
        <w:t>S veterinářem vyplňte formulář s informacemi o zvířeti –</w:t>
      </w:r>
    </w:p>
    <w:p>
      <w:pPr>
        <w:autoSpaceDN w:val="0"/>
        <w:autoSpaceDE w:val="0"/>
        <w:widowControl/>
        <w:spacing w:line="240" w:lineRule="auto" w:before="30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30300" cy="99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990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Open Sans" w:hAnsi="Open Sans" w:eastAsia="Open Sans"/>
          <w:b w:val="0"/>
          <w:i w:val="0"/>
          <w:color w:val="000000"/>
          <w:sz w:val="28"/>
        </w:rPr>
        <w:t xml:space="preserve">Pro ostatní domácí mazlíčky tyto povinnosti neplatí. </w:t>
      </w:r>
    </w:p>
    <w:p>
      <w:pPr>
        <w:autoSpaceDN w:val="0"/>
        <w:tabs>
          <w:tab w:pos="1808" w:val="left"/>
        </w:tabs>
        <w:autoSpaceDE w:val="0"/>
        <w:widowControl/>
        <w:spacing w:line="240" w:lineRule="auto" w:before="3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28700" cy="1028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Open Sans" w:hAnsi="Open Sans" w:eastAsia="Open Sans"/>
          <w:b w:val="0"/>
          <w:i w:val="0"/>
          <w:color w:val="000000"/>
          <w:sz w:val="28"/>
        </w:rPr>
        <w:t xml:space="preserve">Podrobnější informace (UKR, CZE, ENG) zde: </w:t>
      </w:r>
    </w:p>
    <w:p>
      <w:pPr>
        <w:autoSpaceDN w:val="0"/>
        <w:autoSpaceDE w:val="0"/>
        <w:widowControl/>
        <w:spacing w:line="245" w:lineRule="auto" w:before="0" w:after="0"/>
        <w:ind w:left="1862" w:right="3312" w:firstLine="0"/>
        <w:jc w:val="left"/>
      </w:pPr>
      <w:r>
        <w:rPr>
          <w:u w:val="single" w:color="005bbe"/>
          <w:rFonts w:ascii="Open Sans" w:hAnsi="Open Sans" w:eastAsia="Open Sans"/>
          <w:b w:val="0"/>
          <w:i w:val="0"/>
          <w:color w:val="005BBF"/>
          <w:sz w:val="24"/>
        </w:rPr>
        <w:hyperlink r:id="rId14" w:history="1">
          <w:r>
            <w:rPr>
              <w:rStyle w:val="Hyperlink"/>
            </w:rPr>
            <w:t>https://www.svscr.cz/zdravi-zvirat/veterinarni-</w:t>
          </w:r>
        </w:hyperlink>
      </w:r>
      <w:r>
        <w:br/>
      </w:r>
      <w:r>
        <w:rPr>
          <w:u w:val="single" w:color="005bbe"/>
          <w:rFonts w:ascii="Open Sans" w:hAnsi="Open Sans" w:eastAsia="Open Sans"/>
          <w:b w:val="0"/>
          <w:i w:val="0"/>
          <w:color w:val="005BBF"/>
          <w:sz w:val="24"/>
        </w:rPr>
        <w:hyperlink r:id="rId14" w:history="1">
          <w:r>
            <w:rPr>
              <w:rStyle w:val="Hyperlink"/>
            </w:rPr>
            <w:t>pozadavky-pro-neobchodni-presun-nejvyse-5-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5166"/>
        <w:gridCol w:w="5166"/>
      </w:tblGrid>
      <w:tr>
        <w:trPr>
          <w:trHeight w:hRule="exact" w:val="644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942" w:right="144" w:firstLine="0"/>
              <w:jc w:val="left"/>
            </w:pP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4"/>
              </w:rPr>
              <w:t>kusu-psu-kocek-nebo-fretek-v-zajmovem-chovu-</w:t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4"/>
              </w:rPr>
              <w:t>doprovazejicich-sve-majitele-na-uteku-z-ukrajiny/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0" w:right="0" w:firstLine="0"/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Naskenuj mě!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0" w:h="16845"/>
      <w:pgMar w:top="1064" w:right="1298" w:bottom="128" w:left="2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vetkom.cz/seznam-veterinaru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www.svscr.cz/zdravi-zvirat/veterinarni-pozadavky-pro-neobchodni-presun-nejvyse-5-kusu-psu-kocek-nebo-fretek-v-zajmovem-chovu-doprovazejicich-sve-majitele-na-uteku-z-ukrajiny/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