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-13970</wp:posOffset>
            </wp:positionH>
            <wp:positionV relativeFrom="page">
              <wp:posOffset>0</wp:posOffset>
            </wp:positionV>
            <wp:extent cx="7586980" cy="3500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5009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7569200" cy="7499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9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9932670</wp:posOffset>
            </wp:positionV>
            <wp:extent cx="7589520" cy="76468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6468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0642"/>
      </w:tblGrid>
      <w:tr>
        <w:trPr>
          <w:trHeight w:hRule="exact" w:val="1386"/>
        </w:trPr>
        <w:tc>
          <w:tcPr>
            <w:tcW w:type="dxa" w:w="4778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56" w:lineRule="exact" w:before="0" w:after="0"/>
              <w:ind w:left="0" w:right="0" w:firstLin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00"/>
              </w:rPr>
              <w:t>POMOC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0642"/>
      </w:tblGrid>
      <w:tr>
        <w:trPr>
          <w:trHeight w:hRule="exact" w:val="1822"/>
        </w:trPr>
        <w:tc>
          <w:tcPr>
            <w:tcW w:type="dxa" w:w="5302"/>
            <w:tcBorders/>
            <w:shd w:fill="ed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0" w:lineRule="exact" w:before="260" w:after="0"/>
              <w:ind w:left="324" w:right="288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 xml:space="preserve">DĚTEM </w:t>
            </w:r>
            <w:r>
              <w:br/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>Z UKRAJINY</w:t>
            </w:r>
          </w:p>
        </w:tc>
      </w:tr>
    </w:tbl>
    <w:p>
      <w:pPr>
        <w:autoSpaceDN w:val="0"/>
        <w:autoSpaceDE w:val="0"/>
        <w:widowControl/>
        <w:spacing w:line="660" w:lineRule="exact" w:before="1668" w:after="0"/>
        <w:ind w:left="0" w:right="0" w:firstLine="0"/>
        <w:jc w:val="left"/>
      </w:pPr>
      <w:r>
        <w:rPr>
          <w:rFonts w:ascii="Montserrat" w:hAnsi="Montserrat" w:eastAsia="Montserrat"/>
          <w:b/>
          <w:i w:val="0"/>
          <w:color w:val="005086"/>
          <w:sz w:val="54"/>
        </w:rPr>
        <w:t xml:space="preserve">Pomoc dětem z ukrajinských ústavů </w:t>
      </w:r>
      <w:r>
        <w:rPr>
          <w:rFonts w:ascii="Montserrat" w:hAnsi="Montserrat" w:eastAsia="Montserrat"/>
          <w:b/>
          <w:i w:val="0"/>
          <w:color w:val="005086"/>
          <w:sz w:val="54"/>
        </w:rPr>
        <w:t xml:space="preserve">je třeba koordinovat </w:t>
      </w:r>
    </w:p>
    <w:p>
      <w:pPr>
        <w:autoSpaceDN w:val="0"/>
        <w:autoSpaceDE w:val="0"/>
        <w:widowControl/>
        <w:spacing w:line="340" w:lineRule="exact" w:before="360" w:after="0"/>
        <w:ind w:left="0" w:right="30" w:firstLine="0"/>
        <w:jc w:val="both"/>
      </w:pP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V souvislosti s krizí na Ukrajině se na sociálních sítích a v médiích objevují zprávy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o dětech z tamních ústavních zařízení, kterým je třeba poskytnout pomoc. Mnoho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organizací a občanů má zájem těmto dětem pomoc poskytnout, například zajištěním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evakuace ústavu do ČR. Zájem pomáhat je velmi cenný, ale zároveň se jedná o velmi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citlivou záležitost, kde je třeba postupovat organizovaně a koordinovaně. </w:t>
      </w:r>
    </w:p>
    <w:p>
      <w:pPr>
        <w:autoSpaceDN w:val="0"/>
        <w:autoSpaceDE w:val="0"/>
        <w:widowControl/>
        <w:spacing w:line="340" w:lineRule="exact" w:before="340" w:after="0"/>
        <w:ind w:left="284" w:right="0" w:hanging="284"/>
        <w:jc w:val="left"/>
      </w:pPr>
      <w:r>
        <w:rPr>
          <w:rFonts w:ascii="Montserrat" w:hAnsi="Montserrat" w:eastAsia="Montserrat"/>
          <w:b w:val="0"/>
          <w:i w:val="0"/>
          <w:color w:val="005086"/>
          <w:sz w:val="25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 Pokud by občané nebo organizace měli informace o ústavním zařízení na Ukrajině,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>které z důvodu válečného konfliktu potřebuje pomoc, je třeba situaci řešit pro-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střednictvím Krajských asistenčních center pro pomoc Ukrajině ve spolupráci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s Národním asistenčním centrem. </w:t>
      </w:r>
    </w:p>
    <w:p>
      <w:pPr>
        <w:autoSpaceDN w:val="0"/>
        <w:autoSpaceDE w:val="0"/>
        <w:widowControl/>
        <w:spacing w:line="340" w:lineRule="exact" w:before="340" w:after="0"/>
        <w:ind w:left="284" w:right="0" w:hanging="284"/>
        <w:jc w:val="left"/>
      </w:pPr>
      <w:r>
        <w:rPr>
          <w:rFonts w:ascii="Montserrat" w:hAnsi="Montserrat" w:eastAsia="Montserrat"/>
          <w:b w:val="0"/>
          <w:i w:val="0"/>
          <w:color w:val="005086"/>
          <w:sz w:val="25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 Další postup je nezbytné koordinovat s ukrajinskou stranou, a to pokud jde o dopra-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vu dětí a personálu do ČR, zajištění potřebné péče (péče o děti může být zajištěna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>různými způsoby s ohledem na potřeby dětí a jejich právní status).</w:t>
      </w:r>
    </w:p>
    <w:p>
      <w:pPr>
        <w:autoSpaceDN w:val="0"/>
        <w:autoSpaceDE w:val="0"/>
        <w:widowControl/>
        <w:spacing w:line="340" w:lineRule="exact" w:before="340" w:after="0"/>
        <w:ind w:left="284" w:right="0" w:hanging="284"/>
        <w:jc w:val="left"/>
      </w:pPr>
      <w:r>
        <w:rPr>
          <w:rFonts w:ascii="Montserrat" w:hAnsi="Montserrat" w:eastAsia="Montserrat"/>
          <w:b w:val="0"/>
          <w:i w:val="0"/>
          <w:color w:val="005086"/>
          <w:sz w:val="25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 Pro děti z ústavu je třeba zajistit dostatečné kapacity materiální, personální i od-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borné, a to v déle dlouhodobějším horizontu, vyřešit právní situaci dětí a případné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speciální potřeby. </w:t>
      </w:r>
    </w:p>
    <w:p>
      <w:pPr>
        <w:autoSpaceDN w:val="0"/>
        <w:autoSpaceDE w:val="0"/>
        <w:widowControl/>
        <w:spacing w:line="342" w:lineRule="exact" w:before="338" w:after="0"/>
        <w:ind w:left="284" w:right="30" w:hanging="284"/>
        <w:jc w:val="both"/>
      </w:pPr>
      <w:r>
        <w:rPr>
          <w:rFonts w:ascii="Montserrat" w:hAnsi="Montserrat" w:eastAsia="Montserrat"/>
          <w:b w:val="0"/>
          <w:i w:val="0"/>
          <w:color w:val="005086"/>
          <w:sz w:val="25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 Pro konkrétní nabídky pomoci dětem z ukrajinských ústavů, které případně budou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přemístěny do ČR, je možné se obrátit na Krajská asistenční centra, krajské úřady </w:t>
      </w:r>
      <w:r>
        <w:rPr>
          <w:rFonts w:ascii="Montserrat" w:hAnsi="Montserrat" w:eastAsia="Montserrat"/>
          <w:b w:val="0"/>
          <w:i w:val="0"/>
          <w:color w:val="000000"/>
          <w:sz w:val="25"/>
        </w:rPr>
        <w:t xml:space="preserve">(odbory sociálních věcí) nebo na webové stránky, např. 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5"/>
        </w:rPr>
        <w:t>www.nasiukrajinci.cz</w:t>
      </w:r>
    </w:p>
    <w:p>
      <w:pPr>
        <w:sectPr>
          <w:pgSz w:w="11906" w:h="16838"/>
          <w:pgMar w:top="432" w:right="584" w:bottom="892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3581400</wp:posOffset>
            </wp:positionV>
            <wp:extent cx="863600" cy="673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3987800</wp:posOffset>
            </wp:positionV>
            <wp:extent cx="863600" cy="660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6779259</wp:posOffset>
            </wp:positionV>
            <wp:extent cx="6723380" cy="5882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3380" cy="5882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-13970</wp:posOffset>
            </wp:positionH>
            <wp:positionV relativeFrom="page">
              <wp:posOffset>-13970</wp:posOffset>
            </wp:positionV>
            <wp:extent cx="7586980" cy="35145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5145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7569200" cy="7499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9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9932670</wp:posOffset>
            </wp:positionV>
            <wp:extent cx="7589520" cy="76468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6468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10636"/>
      </w:tblGrid>
      <w:tr>
        <w:trPr>
          <w:trHeight w:hRule="exact" w:val="1386"/>
        </w:trPr>
        <w:tc>
          <w:tcPr>
            <w:tcW w:type="dxa" w:w="4778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56" w:lineRule="exact" w:before="0" w:after="0"/>
              <w:ind w:left="0" w:right="0" w:firstLin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00"/>
              </w:rPr>
              <w:t>POMOC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10636"/>
      </w:tblGrid>
      <w:tr>
        <w:trPr>
          <w:trHeight w:hRule="exact" w:val="1822"/>
        </w:trPr>
        <w:tc>
          <w:tcPr>
            <w:tcW w:type="dxa" w:w="5302"/>
            <w:tcBorders/>
            <w:shd w:fill="ed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0" w:lineRule="exact" w:before="260" w:after="0"/>
              <w:ind w:left="324" w:right="288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 xml:space="preserve">DĚTEM </w:t>
            </w:r>
            <w:r>
              <w:br/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>Z UKRAJINY</w:t>
            </w:r>
          </w:p>
        </w:tc>
      </w:tr>
    </w:tbl>
    <w:p>
      <w:pPr>
        <w:autoSpaceDN w:val="0"/>
        <w:autoSpaceDE w:val="0"/>
        <w:widowControl/>
        <w:spacing w:line="498" w:lineRule="exact" w:before="1742" w:after="0"/>
        <w:ind w:left="6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40"/>
        </w:rPr>
        <w:t>V případě, že na území ČR</w:t>
      </w:r>
      <w:r>
        <w:rPr>
          <w:rFonts w:ascii="Montserrat" w:hAnsi="Montserrat" w:eastAsia="Montserrat"/>
          <w:b/>
          <w:i w:val="0"/>
          <w:color w:val="005086"/>
          <w:sz w:val="40"/>
        </w:rPr>
        <w:t>přicestuje samotné dítě</w:t>
      </w:r>
      <w:r>
        <w:rPr>
          <w:rFonts w:ascii="Montserrat" w:hAnsi="Montserrat" w:eastAsia="Montserrat"/>
          <w:b w:val="0"/>
          <w:i w:val="0"/>
          <w:color w:val="000000"/>
          <w:sz w:val="40"/>
        </w:rPr>
        <w:t>(do 18 let) nebo dítě v doprovodu cizích osob:</w:t>
      </w:r>
    </w:p>
    <w:p>
      <w:pPr>
        <w:autoSpaceDN w:val="0"/>
        <w:autoSpaceDE w:val="0"/>
        <w:widowControl/>
        <w:spacing w:line="300" w:lineRule="exact" w:before="338" w:after="0"/>
        <w:ind w:left="6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bude mu </w:t>
      </w:r>
      <w:r>
        <w:rPr>
          <w:rFonts w:ascii="Montserrat" w:hAnsi="Montserrat" w:eastAsia="Montserrat"/>
          <w:b/>
          <w:i w:val="0"/>
          <w:color w:val="000000"/>
          <w:sz w:val="22"/>
        </w:rPr>
        <w:t>poskytnuta sociálně-právní ochrana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podle potřeby</w:t>
      </w:r>
    </w:p>
    <w:p>
      <w:pPr>
        <w:autoSpaceDN w:val="0"/>
        <w:tabs>
          <w:tab w:pos="266" w:val="left"/>
        </w:tabs>
        <w:autoSpaceDE w:val="0"/>
        <w:widowControl/>
        <w:spacing w:line="262" w:lineRule="exact" w:before="142" w:after="0"/>
        <w:ind w:left="6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bude mu </w:t>
      </w:r>
      <w:r>
        <w:rPr>
          <w:rFonts w:ascii="Montserrat" w:hAnsi="Montserrat" w:eastAsia="Montserrat"/>
          <w:b/>
          <w:i w:val="0"/>
          <w:color w:val="000000"/>
          <w:sz w:val="22"/>
        </w:rPr>
        <w:t>zajištěna péče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třetích osob, náhradní rodiny, zařízení pro děti vyžadující okamžitou </w:t>
      </w:r>
      <w:r>
        <w:tab/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pomoc nebo v ústavním zařízení pro děti a mládež</w:t>
      </w:r>
    </w:p>
    <w:p>
      <w:pPr>
        <w:autoSpaceDN w:val="0"/>
        <w:tabs>
          <w:tab w:pos="266" w:val="left"/>
        </w:tabs>
        <w:autoSpaceDE w:val="0"/>
        <w:widowControl/>
        <w:spacing w:line="264" w:lineRule="exact" w:before="140" w:after="0"/>
        <w:ind w:left="6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podle potřeby mu bude poskytnuto </w:t>
      </w:r>
      <w:r>
        <w:rPr>
          <w:rFonts w:ascii="Montserrat" w:hAnsi="Montserrat" w:eastAsia="Montserrat"/>
          <w:b/>
          <w:i w:val="0"/>
          <w:color w:val="000000"/>
          <w:sz w:val="22"/>
        </w:rPr>
        <w:t xml:space="preserve">poradenství, psychologická péče a podpora, pomoc </w:t>
      </w:r>
      <w:r>
        <w:tab/>
      </w:r>
      <w:r>
        <w:rPr>
          <w:rFonts w:ascii="Montserrat" w:hAnsi="Montserrat" w:eastAsia="Montserrat"/>
          <w:b/>
          <w:i w:val="0"/>
          <w:color w:val="000000"/>
          <w:sz w:val="22"/>
        </w:rPr>
        <w:t>při vyhledání příbuzných nebo blízkých osob, vzdělání</w:t>
      </w:r>
    </w:p>
    <w:p>
      <w:pPr>
        <w:autoSpaceDN w:val="0"/>
        <w:autoSpaceDE w:val="0"/>
        <w:widowControl/>
        <w:spacing w:line="264" w:lineRule="exact" w:before="264" w:after="0"/>
        <w:ind w:left="6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2"/>
        </w:rPr>
        <w:t>Co dělat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v případě, že samotné dítě (dítě bez doprovodu příbuzných nebo blízkých osob) přices-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tuje do ČR?</w:t>
      </w:r>
    </w:p>
    <w:p>
      <w:pPr>
        <w:autoSpaceDN w:val="0"/>
        <w:autoSpaceDE w:val="0"/>
        <w:widowControl/>
        <w:spacing w:line="262" w:lineRule="exact" w:before="268" w:after="184"/>
        <w:ind w:left="6" w:right="0" w:firstLine="0"/>
        <w:jc w:val="left"/>
      </w:pPr>
      <w:r>
        <w:rPr>
          <w:w w:val="98.99494864723899"/>
          <w:rFonts w:ascii="Montserrat" w:hAnsi="Montserrat" w:eastAsia="Montserrat"/>
          <w:b w:val="0"/>
          <w:i w:val="0"/>
          <w:color w:val="000000"/>
          <w:sz w:val="22"/>
        </w:rPr>
        <w:t xml:space="preserve">- </w:t>
      </w:r>
      <w:r>
        <w:rPr>
          <w:w w:val="98.99494864723899"/>
          <w:rFonts w:ascii="Montserrat" w:hAnsi="Montserrat" w:eastAsia="Montserrat"/>
          <w:b/>
          <w:i w:val="0"/>
          <w:color w:val="000000"/>
          <w:sz w:val="22"/>
        </w:rPr>
        <w:t>je třeba informovat OSPOD</w:t>
      </w:r>
      <w:r>
        <w:rPr>
          <w:w w:val="98.99494864723899"/>
          <w:rFonts w:ascii="Montserrat" w:hAnsi="Montserrat" w:eastAsia="Montserrat"/>
          <w:b w:val="0"/>
          <w:i w:val="0"/>
          <w:color w:val="000000"/>
          <w:sz w:val="22"/>
        </w:rPr>
        <w:t xml:space="preserve"> (orgán sociálně-právní ochrany dětí), aby bylo možné dítěti podle </w:t>
      </w:r>
      <w:r>
        <w:rPr>
          <w:w w:val="98.99494864723899"/>
          <w:rFonts w:ascii="Montserrat" w:hAnsi="Montserrat" w:eastAsia="Montserrat"/>
          <w:b w:val="0"/>
          <w:i w:val="0"/>
          <w:color w:val="000000"/>
          <w:sz w:val="22"/>
        </w:rPr>
        <w:t xml:space="preserve"> potřeby poskytnout poradenství a pomoc a také aby byl zachován přehled o tom, kde se dítě nachází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36"/>
      </w:tblGrid>
      <w:tr>
        <w:trPr>
          <w:trHeight w:hRule="exact" w:val="880"/>
        </w:trPr>
        <w:tc>
          <w:tcPr>
            <w:tcW w:type="dxa" w:w="10546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8" w:after="0"/>
              <w:ind w:left="284" w:right="144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2"/>
              </w:rPr>
              <w:t>OSPOD</w:t>
            </w:r>
            <w:r>
              <w:rPr>
                <w:rFonts w:ascii="Montserrat" w:hAnsi="Montserrat" w:eastAsia="Montserrat"/>
                <w:b w:val="0"/>
                <w:i w:val="0"/>
                <w:color w:val="FFFFFF"/>
                <w:sz w:val="22"/>
              </w:rPr>
              <w:t xml:space="preserve"> jsou součástí odborů sociálních věcí městských a krajských úřadů, kontakty jsou </w:t>
            </w:r>
            <w:r>
              <w:rPr>
                <w:rFonts w:ascii="Montserrat" w:hAnsi="Montserrat" w:eastAsia="Montserrat"/>
                <w:b w:val="0"/>
                <w:i w:val="0"/>
                <w:color w:val="FFFFFF"/>
                <w:sz w:val="22"/>
              </w:rPr>
              <w:t xml:space="preserve">dostupné na </w:t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22"/>
              </w:rPr>
              <w:t>webových stránkách všech úřadů</w:t>
            </w:r>
            <w:r>
              <w:rPr>
                <w:rFonts w:ascii="Montserrat" w:hAnsi="Montserrat" w:eastAsia="Montserrat"/>
                <w:b w:val="0"/>
                <w:i w:val="0"/>
                <w:color w:val="FFFFFF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4" w:lineRule="exact" w:before="206" w:after="0"/>
        <w:ind w:left="6" w:right="2016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- dále je možné se obrátit na </w:t>
      </w:r>
      <w:r>
        <w:rPr>
          <w:rFonts w:ascii="Montserrat" w:hAnsi="Montserrat" w:eastAsia="Montserrat"/>
          <w:b/>
          <w:i w:val="0"/>
          <w:color w:val="000000"/>
          <w:sz w:val="22"/>
        </w:rPr>
        <w:t>non</w:t>
      </w:r>
      <w:r>
        <w:rPr>
          <w:rFonts w:ascii="Montserrat" w:hAnsi="Montserrat" w:eastAsia="Montserrat"/>
          <w:b/>
          <w:i w:val="0"/>
          <w:color w:val="000000"/>
          <w:sz w:val="22"/>
        </w:rPr>
        <w:hyperlink r:id="rId12" w:history="1">
          <w:r>
            <w:rPr>
              <w:rStyle w:val="Hyperlink"/>
            </w:rPr>
            <w:t>stop informační li</w:t>
          </w:r>
        </w:hyperlink>
      </w:r>
      <w:r>
        <w:rPr>
          <w:rFonts w:ascii="Montserrat" w:hAnsi="Montserrat" w:eastAsia="Montserrat"/>
          <w:b/>
          <w:i w:val="0"/>
          <w:color w:val="000000"/>
          <w:sz w:val="22"/>
        </w:rPr>
        <w:t xml:space="preserve">nku Ministerstva vnitra: </w:t>
      </w:r>
      <w:r>
        <w:rPr>
          <w:rFonts w:ascii="Montserrat" w:hAnsi="Montserrat" w:eastAsia="Montserrat"/>
          <w:b/>
          <w:i w:val="0"/>
          <w:color w:val="000000"/>
          <w:sz w:val="22"/>
        </w:rPr>
        <w:t xml:space="preserve"> +420 974 801 802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nebo </w:t>
      </w:r>
      <w:r>
        <w:rPr>
          <w:rFonts w:ascii="Montserrat" w:hAnsi="Montserrat" w:eastAsia="Montserrat"/>
          <w:b/>
          <w:i w:val="0"/>
          <w:color w:val="000000"/>
          <w:sz w:val="22"/>
        </w:rPr>
        <w:t xml:space="preserve">e-mail 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2"/>
        </w:rPr>
        <w:hyperlink r:id="rId12" w:history="1">
          <w:r>
            <w:rPr>
              <w:rStyle w:val="Hyperlink"/>
            </w:rPr>
            <w:t>ukrajina@mvcr.cz</w:t>
          </w:r>
        </w:hyperlink>
      </w:r>
    </w:p>
    <w:p>
      <w:pPr>
        <w:autoSpaceDN w:val="0"/>
        <w:autoSpaceDE w:val="0"/>
        <w:widowControl/>
        <w:spacing w:line="264" w:lineRule="exact" w:before="178" w:after="0"/>
        <w:ind w:left="6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2"/>
        </w:rPr>
        <w:t>Pokud se dítě nachází v péči osoby, která ho převzala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(např. po dohodě s rodiči) do péče,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poskytne OSPOD rodině podle potřeby poradenství a vede záznam o tom, kde se dítě nachází</w:t>
      </w:r>
    </w:p>
    <w:p>
      <w:pPr>
        <w:autoSpaceDN w:val="0"/>
        <w:autoSpaceDE w:val="0"/>
        <w:widowControl/>
        <w:spacing w:line="264" w:lineRule="exact" w:before="180" w:after="0"/>
        <w:ind w:left="6" w:right="26" w:firstLine="0"/>
        <w:jc w:val="both"/>
      </w:pPr>
      <w:r>
        <w:rPr>
          <w:rFonts w:ascii="Montserrat" w:hAnsi="Montserrat" w:eastAsia="Montserrat"/>
          <w:b/>
          <w:i w:val="0"/>
          <w:color w:val="000000"/>
          <w:sz w:val="22"/>
        </w:rPr>
        <w:t>Pokud dítě nemá zajištěnou péči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, podá OSPOD návrh na svěření dítěte do pěstounské péče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na přechodnou dobu, zařízení pro děti vyžadující okamžitou pomoc nebo dětského domova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a nadále situaci dítěte monitoruje</w:t>
      </w:r>
    </w:p>
    <w:p>
      <w:pPr>
        <w:autoSpaceDN w:val="0"/>
        <w:autoSpaceDE w:val="0"/>
        <w:widowControl/>
        <w:spacing w:line="264" w:lineRule="exact" w:before="180" w:after="0"/>
        <w:ind w:left="6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2"/>
        </w:rPr>
        <w:t xml:space="preserve">Všem dětem, které přicházejí z válečného konfliktu, je třeba nabídnout psychologickou </w:t>
      </w:r>
      <w:r>
        <w:rPr>
          <w:rFonts w:ascii="Montserrat" w:hAnsi="Montserrat" w:eastAsia="Montserrat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pomoc</w:t>
          </w:r>
        </w:hyperlink>
      </w:r>
      <w:r>
        <w:rPr>
          <w:rFonts w:ascii="Montserrat" w:hAnsi="Montserrat" w:eastAsia="Montserrat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, ktero</w:t>
          </w:r>
        </w:hyperlink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u je možné najít např. na webových stránkách </w:t>
      </w:r>
      <w:r>
        <w:br/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2"/>
        </w:rPr>
        <w:hyperlink r:id="rId13" w:history="1">
          <w:r>
            <w:rPr>
              <w:rStyle w:val="Hyperlink"/>
            </w:rPr>
            <w:t>Opatrujse.cz</w:t>
          </w:r>
        </w:hyperlink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nebo na 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2"/>
        </w:rPr>
        <w:t>www.nasiukrajinci.cz</w:t>
      </w:r>
    </w:p>
    <w:p>
      <w:pPr>
        <w:autoSpaceDN w:val="0"/>
        <w:autoSpaceDE w:val="0"/>
        <w:widowControl/>
        <w:spacing w:line="300" w:lineRule="exact" w:before="166" w:after="0"/>
        <w:ind w:left="6" w:right="0" w:firstLine="0"/>
        <w:jc w:val="left"/>
      </w:pPr>
      <w:r>
        <w:rPr>
          <w:w w:val="98.99494864723899"/>
          <w:rFonts w:ascii="Montserrat" w:hAnsi="Montserrat" w:eastAsia="Montserrat"/>
          <w:b/>
          <w:i w:val="0"/>
          <w:color w:val="000000"/>
          <w:sz w:val="22"/>
        </w:rPr>
        <w:t xml:space="preserve">Další informace a stanoviska k ochraně dětí z Ukrajiny jsou zde: </w:t>
      </w:r>
      <w:r>
        <w:rPr>
          <w:u w:val="single" w:color="265a9b"/>
          <w:w w:val="98.99494864723899"/>
          <w:rFonts w:ascii="Montserrat" w:hAnsi="Montserrat" w:eastAsia="Montserrat"/>
          <w:b/>
          <w:i w:val="0"/>
          <w:color w:val="275B9B"/>
          <w:sz w:val="22"/>
        </w:rPr>
        <w:hyperlink r:id="rId14" w:history="1">
          <w:r>
            <w:rPr>
              <w:rStyle w:val="Hyperlink"/>
            </w:rPr>
            <w:t>www.mpsv.cz/web/cz/ukrajina</w:t>
          </w:r>
        </w:hyperlink>
      </w:r>
    </w:p>
    <w:p>
      <w:pPr>
        <w:sectPr>
          <w:pgSz w:w="11906" w:h="16838"/>
          <w:pgMar w:top="432" w:right="596" w:bottom="704" w:left="6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-40640</wp:posOffset>
            </wp:positionH>
            <wp:positionV relativeFrom="page">
              <wp:posOffset>6160770</wp:posOffset>
            </wp:positionV>
            <wp:extent cx="7744460" cy="306592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44460" cy="30659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2627630</wp:posOffset>
            </wp:positionH>
            <wp:positionV relativeFrom="page">
              <wp:posOffset>440690</wp:posOffset>
            </wp:positionV>
            <wp:extent cx="4342130" cy="292522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9252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1643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164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5184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8"/>
        </w:rPr>
        <w:t>P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ODPORA MLADISTVÝCH </w:t>
      </w:r>
      <w:r>
        <w:br/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Z </w:t>
      </w:r>
      <w:r>
        <w:rPr>
          <w:rFonts w:ascii="Calibri" w:hAnsi="Calibri" w:eastAsia="Calibri"/>
          <w:b w:val="0"/>
          <w:i w:val="0"/>
          <w:color w:val="808080"/>
          <w:sz w:val="58"/>
        </w:rPr>
        <w:t>U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KRAJINY VE VĚKU </w:t>
      </w:r>
      <w:r>
        <w:rPr>
          <w:rFonts w:ascii="Calibri" w:hAnsi="Calibri" w:eastAsia="Calibri"/>
          <w:b w:val="0"/>
          <w:i w:val="0"/>
          <w:color w:val="808080"/>
          <w:sz w:val="58"/>
        </w:rPr>
        <w:t>15+,</w:t>
      </w:r>
    </w:p>
    <w:p>
      <w:pPr>
        <w:autoSpaceDN w:val="0"/>
        <w:autoSpaceDE w:val="0"/>
        <w:widowControl/>
        <w:spacing w:line="197" w:lineRule="auto" w:before="2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KTEŘÍ NEJSOU ŽÁKY STŘEDNÍ </w:t>
      </w:r>
    </w:p>
    <w:p>
      <w:pPr>
        <w:autoSpaceDN w:val="0"/>
        <w:autoSpaceDE w:val="0"/>
        <w:widowControl/>
        <w:spacing w:line="197" w:lineRule="auto" w:before="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46"/>
        </w:rPr>
        <w:t>ŠKOLY V</w:t>
      </w:r>
      <w:r>
        <w:rPr>
          <w:rFonts w:ascii="Calibri" w:hAnsi="Calibri" w:eastAsia="Calibri"/>
          <w:b w:val="0"/>
          <w:i w:val="0"/>
          <w:color w:val="808080"/>
          <w:sz w:val="58"/>
        </w:rPr>
        <w:t xml:space="preserve"> ČR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J</w:t>
      </w:r>
      <w:r>
        <w:rPr>
          <w:rFonts w:ascii="Calibri" w:hAnsi="Calibri" w:eastAsia="Calibri"/>
          <w:b w:val="0"/>
          <w:i w:val="0"/>
          <w:color w:val="808080"/>
          <w:sz w:val="40"/>
        </w:rPr>
        <w:t>AK SE STÁT ŽÁKEM STŘEDNÍ ŠKOLY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1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C</w:t>
      </w:r>
      <w:r>
        <w:rPr>
          <w:rFonts w:ascii="Calibri" w:hAnsi="Calibri" w:eastAsia="Calibri"/>
          <w:b w:val="0"/>
          <w:i w:val="0"/>
          <w:color w:val="808080"/>
          <w:sz w:val="40"/>
        </w:rPr>
        <w:t>O MOHU DĚLAT DÁL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K</w:t>
      </w:r>
      <w:r>
        <w:rPr>
          <w:rFonts w:ascii="Calibri" w:hAnsi="Calibri" w:eastAsia="Calibri"/>
          <w:b w:val="0"/>
          <w:i w:val="0"/>
          <w:color w:val="808080"/>
          <w:sz w:val="40"/>
        </w:rPr>
        <w:t>DE NAJDU PODPORU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5996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Praha, 30. 11. 2022 </w:t>
      </w:r>
    </w:p>
    <w:p>
      <w:pPr>
        <w:sectPr>
          <w:pgSz w:w="11906" w:h="16838"/>
          <w:pgMar w:top="1440" w:right="628" w:bottom="6" w:left="9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 </w:t>
      </w:r>
    </w:p>
    <w:p>
      <w:pPr>
        <w:autoSpaceDN w:val="0"/>
        <w:autoSpaceDE w:val="0"/>
        <w:widowControl/>
        <w:spacing w:line="245" w:lineRule="auto" w:before="840" w:after="0"/>
        <w:ind w:left="1132" w:right="1296" w:firstLine="0"/>
        <w:jc w:val="left"/>
      </w:pPr>
      <w:r>
        <w:rPr>
          <w:rFonts w:ascii="Calibri" w:hAnsi="Calibri" w:eastAsia="Calibri"/>
          <w:b w:val="0"/>
          <w:i w:val="0"/>
          <w:color w:val="3A75C4"/>
          <w:sz w:val="42"/>
        </w:rPr>
        <w:t>P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ODPORA MLADISTVÝCH Z </w:t>
      </w:r>
      <w:r>
        <w:rPr>
          <w:rFonts w:ascii="Calibri" w:hAnsi="Calibri" w:eastAsia="Calibri"/>
          <w:b w:val="0"/>
          <w:i w:val="0"/>
          <w:color w:val="3A75C4"/>
          <w:sz w:val="42"/>
        </w:rPr>
        <w:t>U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KRAJINY VE VĚKU </w:t>
      </w:r>
      <w:r>
        <w:rPr>
          <w:rFonts w:ascii="Calibri" w:hAnsi="Calibri" w:eastAsia="Calibri"/>
          <w:b w:val="0"/>
          <w:i w:val="0"/>
          <w:color w:val="3A75C4"/>
          <w:sz w:val="42"/>
        </w:rPr>
        <w:t>15+,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 KTEŘÍ NEJSOU 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ŽÁKY STŘEDNÍ ŠKOLY V 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ČR </w:t>
      </w:r>
    </w:p>
    <w:p>
      <w:pPr>
        <w:autoSpaceDN w:val="0"/>
        <w:autoSpaceDE w:val="0"/>
        <w:widowControl/>
        <w:spacing w:line="245" w:lineRule="auto" w:before="332" w:after="0"/>
        <w:ind w:left="1132" w:right="5472" w:firstLine="0"/>
        <w:jc w:val="left"/>
      </w:pPr>
      <w:r>
        <w:rPr>
          <w:rFonts w:ascii="Calibri" w:hAnsi="Calibri" w:eastAsia="Calibri"/>
          <w:b w:val="0"/>
          <w:i w:val="0"/>
          <w:color w:val="3A75C4"/>
          <w:sz w:val="42"/>
        </w:rPr>
        <w:t>J</w:t>
      </w:r>
      <w:r>
        <w:rPr>
          <w:rFonts w:ascii="Calibri" w:hAnsi="Calibri" w:eastAsia="Calibri"/>
          <w:b w:val="0"/>
          <w:i w:val="0"/>
          <w:color w:val="3A75C4"/>
          <w:sz w:val="34"/>
        </w:rPr>
        <w:t>AK SE STÁT ŽÁKEM STŘEDNÍ ŠKOLY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  <w:r>
        <w:br/>
      </w:r>
      <w:r>
        <w:rPr>
          <w:rFonts w:ascii="Calibri" w:hAnsi="Calibri" w:eastAsia="Calibri"/>
          <w:b w:val="0"/>
          <w:i w:val="0"/>
          <w:color w:val="3A75C4"/>
          <w:sz w:val="42"/>
        </w:rPr>
        <w:t>C</w:t>
      </w:r>
      <w:r>
        <w:rPr>
          <w:rFonts w:ascii="Calibri" w:hAnsi="Calibri" w:eastAsia="Calibri"/>
          <w:b w:val="0"/>
          <w:i w:val="0"/>
          <w:color w:val="3A75C4"/>
          <w:sz w:val="34"/>
        </w:rPr>
        <w:t>O MOHU DĚLAT DÁL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  <w:r>
        <w:br/>
      </w:r>
      <w:r>
        <w:rPr>
          <w:rFonts w:ascii="Calibri" w:hAnsi="Calibri" w:eastAsia="Calibri"/>
          <w:b w:val="0"/>
          <w:i w:val="0"/>
          <w:color w:val="3A75C4"/>
          <w:sz w:val="42"/>
        </w:rPr>
        <w:t>K</w:t>
      </w:r>
      <w:r>
        <w:rPr>
          <w:rFonts w:ascii="Calibri" w:hAnsi="Calibri" w:eastAsia="Calibri"/>
          <w:b w:val="0"/>
          <w:i w:val="0"/>
          <w:color w:val="3A75C4"/>
          <w:sz w:val="34"/>
        </w:rPr>
        <w:t>DE NAJDU PODPORU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</w:p>
    <w:p>
      <w:pPr>
        <w:autoSpaceDN w:val="0"/>
        <w:autoSpaceDE w:val="0"/>
        <w:widowControl/>
        <w:spacing w:line="252" w:lineRule="auto" w:before="534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Text, který připravilo Ministerstvo školství, mládeže a tělovýchovy (MŠMT), je určen pro mladistvé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Ukrajince ve věku 15–18 let, kterým byla přiznána dočasná ochrana a kteří, byť jsou ve věku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středoškoláků, ve střední škole nestudují. Jsou zde uvedeny informace o tom, kde najdete kurzy českého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jazyka zdarma, jak se můžete zapojit do volnočasových aktivit, s kým se můžete poradit v případě otázek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spojených s životem v České republice (ČR), jak probíhá studium ve středních školách a co můžete udělat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proto, abyste se začlenili do středního vzdělávání v ČR. </w:t>
      </w:r>
    </w:p>
    <w:p>
      <w:pPr>
        <w:autoSpaceDN w:val="0"/>
        <w:autoSpaceDE w:val="0"/>
        <w:widowControl/>
        <w:spacing w:line="197" w:lineRule="auto" w:before="728" w:after="166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C</w:t>
      </w:r>
      <w:r>
        <w:rPr>
          <w:rFonts w:ascii="Calibri" w:hAnsi="Calibri" w:eastAsia="Calibri"/>
          <w:b/>
          <w:i w:val="0"/>
          <w:color w:val="7F7F7F"/>
          <w:sz w:val="26"/>
        </w:rPr>
        <w:t>HCI SE NAUČIT ČESKY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EXISTUJE VÝUKA ZDARMA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630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572" w:right="1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vám není více než 18 let a nenavštěvujete žádnou střední školu, pak se můžete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přihlásit do adaptačních skupin, které jsou financovány MŠMT. Adaptační skupiny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nabízejí výuku češtiny jako cizího jazyka a s ní spojenou přípravu na nástup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českých škol. Seznam škol a organizací, které je budou organizovat, najdete na webu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2" w:history="1">
                <w:r>
                  <w:rPr>
                    <w:rStyle w:val="Hyperlink"/>
                  </w:rPr>
                  <w:t>https://www.msmt.cz/mladez/adaptacni-skupiny-pro-deti-cizince-migrujici-z-</w:t>
                </w:r>
              </w:hyperlink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7889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89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0" w:after="156"/>
        <w:ind w:left="1132" w:right="2880" w:firstLine="0"/>
        <w:jc w:val="left"/>
      </w:pP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22" w:history="1">
          <w:r>
            <w:rPr>
              <w:rStyle w:val="Hyperlink"/>
            </w:rPr>
            <w:t>ukrajiny-zari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22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Doporučujeme tyto webové stránky sledovat průběžně, protože nové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subjekty budou postupně doplňovány.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2" w:after="0"/>
              <w:ind w:left="432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Podporu při začleňování do života v ČR vám pomohou zajistit také Centra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podporu integrace cizinců zřizovaná Ministerstvem vnitra, která jsou umístěna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každém kraji a jejichž seznam je k dispozici na webu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4" w:history="1">
                <w:r>
                  <w:rPr>
                    <w:rStyle w:val="Hyperlink"/>
                  </w:rPr>
                  <w:t>https://www.integra-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4" w:history="1">
                <w:r>
                  <w:rPr>
                    <w:rStyle w:val="Hyperlink"/>
                  </w:rPr>
                  <w:t>cnicentra.cz/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24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Centra nabízejí bezplatné sociální a právní poradenství, organizují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kulturní akce a kurzy českého jazyka pro děti i dospělé. Centra mohou také pomoci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599" cy="863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99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40" w:after="178"/>
        <w:ind w:left="11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najít např. neziskové organizace, které pořádají kurzy češtiny zdarma v dané lokalitě.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86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máte přiznanou dočasnou ochranu a zaevidujete se na Úřadu práce ČR jako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uchazeč nebo zájemce o zaměstnání, můžete požádat o zajištění kurzu českého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jazyka i tam. Informace vám podrobněji podá nejbližší kontaktní pracoviště Úřadu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práce ČR, jejich seznam je na webu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6" w:history="1">
                <w:r>
                  <w:rPr>
                    <w:rStyle w:val="Hyperlink"/>
                  </w:rPr>
                  <w:t>https://www.uradprace.cz/web/cz/krajske-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pobocky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6300" cy="868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2 </w:t>
      </w:r>
    </w:p>
    <w:p>
      <w:pPr>
        <w:autoSpaceDN w:val="0"/>
        <w:autoSpaceDE w:val="0"/>
        <w:widowControl/>
        <w:spacing w:line="197" w:lineRule="auto" w:before="822" w:after="194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E</w:t>
      </w:r>
      <w:r>
        <w:rPr>
          <w:rFonts w:ascii="Calibri" w:hAnsi="Calibri" w:eastAsia="Calibri"/>
          <w:b/>
          <w:i w:val="0"/>
          <w:color w:val="7F7F7F"/>
          <w:sz w:val="26"/>
        </w:rPr>
        <w:t>XISTUJÍ NĚJAKÉ ONLINE NÁSTROJE PRO VÝUKU ČESKÉHO JAZYKA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602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4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Národní pedagogický institut ČR připravil a vydal publikaci „První pomoc v češtině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Speciální učební materiál pro Ukrajince“, která byla v letošním roce speciálně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vyvinuta pro začátečníky v českém jazyce. Seznámí vás s českou abecedou,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 výslovností a naučí komunikovat v základních životních situacích. Pro pohodlnou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práci s textem je většina instrukcí v textu opatřena ukrajinským překladem. Publikaci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813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8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8" w:after="0"/>
        <w:ind w:left="11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>i nahrávky najdete na webu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31" w:history="1">
          <w:r>
            <w:rPr>
              <w:rStyle w:val="Hyperlink"/>
            </w:rPr>
            <w:t>https://cestina-pro-cizince.cz/trvaly-pobyt/a2/pripra-</w:t>
          </w:r>
        </w:hyperlink>
      </w:r>
    </w:p>
    <w:p>
      <w:pPr>
        <w:autoSpaceDN w:val="0"/>
        <w:autoSpaceDE w:val="0"/>
        <w:widowControl/>
        <w:spacing w:line="197" w:lineRule="auto" w:before="80" w:after="0"/>
        <w:ind w:left="1132" w:right="0" w:firstLine="0"/>
        <w:jc w:val="left"/>
      </w:pP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31" w:history="1">
          <w:r>
            <w:rPr>
              <w:rStyle w:val="Hyperlink"/>
            </w:rPr>
            <w:t>va-na-zkousku/prvni-pomoc-v-cestine-nahravky/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31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197" w:lineRule="auto" w:before="238" w:after="66"/>
        <w:ind w:left="11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 samostudiu můžete využít i další internetové zdroje: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513"/>
        <w:gridCol w:w="4513"/>
      </w:tblGrid>
      <w:tr>
        <w:trPr>
          <w:trHeight w:hRule="exact" w:val="9752"/>
        </w:trPr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45" w:lineRule="auto" w:before="72" w:after="0"/>
              <w:ind w:left="75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Kurzy češtiny pro cizince, které připravilo Centrum pro integraci cizinců,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dostupné na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  <w:u w:val="single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2" w:history="1">
                <w:r>
                  <w:rPr>
                    <w:rStyle w:val="Hyperlink"/>
                  </w:rPr>
                  <w:t>https://www.kurzycestinyprocizince.cz/cs/e-learning.html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2" w:history="1">
                <w:r>
                  <w:rPr>
                    <w:rStyle w:val="Hyperlink"/>
                  </w:rPr>
                  <w:t>;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45" w:lineRule="auto" w:before="1134" w:after="0"/>
              <w:ind w:left="75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Multimediální kurz českého jazyka, který připravila Slezská univerzita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v Opavě, dostupný na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  <w:u w:val="single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3" w:history="1">
                <w:r>
                  <w:rPr>
                    <w:rStyle w:val="Hyperlink"/>
                  </w:rPr>
                  <w:t>http://www.l-pack.eu/?page_id=402&amp;lang=cz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3" w:history="1">
                <w:r>
                  <w:rPr>
                    <w:rStyle w:val="Hyperlink"/>
                  </w:rPr>
                  <w:t>;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45" w:lineRule="auto" w:before="1138" w:after="0"/>
              <w:ind w:left="75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online učebnici Česky pomalu dostupnou na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4" w:history="1">
                <w:r>
                  <w:rPr>
                    <w:rStyle w:val="Hyperlink"/>
                  </w:rPr>
                  <w:t>https://www.mozaika.eu/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4" w:history="1">
                <w:r>
                  <w:rPr>
                    <w:rStyle w:val="Hyperlink"/>
                  </w:rPr>
                  <w:t>ucebnice-cestiny/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4" w:history="1">
                <w:r>
                  <w:rPr>
                    <w:rStyle w:val="Hyperlink"/>
                  </w:rPr>
                  <w:t>;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45" w:lineRule="auto" w:before="1020" w:after="0"/>
              <w:ind w:left="75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mobilní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5" w:history="1">
                <w:r>
                  <w:rPr>
                    <w:rStyle w:val="Hyperlink"/>
                  </w:rPr>
                  <w:t>aplikaci Česky levou zadní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5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kterou připravila organizace META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 učebnici Levou zadní; </w:t>
            </w:r>
          </w:p>
          <w:p>
            <w:pPr>
              <w:autoSpaceDN w:val="0"/>
              <w:autoSpaceDE w:val="0"/>
              <w:widowControl/>
              <w:spacing w:line="216" w:lineRule="auto" w:before="1136" w:after="0"/>
              <w:ind w:left="750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online kurz základů češtiny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6" w:history="1">
                <w:r>
                  <w:rPr>
                    <w:rStyle w:val="Hyperlink"/>
                  </w:rPr>
                  <w:t>https://redmonster.net.ua/uk/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6" w:history="1">
                <w:r>
                  <w:rPr>
                    <w:rStyle w:val="Hyperlink"/>
                  </w:rPr>
                  <w:t>;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45" w:lineRule="auto" w:before="1378" w:after="0"/>
              <w:ind w:left="75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online cvičení češtiny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7" w:history="1">
                <w:r>
                  <w:rPr>
                    <w:rStyle w:val="Hyperlink"/>
                  </w:rPr>
                  <w:t>https://www.umimecesky.cz/cviceni-cestina-pro-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7" w:history="1">
                <w:r>
                  <w:rPr>
                    <w:rStyle w:val="Hyperlink"/>
                  </w:rPr>
                  <w:t>ukrajinsky-mluvici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7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1540" cy="8826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882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1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6460" cy="84708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14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851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8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96" w:after="0"/>
              <w:ind w:left="2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63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8" w:after="0"/>
              <w:ind w:left="2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78" w:after="0"/>
              <w:ind w:left="2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636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674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48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byste při samostudiu či v jiných situacích potřebovali využít překladač, pak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můžeme doporučit tento na webu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4" w:history="1">
                <w:r>
                  <w:rPr>
                    <w:rStyle w:val="Hyperlink"/>
                  </w:rPr>
                  <w:t>https://lindat.cz/translation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44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82" w:after="186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C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HCI SE SETKÁVAT SE SVÝMI VRSTEVNÍKY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12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Toto je výborný nápad, jak se zdokonalit v českém jazyce a poznat nové kamarády.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Možnost setkání a navázání kontaktů při různých aktivitách budete mít i v rámci výše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uvedených adaptačních skupin, jejichž cílem je kromě jazykové přípravy také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seznámení s českým prostředím. Doporučujeme navštívit i jakékoliv volnočasové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aktivity v okolí vašeho bydliště, některé organizace pro vás mají i speciální webové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stránky, jako např. skaut na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6" w:history="1">
                <w:r>
                  <w:rPr>
                    <w:rStyle w:val="Hyperlink"/>
                  </w:rPr>
                  <w:t>https://www.skaut.cz/zvemedoskautu/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nebo Domy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dětí a mládeže, v Praze např. na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7" w:history="1">
                <w:r>
                  <w:rPr>
                    <w:rStyle w:val="Hyperlink"/>
                  </w:rPr>
                  <w:t>https://ddmpraha.cz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hyperlink r:id="rId47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487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4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8" w:after="0"/>
              <w:ind w:left="2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8039" cy="8318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39" cy="83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>EŠTĚ NEUMÍM ČESKY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A PROTO POTŘEBUJI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ABY MI PŘI VYŘIZOVÁNÍ MÝCH ZÁLEŽITOSTÍ </w:t>
      </w:r>
    </w:p>
    <w:p>
      <w:pPr>
        <w:autoSpaceDN w:val="0"/>
        <w:autoSpaceDE w:val="0"/>
        <w:widowControl/>
        <w:spacing w:line="197" w:lineRule="auto" w:before="116" w:after="246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26"/>
        </w:rPr>
        <w:t xml:space="preserve">NĚKDO TLUMOČIL NEBO INFORMACE PŘELOŽIL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064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Potřebujete-li tlumočení v běžných životních situacích, doporučujeme využít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informační linku Charity, která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zajišťuje anonymní a bezplatné tlumočení, kde se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hradí jen cena hovoru podle tarifu operátora,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0" w:history="1">
                <w:r>
                  <w:rPr>
                    <w:rStyle w:val="Hyperlink"/>
                  </w:rPr>
                  <w:t>https://www.charita.cz/jak-</w:t>
                </w:r>
              </w:hyperlink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0" w:history="1">
                <w:r>
                  <w:rPr>
                    <w:rStyle w:val="Hyperlink"/>
                  </w:rPr>
                  <w:t>pomahame/doma/integrace-cizincu/infolinka-v-ukrajinstine/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V případě potřeby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zajišťuje první pomoc a tlumočení pro děti bez doprovodu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Organizace pro pomoc uprchlíkům, viz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1" w:history="1">
                <w:r>
                  <w:rPr>
                    <w:rStyle w:val="Hyperlink"/>
                  </w:rPr>
                  <w:t>https://www.opu.cz/en/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1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tel. linka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ukrajinštině je +420 228 229 942. Tlumočení zprostředkují 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integrační centra,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2" w:history="1">
                <w:r>
                  <w:rPr>
                    <w:rStyle w:val="Hyperlink"/>
                  </w:rPr>
                  <w:t>https://www.integracnicentra.cz/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978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9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6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407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40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18" w:after="0"/>
        <w:ind w:left="0" w:right="11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63599" cy="863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63599" cy="8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702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54"/>
        </w:trPr>
        <w:tc>
          <w:tcPr>
            <w:tcW w:type="dxa" w:w="8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Přehledné listy s praktickými informacemi k nejčastějším situacím týkajícím se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6770" cy="8331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3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8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6770" cy="8255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vzdělávání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cizinců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ČR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najdete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na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08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8" w:history="1">
                <w:r>
                  <w:rPr>
                    <w:rStyle w:val="Hyperlink"/>
                  </w:rPr>
                  <w:t>https://meta-ops.eu/prakticky-radce/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386"/>
        </w:trPr>
        <w:tc>
          <w:tcPr>
            <w:tcW w:type="dxa" w:w="8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2" w:after="0"/>
              <w:ind w:left="572" w:right="216" w:firstLine="0"/>
              <w:jc w:val="both"/>
            </w:pP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8" w:history="1">
                <w:r>
                  <w:rPr>
                    <w:rStyle w:val="Hyperlink"/>
                  </w:rPr>
                  <w:t>praktichnij-poradnik/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8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Pokud jde o překlady informací, které můžete využít ve škole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(jako např. poučení žáků na začátku školního roku, předklady informací pro rodiče,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…), doporučujeme vám se nejdříve podívat na webové stránky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9" w:history="1">
                <w:r>
                  <w:rPr>
                    <w:rStyle w:val="Hyperlink"/>
                  </w:rPr>
                  <w:t>https://cizinci.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9" w:history="1">
                <w:r>
                  <w:rPr>
                    <w:rStyle w:val="Hyperlink"/>
                  </w:rPr>
                  <w:t>npi.cz/tlumoceni-a-preklady/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9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kde jsou již některé často využívané dokumenty 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školách přeloženy. 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788" w:after="36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E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XISTUJE NĚJAKÝ SEZNAM VŠECH ŠKOL V </w:t>
      </w:r>
      <w:r>
        <w:rPr>
          <w:rFonts w:ascii="Calibri" w:hAnsi="Calibri" w:eastAsia="Calibri"/>
          <w:b/>
          <w:i w:val="0"/>
          <w:color w:val="7F7F7F"/>
          <w:sz w:val="32"/>
        </w:rPr>
        <w:t>ČR?</w:t>
      </w:r>
      <w:r>
        <w:rPr>
          <w:rFonts w:ascii="Calibri" w:hAnsi="Calibri" w:eastAsia="Calibri"/>
          <w:b/>
          <w:i w:val="0"/>
          <w:color w:val="7F7F7F"/>
          <w:sz w:val="32"/>
        </w:rPr>
        <w:t>K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DE NAJDU SOUHRNNÉ INFORMACE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7176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7F7F7F"/>
                <w:sz w:val="26"/>
              </w:rPr>
              <w:t xml:space="preserve">O VZDĚLÁVÁNÍ V </w:t>
            </w:r>
            <w:r>
              <w:rPr>
                <w:rFonts w:ascii="Calibri" w:hAnsi="Calibri" w:eastAsia="Calibri"/>
                <w:b/>
                <w:i w:val="0"/>
                <w:color w:val="7F7F7F"/>
                <w:sz w:val="32"/>
              </w:rPr>
              <w:t xml:space="preserve">ČR? </w:t>
            </w:r>
          </w:p>
          <w:p>
            <w:pPr>
              <w:autoSpaceDN w:val="0"/>
              <w:autoSpaceDE w:val="0"/>
              <w:widowControl/>
              <w:spacing w:line="252" w:lineRule="auto" w:before="292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ukrajinském jazyce je k dispozici seznam všech středních a vyšších odborných škol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 s popisem nabízených oborů vzdělání na webu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0" w:history="1">
                <w:r>
                  <w:rPr>
                    <w:rStyle w:val="Hyperlink"/>
                  </w:rPr>
                  <w:t>https://ukrajina.npi.cz/blog/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0" w:history="1">
                <w:r>
                  <w:rPr>
                    <w:rStyle w:val="Hyperlink"/>
                  </w:rPr>
                  <w:t>vzdelavaci-nabidka-strednich-a-vyssich-odbornych-skol-pro-skolni-rok-20222023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6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Souhrnné informace v ukrajinštině o tom, co dělat v oblasti školství, když přijedete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 ČR, najdete na webové stránce,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1" w:history="1">
                <w:r>
                  <w:rPr>
                    <w:rStyle w:val="Hyperlink"/>
                  </w:rPr>
                  <w:t>https://www.edu.cz/ukrajina v záložce pro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1" w:history="1">
                <w:r>
                  <w:rPr>
                    <w:rStyle w:val="Hyperlink"/>
                  </w:rPr>
                  <w:t>Ukrajince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4"/>
                <w:u w:val="single"/>
              </w:rPr>
              <w:hyperlink r:id="rId61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50" w:lineRule="auto" w:before="696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ukrajinštině lze získat informace na webu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https://cizinci.npi.cz/tlumoceni-a-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preklady/preklady-ss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kde je např. příručka "Vzdělávání v České republice – příručka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 rodiče". Příručka je plně využitelná i pro jiné zájemce. Další možností získání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informací o odborném vzdělávání je tato publikace, viz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2" w:history="1">
                <w:r>
                  <w:rPr>
                    <w:rStyle w:val="Hyperlink"/>
                  </w:rPr>
                  <w:t>https://www.cedefop.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2" w:history="1">
                <w:r>
                  <w:rPr>
                    <w:rStyle w:val="Hyperlink"/>
                  </w:rPr>
                  <w:t>europa.eu/en/publications/8142#group-downloads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6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7" w:lineRule="auto" w:before="238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Informace o vzdělávacím systému ČR jsou dostupné v anglickém jazyce na evropské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informační síti Eurydice, která poskytuje informace o vzdělávacích systémech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 vzdělávací politice napříč Evropou,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https://www.studyin.cz/soubory/clanky/</w:t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0021_publications/Study-in-Profi-web-akt.-25.-3.-2021-.pdf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01370" cy="80898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808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36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4229" cy="71247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29" cy="712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4" w:after="0"/>
              <w:ind w:left="2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3120" cy="83438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20" cy="834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56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27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8040" cy="82677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40" cy="826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12" w:after="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K</w:t>
      </w:r>
      <w:r>
        <w:rPr>
          <w:rFonts w:ascii="Calibri" w:hAnsi="Calibri" w:eastAsia="Calibri"/>
          <w:b/>
          <w:i w:val="0"/>
          <w:color w:val="7F7F7F"/>
          <w:sz w:val="26"/>
        </w:rPr>
        <w:t>DY MOHU ZAČÍT STUDOVAT A CO K TOMU POTŘEBUJI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p>
      <w:pPr>
        <w:autoSpaceDN w:val="0"/>
        <w:autoSpaceDE w:val="0"/>
        <w:widowControl/>
        <w:spacing w:line="250" w:lineRule="auto" w:before="292" w:after="0"/>
        <w:ind w:left="1132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Začít studovat můžete kdykoliv v průběhu školního roku v případě, že jste splnil povinnou školní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docházku nebo získal základní vzdělání před jejím splněním a pokud s přijetím bude souhlasit ředitel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střední školy a bude-li mít ve škole volné místo. V probíhajícím školním roce 2022/2023 máte možnost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být přijat jednak do prvního ročníku (toto je výjimečné pro uchazeče s dočasnou ochranou) a jednak do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vyššího ročníku (tato možnost vyplývá ze školského zákona pro všechny uchazeče). </w:t>
      </w:r>
    </w:p>
    <w:p>
      <w:pPr>
        <w:autoSpaceDN w:val="0"/>
        <w:autoSpaceDE w:val="0"/>
        <w:widowControl/>
        <w:spacing w:line="240" w:lineRule="auto" w:before="8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712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94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572" w:right="19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jste tedy již na Ukrajině nějakou střední školu studoval a nedokončil ji, je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možné v ČR ve vzdělávání pokračovat. V případě, že máte vysvědčení, předložíte 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řediteli české střední školy, v případě, že ho nemáte, napíšete čestné prohlášení,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jehož součástí bude upřesnění, jaké předměty jste studoval). Vzor čestného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prohlášení můžete najít na stránce: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8" w:history="1">
                <w:r>
                  <w:rPr>
                    <w:rStyle w:val="Hyperlink"/>
                  </w:rPr>
                  <w:t>https://meta-ops.eu/novinky/infobalicek-</w:t>
                </w:r>
              </w:hyperlink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132" w:right="2880" w:firstLine="0"/>
        <w:jc w:val="left"/>
      </w:pP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68" w:history="1">
          <w:r>
            <w:rPr>
              <w:rStyle w:val="Hyperlink"/>
            </w:rPr>
            <w:t>prijimaci-rizeni-rizeni-na-stredni-skoly-zapisovy-listek-a-2-kola/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nebo je možné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použít rubovou stranu přihlášky ke vzdělávání ve střední škole. </w:t>
      </w:r>
    </w:p>
    <w:p>
      <w:pPr>
        <w:autoSpaceDN w:val="0"/>
        <w:autoSpaceDE w:val="0"/>
        <w:widowControl/>
        <w:spacing w:line="247" w:lineRule="auto" w:before="236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Pro přijetí na českou střední školu nemusíte doložit uznání platnosti nebo osvědčení o uznání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rovnocennosti dokladu o dosažení základního vzdělání, pokud nebylo ukončeno před splněním povinné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školní docházky, která činí 9 let. Splnění povinné školní docházky dokládáte předložením příslušných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vysvědčení nebo čestným prohlášením. </w:t>
      </w:r>
    </w:p>
    <w:p>
      <w:pPr>
        <w:autoSpaceDN w:val="0"/>
        <w:autoSpaceDE w:val="0"/>
        <w:widowControl/>
        <w:spacing w:line="245" w:lineRule="auto" w:before="240" w:after="0"/>
        <w:ind w:left="1132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 praktického hlediska se nemusíte obávat toho, pokud vás ředitel školy zařadí do nižšího ročníku, neboť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tak budete mít delší čas na zvládnutí českého jazyka a vytvoříte si lepší podmínky pro úspěšné ukončení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studia. </w:t>
      </w:r>
    </w:p>
    <w:p>
      <w:pPr>
        <w:autoSpaceDN w:val="0"/>
        <w:autoSpaceDE w:val="0"/>
        <w:widowControl/>
        <w:spacing w:line="250" w:lineRule="auto" w:before="236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Pokud jde o znalost českého jazyka, prokazujete ji povinně při přijímání do každého oboru vzdělání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zakončeného maturitní zkouškou (tyto obory jsou 4leté). Znalost se prověřuje pohovorem, v rámci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kterého musíte prokázat základní znalost jazyka nezbytnou pro studium daného oboru vzdělání. Pro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přijetí do oborů vzdělání ukončených výučním listem není součástí přijímacího řízení pohovor v českém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jazyce (tyto obory jsou 2–3leté). </w:t>
      </w:r>
    </w:p>
    <w:p>
      <w:pPr>
        <w:autoSpaceDN w:val="0"/>
        <w:autoSpaceDE w:val="0"/>
        <w:widowControl/>
        <w:spacing w:line="197" w:lineRule="auto" w:before="728" w:after="20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S</w:t>
      </w:r>
      <w:r>
        <w:rPr>
          <w:rFonts w:ascii="Calibri" w:hAnsi="Calibri" w:eastAsia="Calibri"/>
          <w:b/>
          <w:i w:val="0"/>
          <w:color w:val="7F7F7F"/>
          <w:sz w:val="26"/>
        </w:rPr>
        <w:t>TALO SE MI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ŽE MĚ STŘEDNÍ ŠKOLA NEPŘIJALA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C</w:t>
      </w:r>
      <w:r>
        <w:rPr>
          <w:rFonts w:ascii="Calibri" w:hAnsi="Calibri" w:eastAsia="Calibri"/>
          <w:b/>
          <w:i w:val="0"/>
          <w:color w:val="7F7F7F"/>
          <w:sz w:val="26"/>
        </w:rPr>
        <w:t>O MOHU DĚLAT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162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0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Přijetí do středního vzdělávání je v kompetenci ředitele školy. Pokud škola neměla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podmínky na to, aby vás přijala, obraťte se na jinou střední školu. Doporučujeme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vybírat školy v menších městech, které mají spíše volnou kapacitu než školy 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velkých městech. Můžete se též obrátit na odbor školství kraje, ve kterém pobýváte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(kontakt na krajské úřady najdete zde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0" w:history="1">
                <w:r>
                  <w:rPr>
                    <w:rStyle w:val="Hyperlink"/>
                  </w:rPr>
                  <w:t>https://www.statnisprava.cz/rstsp/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0" w:history="1">
                <w:r>
                  <w:rPr>
                    <w:rStyle w:val="Hyperlink"/>
                  </w:rPr>
                  <w:t>ciselniky.nsf/i/d0049)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kde mají přehled o volných kapacitách ve školách, či na výše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uvedené Informační a poradenské centrum Úřadu práce viz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https://www.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uradprace.cz/informacni-a-poradenska-strediska-uradu-prace-cr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Je též možné, že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budete muset do školy dojíždět. Jízdné si hradíte sami. Informaci, zdali jsou slevy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jízdném, podá dopravní podnik v daném městě či kraji.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5820" cy="85217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852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76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7F7F7F"/>
          <w:sz w:val="32"/>
        </w:rPr>
        <w:t>B</w:t>
      </w:r>
      <w:r>
        <w:rPr>
          <w:rFonts w:ascii="Calibri" w:hAnsi="Calibri" w:eastAsia="Calibri"/>
          <w:b/>
          <w:i w:val="0"/>
          <w:color w:val="7F7F7F"/>
          <w:sz w:val="26"/>
        </w:rPr>
        <w:t>OJÍM SE ZAČÍNAT V NOVÉM ŠKOLNÍM KOLEKTIVU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I TOHO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ŽE SE NESTIHNU VŠE NAUČIT </w:t>
      </w:r>
    </w:p>
    <w:p>
      <w:pPr>
        <w:autoSpaceDN w:val="0"/>
        <w:autoSpaceDE w:val="0"/>
        <w:widowControl/>
        <w:spacing w:line="250" w:lineRule="auto" w:before="292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Pokud máte chuť studovat, nebojte se začít! Jako žák školy máte totiž významně větší podporu z různých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zdrojů zejména pro studium českého jazyka než jako osoba, která stojí mimo vzdělávací systém. Navíc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máte ve škole k dispozici specifickou podporu pro předcházení školnímu neúspěchu. A kdyby se náhodou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stalo, že byste musel z důvodu nedostatečné znalosti českého jazyka opakovat ročník, je to možné za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podmínek, že s tímto bude souhlasit ředitel školy a bude-li mít škola volné místo ve příslušném ročníku. </w:t>
      </w:r>
    </w:p>
    <w:p>
      <w:pPr>
        <w:autoSpaceDN w:val="0"/>
        <w:autoSpaceDE w:val="0"/>
        <w:widowControl/>
        <w:spacing w:line="240" w:lineRule="auto" w:before="8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6 </w:t>
      </w:r>
    </w:p>
    <w:p>
      <w:pPr>
        <w:autoSpaceDN w:val="0"/>
        <w:autoSpaceDE w:val="0"/>
        <w:widowControl/>
        <w:spacing w:line="257" w:lineRule="auto" w:before="802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 nástupu na SŠ Vám může ředitel školy v tomto školním roce na dobu nezbytně nutnou upravit obsah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vzdělávání a poskytnout tak prostor pro zdokonalení znalosti českého jazyka. V případě, že se v ČR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vzděláváte kratší dobu než 12 měsíců, máte nárok až do června 2023 na až 200 hodin výuky českého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jazyka ve vybraných školách zdarma. Do těchto škol buď budete dojíždět, nebo se můžete česky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vzdělávat i online. Škola, jíž budete žákem, vám umožní využití výpočetní techniky. Informace vám k této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možnosti podá škola, do které máte zájem nastoupit. V každé škole je vám také k dispozici výchovný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poradce, příp. ve větších školách školní psycholog či speciální pedagog, jejich rady a pomoci můžete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využít v případě, že máte problémy s učením, zapojením do kolektivu, popř. máte psychické či jiné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problémy. V některých školách mohou působit ve výuce i ukrajinští asistenti. </w:t>
      </w:r>
    </w:p>
    <w:p>
      <w:pPr>
        <w:autoSpaceDN w:val="0"/>
        <w:autoSpaceDE w:val="0"/>
        <w:widowControl/>
        <w:spacing w:line="197" w:lineRule="auto" w:before="728" w:after="21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7F7F7F"/>
          <w:sz w:val="32"/>
        </w:rPr>
        <w:t>M</w:t>
      </w:r>
      <w:r>
        <w:rPr>
          <w:rFonts w:ascii="Calibri" w:hAnsi="Calibri" w:eastAsia="Calibri"/>
          <w:b/>
          <w:i w:val="0"/>
          <w:color w:val="7F7F7F"/>
          <w:sz w:val="26"/>
        </w:rPr>
        <w:t>ÁM VÍCE OTÁZEK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KTERÉ POTŘEBUJI VYŘEŠIT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M</w:t>
      </w:r>
      <w:r>
        <w:rPr>
          <w:rFonts w:ascii="Calibri" w:hAnsi="Calibri" w:eastAsia="Calibri"/>
          <w:b/>
          <w:i w:val="0"/>
          <w:color w:val="7F7F7F"/>
          <w:sz w:val="26"/>
        </w:rPr>
        <w:t>OHU SE S NĚKÝM PORADIT OSOBNĚ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602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8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chcete poradit s nasměrováním studia či následným pracovním uplatněním,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můžete využít služeb tzv. Informačních a poradenských center Úřadů práce ČR (IPS),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kontakty na ně jsou na webu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https://www.uradprace.cz/informacni-a-poradenska-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strediska-uradu-prace-cr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Pro využití této služby není nutná registrace na Úřadu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práce.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10260" cy="8102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81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7" w:lineRule="auto" w:before="180" w:after="66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IPS poskytují aktuální informace o </w:t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75" w:history="1">
          <w:r>
            <w:rPr>
              <w:rStyle w:val="Hyperlink"/>
            </w:rPr>
            <w:t xml:space="preserve">středních, vyšších odborných a vysokých školách v celé ČR,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75" w:history="1">
          <w:r>
            <w:rPr>
              <w:rStyle w:val="Hyperlink"/>
            </w:rPr>
            <w:t xml:space="preserve">o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podmínkách a průběhu přijímacího řízení, o nárocích a požadavcích na jednotlivá povolání, </w:t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76" w:history="1">
          <w:r>
            <w:rPr>
              <w:rStyle w:val="Hyperlink"/>
            </w:rPr>
            <w:t>možnostech uplatnění absolventů jednotlivých oborů v praxi,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situaci na trhu práce v regionu a v celé ČR,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možnostech rekvalifikace.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072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72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Také Centra na podporu integrace cizinců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2" w:history="1">
                <w:r>
                  <w:rPr>
                    <w:rStyle w:val="Hyperlink"/>
                  </w:rPr>
                  <w:t xml:space="preserve">(https://www.integracnicentra.cz/) 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poskytují bezplatné poradenství, které se týká vzdělání nebo práce. Nabízejí i pomoc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při hledání vhodné střední školy. Pokud řešíte problém s příchodem do ČR, využijte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helplinku v ukrajinštině +420 770 600 800,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neziskové organizace Člověk v tísni, nebo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7" w:history="1">
                <w:r>
                  <w:rPr>
                    <w:rStyle w:val="Hyperlink"/>
                  </w:rPr>
                  <w:t>https://www.clovekvtisni.cz/informatsiia-dlia-gromadian-ukrayini-8616gp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7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7" w:lineRule="auto" w:before="238" w:after="0"/>
              <w:ind w:left="572" w:right="2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potřebujete řešit nějaký soukromý problém či poradit, doporučujeme využít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linku sociální asistence LIA +420 800 601 020. Zajišťuje jednak sociální poradenství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dostupné pro volající v pondělí–pátek od 9:00 hod. do 17:00 hod. (čeština,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ukrajinština, ruština, romština a maďarština), jednak krizovou intervenci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63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(ukrajinština, ruština) v pondělí–pátek od 8:00 hod. do 12:30 hod. a od 16:00 hod.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do 21:00 hod. v sobotu–neděli od 12:30 hod. do 17:00 hod. </w:t>
      </w:r>
    </w:p>
    <w:p>
      <w:pPr>
        <w:autoSpaceDN w:val="0"/>
        <w:autoSpaceDE w:val="0"/>
        <w:widowControl/>
        <w:spacing w:line="240" w:lineRule="auto" w:before="36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7 </w:t>
      </w:r>
    </w:p>
    <w:p>
      <w:pPr>
        <w:autoSpaceDN w:val="0"/>
        <w:autoSpaceDE w:val="0"/>
        <w:widowControl/>
        <w:spacing w:line="245" w:lineRule="auto" w:before="820" w:after="232"/>
        <w:ind w:left="1132" w:right="1296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M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OHU PŘERUŠIT STUDIUM VE STŘEDNÍ ŠKOLE A VRÁTIT SE NA </w:t>
      </w:r>
      <w:r>
        <w:rPr>
          <w:rFonts w:ascii="Calibri" w:hAnsi="Calibri" w:eastAsia="Calibri"/>
          <w:b/>
          <w:i w:val="0"/>
          <w:color w:val="7F7F7F"/>
          <w:sz w:val="32"/>
        </w:rPr>
        <w:t>U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KRAJINU A PAK ZASE 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POKRAČOVAT V 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ČR?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634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Středoškolské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vzdělávání můžete přerušit na dobu nejvýše dvou let, po kterou je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vám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garantována možnost návratu do daného oboru vzdělání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. Jen upozorňujeme, že po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5820" cy="83946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839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dobu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přerušení vzdělávání 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nebudete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žákem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české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školy.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uplynutí 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doby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přerušení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vzdělávání můžete pokračovat v tom ročníku, ve kterém jste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vzdělávání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přerušil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, popřípadě se souhlasem ředitele školy ve vyšším ročníku,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auto" w:before="40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>prokážete-li odpovídající znalosti. O povolení přerušení, popř. ukončení studia je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>třeba ředitele školy písemně požádat. Stačí vyplnit a podepsat formulář   oznámení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 ukončení vzdělávání, který je dostupný na </w:t>
      </w: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80" w:history="1">
          <w:r>
            <w:rPr>
              <w:rStyle w:val="Hyperlink"/>
            </w:rPr>
            <w:t>https://cizinci.npi.cz/tlumoceni-a-</w:t>
          </w:r>
        </w:hyperlink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80" w:history="1">
          <w:r>
            <w:rPr>
              <w:rStyle w:val="Hyperlink"/>
            </w:rPr>
            <w:t>preklady/preklady-ss/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8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Informování ředitele školy o přerušení udělejte vždy i z toho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>důvodu, abyste neblokovali místa ve škole pro ostatní žáky.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197" w:lineRule="auto" w:before="728" w:after="158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>AK VYPADÁ PŘIJÍMACÍ ZKOUŠKA NA STŘEDNÍ ŠKOLU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20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34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 přijetí do oborů vzdělání s maturitní zkouškou se koná tzv. jednotná přijímací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zkouška z českého jazyka a literatury a matematiky,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https://prijimacky.cermat.cz/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roce 2023 proběhne pro přijetí do školního roku 2023/2024 ve dnech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13. a 14 dubna, náhradní termín ve dnech 10. a 11. května. Podmínky pro ukrajinské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žáky mohou být upřesněny. Testová zadání z minulých let jsou uveřejněna na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1" w:history="1">
                <w:r>
                  <w:rPr>
                    <w:rStyle w:val="Hyperlink"/>
                  </w:rPr>
                  <w:t>https://prijimacky.cermat.cz/menu/testova-zadani-k-procvicovani/testova-zada-</w:t>
                </w:r>
              </w:hyperlink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1" w:history="1">
                <w:r>
                  <w:rPr>
                    <w:rStyle w:val="Hyperlink"/>
                  </w:rPr>
                  <w:t>ni-v-pdf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8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Některé střední školy konají ještě školní přijímací zkoušku, informace o tom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jsou vždy na webových stránkách konkrétní střední školy. Pro přijetí do oborů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ukončených závěrečnou zkouškou (většinou výučním listem) se jednotná přijímací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zkouška nekoná, přijetí je v kompetenci ředitele školy.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4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216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2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68" w:after="198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>AK KONKRÉTNĚ VYPADÁ ČESKÁ MATURITNÍ ZKOUŠKA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9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2" w:after="0"/>
              <w:ind w:left="572" w:right="2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Maturitní zkouška se skládá ze státní části a ze školní části. Ve státní části žák koná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dvě zkoušky: didaktický test z českého jazyka a literatury, a pak si volí mezi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didaktickým testem z cizího jazyka a matematiky, informace a vzorové testy najdete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na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https://maturita.cermat.cz/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Ve školní části pak žák koná ústní zkoušku z českého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jazyka a literatury a písemnou práci, a pokud si ve státní části zvolí cizí jazyk, pak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599" cy="8636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99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7" w:lineRule="auto" w:before="40" w:after="0"/>
        <w:ind w:left="1132" w:right="29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koná i ústní zkoušku a písemnou práci z tohoto cizího jazyka. Dále skládá 2 nebo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3 zkoušky podle profilu školy. Celkově tedy žák skládá maturitní zkoušku minimálně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ze čtyř předmětů. Cizinci mají u zkoušek navýšený čas, příp. mají k dispozici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překladový slovník. </w:t>
      </w:r>
    </w:p>
    <w:p>
      <w:pPr>
        <w:autoSpaceDN w:val="0"/>
        <w:autoSpaceDE w:val="0"/>
        <w:widowControl/>
        <w:spacing w:line="240" w:lineRule="auto" w:before="18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8 </w:t>
      </w:r>
    </w:p>
    <w:p>
      <w:pPr>
        <w:autoSpaceDN w:val="0"/>
        <w:autoSpaceDE w:val="0"/>
        <w:widowControl/>
        <w:spacing w:line="197" w:lineRule="auto" w:before="822" w:after="144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>AK VYPADÁ ZÁVĚREČNÁ ZKOUŠKA A KDE JI SKLÁDÁM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480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44" w:after="0"/>
              <w:ind w:left="572" w:right="2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Závěrečná zkouška je odborná zkouška a skládá se na konci studia oborů vzdělání,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nichž se dosahuje buď středního vzdělání nebo středního vzdělání s výučním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listem. Informace jsou uvedeny na webové stránce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https://zkouska.cermat.cz/</w:t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menu/zaverecna-zkouska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.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599" cy="8636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99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7" w:lineRule="auto" w:before="62" w:after="0"/>
        <w:ind w:left="1132" w:right="29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Střední vzdělání získá žák úspěšným ukončením vzdělávacího programu v délce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 roku nebo 2 let denní formy vzdělávání. Závěrečná zkouška se skládá z praktické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zkoušky z odborných předmětů a z ústní teoretické zkoušky z odborných předmětů.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 úspěšném složení závěrečné zkoušky obdrží žák vysvědčení o závěrečné zkoušce. </w:t>
      </w:r>
    </w:p>
    <w:p>
      <w:pPr>
        <w:autoSpaceDN w:val="0"/>
        <w:autoSpaceDE w:val="0"/>
        <w:widowControl/>
        <w:spacing w:line="250" w:lineRule="auto" w:before="238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Střední vzdělání s výučním listem získá žák úspěšným ukončením vzdělávacího programu v délce 2 nebo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3 let denní formy vzdělávání nebo vzdělávacího programu zkráceného studia pro získání středního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vzdělání s výučním listem. Závěrečná zkouška se skládá z písemné zkoušky, praktické zkoušky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 odborného výcviku a ústní zkoušky. Po úspěšném složení závěrečné zkoušky obdrží žák vysvědčení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 závěrečné zkoušce a výuční list. Zkouška z českého jazyka tedy není součástí žádné závěrečné zkoušky. </w:t>
      </w:r>
    </w:p>
    <w:p>
      <w:pPr>
        <w:autoSpaceDN w:val="0"/>
        <w:autoSpaceDE w:val="0"/>
        <w:widowControl/>
        <w:spacing w:line="197" w:lineRule="auto" w:before="728" w:after="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IŽ JSEM NA </w:t>
      </w:r>
      <w:r>
        <w:rPr>
          <w:rFonts w:ascii="Calibri" w:hAnsi="Calibri" w:eastAsia="Calibri"/>
          <w:b/>
          <w:i w:val="0"/>
          <w:color w:val="7F7F7F"/>
          <w:sz w:val="32"/>
        </w:rPr>
        <w:t>U</w:t>
      </w:r>
      <w:r>
        <w:rPr>
          <w:rFonts w:ascii="Calibri" w:hAnsi="Calibri" w:eastAsia="Calibri"/>
          <w:b/>
          <w:i w:val="0"/>
          <w:color w:val="7F7F7F"/>
          <w:sz w:val="26"/>
        </w:rPr>
        <w:t>KRAJINĚ DOKONČIL STŘEDNÍ ŠKOLU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C</w:t>
      </w:r>
      <w:r>
        <w:rPr>
          <w:rFonts w:ascii="Calibri" w:hAnsi="Calibri" w:eastAsia="Calibri"/>
          <w:b/>
          <w:i w:val="0"/>
          <w:color w:val="7F7F7F"/>
          <w:sz w:val="26"/>
        </w:rPr>
        <w:t>O MOHU DĚLAT DÁL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p>
      <w:pPr>
        <w:autoSpaceDN w:val="0"/>
        <w:autoSpaceDE w:val="0"/>
        <w:widowControl/>
        <w:spacing w:line="245" w:lineRule="auto" w:before="290" w:after="144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Můžete studovat další střední nebo vyšší odbornou školu v různých formách studia: denní, dálkové,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kombinované a distanční. Do 26 let vám bude v případě denní formy hrazeno zdravotní pojištění.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Máte-li dočasnou ochranu, není nutná nostrifikace vašeho prvního maturitního vysvědčení.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46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Můžete též studovat na vysoké škole, viz webová stránka v angličtině, kde najdete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četné rady a odkazy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5" w:history="1">
                <w:r>
                  <w:rPr>
                    <w:rStyle w:val="Hyperlink"/>
                  </w:rPr>
                  <w:t>https://www.studyin.cz/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85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36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Pokud si chcete najít práci, doporučujeme vyhledat webové stránky nástroje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Europass,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6" w:history="1">
                <w:r>
                  <w:rPr>
                    <w:rStyle w:val="Hyperlink"/>
                  </w:rPr>
                  <w:t>https://europa.eu/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7" w:history="1">
                <w:r>
                  <w:rPr>
                    <w:rStyle w:val="Hyperlink"/>
                  </w:rPr>
                  <w:t>europas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7" w:history="1">
                <w:r>
                  <w:rPr>
                    <w:rStyle w:val="Hyperlink"/>
                  </w:rPr>
                  <w:t>s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7" w:history="1">
                <w:r>
                  <w:rPr>
                    <w:rStyle w:val="Hyperlink"/>
                  </w:rPr>
                  <w:t>/uk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87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který je nyní i v ukrajinštině. Europass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3759" cy="873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59" cy="873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26" w:after="24"/>
        <w:ind w:left="11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vám nabízí zdarma služby, díky kterým můžete sestavit životopis, motivační dopis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5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4" w:after="0"/>
              <w:ind w:left="572" w:right="2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 celé portfolio dokladů o tom, co umíte. Můžete tak srozumitelně představit a ukázat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své znalosti a dovednosti při hledání práce, brigády nebo dalšího studia doma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 v zahraničí. Po registraci do profilu Europassu se vám nabídne zdarma mnoho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služeb, které vám umožní například hledat a dostávat nabídky pracovních míst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vzdělávacích příležitostí v celé Evropě na základě vašich zájmů. V profilu si také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89915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899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můžete vybírat z doporučených návrhů dovedností, ukládat je a vyplnit do životopisu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sdílet profil nebo jeho části zaměstnavateli nebo vzdělávací instituci. </w:t>
      </w:r>
    </w:p>
    <w:p>
      <w:pPr>
        <w:autoSpaceDN w:val="0"/>
        <w:autoSpaceDE w:val="0"/>
        <w:widowControl/>
        <w:spacing w:line="240" w:lineRule="auto" w:before="3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9 </w:t>
      </w:r>
    </w:p>
    <w:p>
      <w:pPr>
        <w:autoSpaceDN w:val="0"/>
        <w:autoSpaceDE w:val="0"/>
        <w:widowControl/>
        <w:spacing w:line="197" w:lineRule="auto" w:before="822" w:after="17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AK JE UZNÁVÁNO ZÍSKANÉ VZDĚLÁNÍ NA </w:t>
      </w:r>
      <w:r>
        <w:rPr>
          <w:rFonts w:ascii="Calibri" w:hAnsi="Calibri" w:eastAsia="Calibri"/>
          <w:b/>
          <w:i w:val="0"/>
          <w:color w:val="7F7F7F"/>
          <w:sz w:val="32"/>
        </w:rPr>
        <w:t>U</w:t>
      </w:r>
      <w:r>
        <w:rPr>
          <w:rFonts w:ascii="Calibri" w:hAnsi="Calibri" w:eastAsia="Calibri"/>
          <w:b/>
          <w:i w:val="0"/>
          <w:color w:val="7F7F7F"/>
          <w:sz w:val="26"/>
        </w:rPr>
        <w:t>KRAJINĚ V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 ČR?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236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8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Podrobné informace, jak Vám může být v ČR uznáno dosažení základního, středního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nebo vyššího odborného vzdělání, jsou pro vás zveřejněny na webu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90" w:history="1">
                <w:r>
                  <w:rPr>
                    <w:rStyle w:val="Hyperlink"/>
                  </w:rPr>
                  <w:t>https://www.msmt.cz/vzdelavani/skolstvi-v-cr/nostrifikace-uznani-zahranicniho-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90" w:history="1">
                <w:r>
                  <w:rPr>
                    <w:rStyle w:val="Hyperlink"/>
                  </w:rPr>
                  <w:t>zakladniho-stredniho-a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 odkazem s ukrajinskou vlajkou.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Podrobné informace o uznání dosaženého vysokoškolského vzdělání najdete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webu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91" w:history="1">
                <w:r>
                  <w:rPr>
                    <w:rStyle w:val="Hyperlink"/>
                  </w:rPr>
                  <w:t>https://www.msmt.cz/vzdelavani/vysoke-skolstvi/zvlastni-informace-pro-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91" w:history="1">
                <w:r>
                  <w:rPr>
                    <w:rStyle w:val="Hyperlink"/>
                  </w:rPr>
                  <w:t>zadatele-o-nostrifikaci-z-ukrajiny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9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Jakožto osoby, kterým byla přiznána dočasná ochrana, neplatíte správní poplatek za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přijetí žádosti o uznání získaného vzdělání v zahraniční škole.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0739" cy="84962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39" cy="849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90" w:after="0"/>
              <w:ind w:left="1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7110" cy="100838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1008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J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AK JSOU UZNÁVÁNY STŘEDNÍ ŠKOLY Z </w:t>
      </w:r>
      <w:r>
        <w:rPr>
          <w:rFonts w:ascii="Calibri" w:hAnsi="Calibri" w:eastAsia="Calibri"/>
          <w:b/>
          <w:i w:val="0"/>
          <w:color w:val="7F7F7F"/>
          <w:sz w:val="32"/>
        </w:rPr>
        <w:t>ČR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V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 E</w:t>
      </w:r>
      <w:r>
        <w:rPr>
          <w:rFonts w:ascii="Calibri" w:hAnsi="Calibri" w:eastAsia="Calibri"/>
          <w:b/>
          <w:i w:val="0"/>
          <w:color w:val="7F7F7F"/>
          <w:sz w:val="26"/>
        </w:rPr>
        <w:t>VROPSKÉ UNII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p>
      <w:pPr>
        <w:autoSpaceDN w:val="0"/>
        <w:autoSpaceDE w:val="0"/>
        <w:widowControl/>
        <w:spacing w:line="250" w:lineRule="auto" w:before="292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 principu se v rámci EU dosažené středoškolské vzdělání uznává, rozdíl je v tom, co každá země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 doložení vzdělání požaduje (překlad, nostrifikaci, příp. další zkoušku). Záleží též na tom, k jakému cíli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potřebujete doložit vzdělání. Zdali se jedná o doložení vzdělání za účelem prokázání kvalifikace, tam to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záleží na jednotlivém zaměstnavateli, či za účelem dalšího vysokoškolského studia. V případě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vysokoškolského studia totiž může mít každá univerzita jiné požadavky na přijetí. </w:t>
      </w:r>
    </w:p>
    <w:p>
      <w:pPr>
        <w:autoSpaceDN w:val="0"/>
        <w:autoSpaceDE w:val="0"/>
        <w:widowControl/>
        <w:spacing w:line="245" w:lineRule="auto" w:before="240" w:after="0"/>
        <w:ind w:left="1132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Školy vydávají svým absolventům k maturitnímu vysvědčení nebo výučnímu listu také tzv. dodatek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k osvědčení EUROPASS v angličtině, který popisuje získané vzdělání jako informace pro zahraničního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zaměstnavatele. </w:t>
      </w:r>
    </w:p>
    <w:p>
      <w:pPr>
        <w:autoSpaceDN w:val="0"/>
        <w:autoSpaceDE w:val="0"/>
        <w:widowControl/>
        <w:spacing w:line="240" w:lineRule="auto" w:before="67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78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mailto:ukrajina%40mvcr.cz?subject=ukrajina%40mvcr.cz" TargetMode="External"/><Relationship Id="rId13" Type="http://schemas.openxmlformats.org/officeDocument/2006/relationships/hyperlink" Target="https://www.opatruj.se/" TargetMode="External"/><Relationship Id="rId14" Type="http://schemas.openxmlformats.org/officeDocument/2006/relationships/hyperlink" Target="https://www.mpsv.cz/web/cz/ukrajina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yperlink" Target="https://www.msmt.cz/mladez/adaptacni-skupiny-pro-deti-cizince-migrujici-z-ukrajiny-zari" TargetMode="External"/><Relationship Id="rId23" Type="http://schemas.openxmlformats.org/officeDocument/2006/relationships/image" Target="media/image11.png"/><Relationship Id="rId24" Type="http://schemas.openxmlformats.org/officeDocument/2006/relationships/hyperlink" Target="https://www.integra-cnicentra.cz/" TargetMode="External"/><Relationship Id="rId25" Type="http://schemas.openxmlformats.org/officeDocument/2006/relationships/image" Target="media/image12.png"/><Relationship Id="rId26" Type="http://schemas.openxmlformats.org/officeDocument/2006/relationships/hyperlink" Target="https://www.uradprace.cz/web/cz/krajske-pobocky" TargetMode="Externa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hyperlink" Target="https://cestina-pro-cizince.cz/trvaly-pobyt/a2/pripra-va-na-zkousku/prvni-pomoc-v-cestine-nahravky/" TargetMode="External"/><Relationship Id="rId32" Type="http://schemas.openxmlformats.org/officeDocument/2006/relationships/hyperlink" Target="https://www.kurzycestinyprocizince.cz/cs/e-learning.html" TargetMode="External"/><Relationship Id="rId33" Type="http://schemas.openxmlformats.org/officeDocument/2006/relationships/hyperlink" Target="http://www.l-pack.eu/?page_id=402&amp;lang=cz" TargetMode="External"/><Relationship Id="rId34" Type="http://schemas.openxmlformats.org/officeDocument/2006/relationships/hyperlink" Target="https://www.mozaika.eu/ucebnice-cestiny/" TargetMode="External"/><Relationship Id="rId35" Type="http://schemas.openxmlformats.org/officeDocument/2006/relationships/hyperlink" Target="https://app.ceskylevouzadni.cz/" TargetMode="External"/><Relationship Id="rId36" Type="http://schemas.openxmlformats.org/officeDocument/2006/relationships/hyperlink" Target="https://redmonster.net.ua/uk/" TargetMode="External"/><Relationship Id="rId37" Type="http://schemas.openxmlformats.org/officeDocument/2006/relationships/hyperlink" Target="https://www.umimecesky.cz/cviceni-cestina-pro-ukrajinsky-mluvici" TargetMode="External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hyperlink" Target="https://lindat.cz/translation" TargetMode="External"/><Relationship Id="rId45" Type="http://schemas.openxmlformats.org/officeDocument/2006/relationships/image" Target="media/image23.png"/><Relationship Id="rId46" Type="http://schemas.openxmlformats.org/officeDocument/2006/relationships/hyperlink" Target="https://www.skaut.cz/zvemedoskautu/" TargetMode="External"/><Relationship Id="rId47" Type="http://schemas.openxmlformats.org/officeDocument/2006/relationships/hyperlink" Target="https://ddmpraha.cz/" TargetMode="External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0" Type="http://schemas.openxmlformats.org/officeDocument/2006/relationships/hyperlink" Target="https://www.charita.cz/jak-pomahame/doma/integrace-cizincu/infolinka-v-ukrajinstine/" TargetMode="External"/><Relationship Id="rId51" Type="http://schemas.openxmlformats.org/officeDocument/2006/relationships/hyperlink" Target="https://www.opu.cz/en/" TargetMode="External"/><Relationship Id="rId52" Type="http://schemas.openxmlformats.org/officeDocument/2006/relationships/hyperlink" Target="https://www.integracnicentra.cz/" TargetMode="External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image" Target="media/image28.png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hyperlink" Target="https://meta-ops.eu/prakticky-radce/praktichnij-poradnik/" TargetMode="External"/><Relationship Id="rId59" Type="http://schemas.openxmlformats.org/officeDocument/2006/relationships/hyperlink" Target="https://cizinci.npi.cz/tlumoceni-a-preklady/" TargetMode="External"/><Relationship Id="rId60" Type="http://schemas.openxmlformats.org/officeDocument/2006/relationships/hyperlink" Target="https://ukrajina.npi.cz/blog/vzdelavaci-nabidka-strednich-a-vyssich-odbornych-skol-pro-skolni-rok-20222023" TargetMode="External"/><Relationship Id="rId61" Type="http://schemas.openxmlformats.org/officeDocument/2006/relationships/hyperlink" Target="https://www.edu.cz/ukrajina%20v&#160;z&#225;lo&#382;ce%20pro%20%20Ukrajince." TargetMode="External"/><Relationship Id="rId62" Type="http://schemas.openxmlformats.org/officeDocument/2006/relationships/hyperlink" Target="https://www.cedefop.europa.eu/en/publications/8142#group-downloads" TargetMode="External"/><Relationship Id="rId63" Type="http://schemas.openxmlformats.org/officeDocument/2006/relationships/image" Target="media/image31.png"/><Relationship Id="rId64" Type="http://schemas.openxmlformats.org/officeDocument/2006/relationships/image" Target="media/image32.png"/><Relationship Id="rId65" Type="http://schemas.openxmlformats.org/officeDocument/2006/relationships/image" Target="media/image33.png"/><Relationship Id="rId66" Type="http://schemas.openxmlformats.org/officeDocument/2006/relationships/image" Target="media/image34.png"/><Relationship Id="rId67" Type="http://schemas.openxmlformats.org/officeDocument/2006/relationships/image" Target="media/image35.png"/><Relationship Id="rId68" Type="http://schemas.openxmlformats.org/officeDocument/2006/relationships/hyperlink" Target="https://meta-ops.eu/novinky/infobalicek-prijimaci-rizeni-rizeni-na-stredni-skoly-zapisovy-listek-a-2-kola/" TargetMode="External"/><Relationship Id="rId69" Type="http://schemas.openxmlformats.org/officeDocument/2006/relationships/image" Target="media/image36.png"/><Relationship Id="rId70" Type="http://schemas.openxmlformats.org/officeDocument/2006/relationships/hyperlink" Target="https://www.statnisprava.cz/rstsp/ciselniky.nsf/i/d0049" TargetMode="External"/><Relationship Id="rId71" Type="http://schemas.openxmlformats.org/officeDocument/2006/relationships/hyperlink" Target="https://www.uradprace.cz/informacni-a-poradenska-strediska-uradu-prace-cr" TargetMode="External"/><Relationship Id="rId72" Type="http://schemas.openxmlformats.org/officeDocument/2006/relationships/image" Target="media/image37.png"/><Relationship Id="rId73" Type="http://schemas.openxmlformats.org/officeDocument/2006/relationships/image" Target="media/image38.png"/><Relationship Id="rId74" Type="http://schemas.openxmlformats.org/officeDocument/2006/relationships/image" Target="media/image39.png"/><Relationship Id="rId75" Type="http://schemas.openxmlformats.org/officeDocument/2006/relationships/hyperlink" Target="https://www.uradprace.cz/web/cz/hledani-skol-a-oboru" TargetMode="External"/><Relationship Id="rId76" Type="http://schemas.openxmlformats.org/officeDocument/2006/relationships/hyperlink" Target="https://www.uradprace.cz/web/cz/hledani-poctu-absolventu" TargetMode="External"/><Relationship Id="rId77" Type="http://schemas.openxmlformats.org/officeDocument/2006/relationships/hyperlink" Target="https://www.clovekvtisni.cz/informatsiia-dlia-gromadian-ukrayini-8616gp" TargetMode="External"/><Relationship Id="rId78" Type="http://schemas.openxmlformats.org/officeDocument/2006/relationships/image" Target="media/image40.png"/><Relationship Id="rId79" Type="http://schemas.openxmlformats.org/officeDocument/2006/relationships/image" Target="media/image41.png"/><Relationship Id="rId80" Type="http://schemas.openxmlformats.org/officeDocument/2006/relationships/hyperlink" Target="https://cizinci.npi.cz/tlumoceni-a-preklady/preklady-ss/" TargetMode="External"/><Relationship Id="rId81" Type="http://schemas.openxmlformats.org/officeDocument/2006/relationships/hyperlink" Target="https://prijimacky.cermat.cz/menu/testova-zadani-k-procvicovani/testova-zada-ni-v-pdf" TargetMode="External"/><Relationship Id="rId82" Type="http://schemas.openxmlformats.org/officeDocument/2006/relationships/image" Target="media/image42.png"/><Relationship Id="rId83" Type="http://schemas.openxmlformats.org/officeDocument/2006/relationships/image" Target="media/image43.png"/><Relationship Id="rId84" Type="http://schemas.openxmlformats.org/officeDocument/2006/relationships/image" Target="media/image44.png"/><Relationship Id="rId85" Type="http://schemas.openxmlformats.org/officeDocument/2006/relationships/hyperlink" Target="https://www.studyin.cz/" TargetMode="External"/><Relationship Id="rId86" Type="http://schemas.openxmlformats.org/officeDocument/2006/relationships/hyperlink" Target="https://europa.eu/" TargetMode="External"/><Relationship Id="rId87" Type="http://schemas.openxmlformats.org/officeDocument/2006/relationships/hyperlink" Target="https://europa.eu/europass/uk" TargetMode="External"/><Relationship Id="rId88" Type="http://schemas.openxmlformats.org/officeDocument/2006/relationships/image" Target="media/image45.png"/><Relationship Id="rId89" Type="http://schemas.openxmlformats.org/officeDocument/2006/relationships/image" Target="media/image46.png"/><Relationship Id="rId90" Type="http://schemas.openxmlformats.org/officeDocument/2006/relationships/hyperlink" Target="https://www.msmt.cz/vzdelavani/skolstvi-v-cr/nostrifikace-uznani-zahranicniho-zakladniho-stredniho-a" TargetMode="External"/><Relationship Id="rId91" Type="http://schemas.openxmlformats.org/officeDocument/2006/relationships/hyperlink" Target="https://www.msmt.cz/vzdelavani/vysoke-skolstvi/zvlastni-informace-pro-zadatele-o-nostrifikaci-z-ukrajiny" TargetMode="External"/><Relationship Id="rId92" Type="http://schemas.openxmlformats.org/officeDocument/2006/relationships/image" Target="media/image47.png"/><Relationship Id="rId93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