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466C" w:rsidRDefault="004B649D">
      <w:pPr>
        <w:spacing w:line="240" w:lineRule="auto"/>
        <w:ind w:left="1" w:right="24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00000002" w14:textId="77777777" w:rsidR="0026466C" w:rsidRDefault="0026466C">
      <w:pPr>
        <w:spacing w:line="240" w:lineRule="auto"/>
        <w:ind w:left="1" w:right="14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003" w14:textId="77777777" w:rsidR="0026466C" w:rsidRDefault="004B649D">
      <w:pPr>
        <w:spacing w:line="240" w:lineRule="auto"/>
        <w:ind w:left="1" w:right="14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Навчально-науковий інститут філології</w:t>
      </w:r>
    </w:p>
    <w:p w14:paraId="00000004" w14:textId="77777777" w:rsidR="0026466C" w:rsidRDefault="0026466C">
      <w:pPr>
        <w:spacing w:line="240" w:lineRule="auto"/>
        <w:ind w:left="1" w:right="32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26466C" w:rsidRDefault="004B649D">
      <w:pPr>
        <w:spacing w:line="240" w:lineRule="auto"/>
        <w:ind w:left="1" w:right="32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00000006" w14:textId="77777777" w:rsidR="0026466C" w:rsidRDefault="0026466C">
      <w:pPr>
        <w:spacing w:line="240" w:lineRule="auto"/>
        <w:ind w:left="1" w:right="1542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26466C" w:rsidRDefault="004B649D">
      <w:pP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</w:p>
    <w:p w14:paraId="00000008" w14:textId="77777777" w:rsidR="0026466C" w:rsidRDefault="004B649D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Заступник директора з навчально-методичної </w:t>
      </w:r>
    </w:p>
    <w:p w14:paraId="00000009" w14:textId="77777777" w:rsidR="0026466C" w:rsidRDefault="004B649D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роботи (західний напрям)</w:t>
      </w:r>
    </w:p>
    <w:p w14:paraId="0000000A" w14:textId="77777777" w:rsidR="0026466C" w:rsidRDefault="0026466C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</w:p>
    <w:p w14:paraId="0000000B" w14:textId="683D8FEC" w:rsidR="0026466C" w:rsidRDefault="004B649D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_______________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Сергій СКРИЛЬНИК</w:t>
      </w:r>
    </w:p>
    <w:p w14:paraId="0000000C" w14:textId="77777777" w:rsidR="0026466C" w:rsidRDefault="004B649D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«___» _______________20____ року</w:t>
      </w:r>
    </w:p>
    <w:p w14:paraId="0000000D" w14:textId="77777777" w:rsidR="0026466C" w:rsidRDefault="0026466C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26466C" w:rsidRDefault="004B649D">
      <w:pPr>
        <w:ind w:left="1" w:hanging="3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РОБОЧА ПРОГРАМА НАВЧАЛЬНОЇ ДИСЦИПЛІНИ</w:t>
      </w:r>
    </w:p>
    <w:p w14:paraId="0000000F" w14:textId="77777777" w:rsidR="0026466C" w:rsidRDefault="0026466C">
      <w:pPr>
        <w:ind w:left="1" w:hanging="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10" w14:textId="77777777" w:rsidR="0026466C" w:rsidRDefault="004B649D">
      <w:pPr>
        <w:ind w:left="1" w:hanging="3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Переклад у туристичній сфері (іспанська мова)</w:t>
      </w:r>
    </w:p>
    <w:p w14:paraId="00000011" w14:textId="77777777" w:rsidR="0026466C" w:rsidRDefault="0026466C">
      <w:pPr>
        <w:ind w:left="1" w:hanging="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12" w14:textId="77777777" w:rsidR="0026466C" w:rsidRDefault="004B649D">
      <w:pPr>
        <w:ind w:left="1" w:right="2655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студентів</w:t>
      </w:r>
    </w:p>
    <w:p w14:paraId="00000013" w14:textId="77777777" w:rsidR="0026466C" w:rsidRDefault="0026466C">
      <w:pPr>
        <w:ind w:left="1" w:right="2655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5"/>
        <w:tblW w:w="964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980"/>
        <w:gridCol w:w="7665"/>
      </w:tblGrid>
      <w:tr w:rsidR="0026466C" w14:paraId="54711C5A" w14:textId="77777777">
        <w:tc>
          <w:tcPr>
            <w:tcW w:w="1980" w:type="dxa"/>
            <w:shd w:val="clear" w:color="auto" w:fill="auto"/>
          </w:tcPr>
          <w:p w14:paraId="00000014" w14:textId="77777777" w:rsidR="0026466C" w:rsidRDefault="004B649D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галузь знань</w:t>
            </w:r>
          </w:p>
        </w:tc>
        <w:tc>
          <w:tcPr>
            <w:tcW w:w="7665" w:type="dxa"/>
            <w:shd w:val="clear" w:color="auto" w:fill="auto"/>
          </w:tcPr>
          <w:p w14:paraId="00000015" w14:textId="77777777" w:rsidR="0026466C" w:rsidRDefault="004B649D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 «Гуманітарні науки»</w:t>
            </w:r>
          </w:p>
        </w:tc>
      </w:tr>
      <w:tr w:rsidR="0026466C" w14:paraId="12599292" w14:textId="77777777">
        <w:tc>
          <w:tcPr>
            <w:tcW w:w="1980" w:type="dxa"/>
            <w:shd w:val="clear" w:color="auto" w:fill="auto"/>
          </w:tcPr>
          <w:p w14:paraId="00000016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спеціальність </w:t>
            </w:r>
          </w:p>
        </w:tc>
        <w:tc>
          <w:tcPr>
            <w:tcW w:w="7665" w:type="dxa"/>
            <w:shd w:val="clear" w:color="auto" w:fill="auto"/>
          </w:tcPr>
          <w:p w14:paraId="00000017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035 «Філологія»</w:t>
            </w:r>
          </w:p>
        </w:tc>
      </w:tr>
      <w:tr w:rsidR="0026466C" w14:paraId="1158B7C5" w14:textId="77777777">
        <w:tc>
          <w:tcPr>
            <w:tcW w:w="1980" w:type="dxa"/>
            <w:shd w:val="clear" w:color="auto" w:fill="auto"/>
          </w:tcPr>
          <w:p w14:paraId="00000018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спеціалізація</w:t>
            </w:r>
          </w:p>
        </w:tc>
        <w:tc>
          <w:tcPr>
            <w:tcW w:w="7665" w:type="dxa"/>
            <w:shd w:val="clear" w:color="auto" w:fill="auto"/>
          </w:tcPr>
          <w:p w14:paraId="00000019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035.051 романські мови та літератури (переклад включно), перша — іспанська</w:t>
            </w:r>
          </w:p>
        </w:tc>
      </w:tr>
      <w:tr w:rsidR="0026466C" w14:paraId="138EB40C" w14:textId="77777777">
        <w:tc>
          <w:tcPr>
            <w:tcW w:w="1980" w:type="dxa"/>
            <w:shd w:val="clear" w:color="auto" w:fill="auto"/>
          </w:tcPr>
          <w:p w14:paraId="0000001A" w14:textId="77777777" w:rsidR="0026466C" w:rsidRDefault="004B649D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освітній рівень</w:t>
            </w:r>
          </w:p>
        </w:tc>
        <w:tc>
          <w:tcPr>
            <w:tcW w:w="7665" w:type="dxa"/>
            <w:shd w:val="clear" w:color="auto" w:fill="auto"/>
          </w:tcPr>
          <w:p w14:paraId="0000001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бакалавр</w:t>
            </w:r>
          </w:p>
        </w:tc>
      </w:tr>
      <w:tr w:rsidR="0026466C" w14:paraId="649DDBAB" w14:textId="77777777">
        <w:tc>
          <w:tcPr>
            <w:tcW w:w="1980" w:type="dxa"/>
            <w:shd w:val="clear" w:color="auto" w:fill="auto"/>
          </w:tcPr>
          <w:p w14:paraId="0000001C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освітня програма</w:t>
            </w:r>
          </w:p>
        </w:tc>
        <w:tc>
          <w:tcPr>
            <w:tcW w:w="7665" w:type="dxa"/>
            <w:shd w:val="clear" w:color="auto" w:fill="auto"/>
          </w:tcPr>
          <w:p w14:paraId="0000001D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«Переклад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 іспанської та з англійської мов»</w:t>
            </w:r>
          </w:p>
        </w:tc>
      </w:tr>
      <w:tr w:rsidR="0026466C" w14:paraId="17010883" w14:textId="77777777">
        <w:tc>
          <w:tcPr>
            <w:tcW w:w="1980" w:type="dxa"/>
            <w:shd w:val="clear" w:color="auto" w:fill="auto"/>
          </w:tcPr>
          <w:p w14:paraId="0000001E" w14:textId="77777777" w:rsidR="0026466C" w:rsidRDefault="004B649D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вид дисципліни </w:t>
            </w:r>
          </w:p>
        </w:tc>
        <w:tc>
          <w:tcPr>
            <w:tcW w:w="7665" w:type="dxa"/>
            <w:shd w:val="clear" w:color="auto" w:fill="auto"/>
          </w:tcPr>
          <w:p w14:paraId="0000001F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Вибіркова, блок «Переклад у міжкультурній комунікації (іспанська мова, англійська мова)»</w:t>
            </w:r>
          </w:p>
        </w:tc>
      </w:tr>
    </w:tbl>
    <w:p w14:paraId="00000020" w14:textId="77777777" w:rsidR="0026466C" w:rsidRDefault="0026466C">
      <w:pPr>
        <w:spacing w:line="240" w:lineRule="auto"/>
        <w:ind w:left="0" w:right="2655" w:hanging="2"/>
        <w:jc w:val="center"/>
      </w:pPr>
    </w:p>
    <w:tbl>
      <w:tblPr>
        <w:tblStyle w:val="a6"/>
        <w:tblW w:w="5988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986"/>
        <w:gridCol w:w="2002"/>
      </w:tblGrid>
      <w:tr w:rsidR="0026466C" w14:paraId="1DB057D1" w14:textId="77777777">
        <w:tc>
          <w:tcPr>
            <w:tcW w:w="3986" w:type="dxa"/>
            <w:shd w:val="clear" w:color="auto" w:fill="auto"/>
          </w:tcPr>
          <w:p w14:paraId="00000021" w14:textId="77777777" w:rsidR="0026466C" w:rsidRDefault="004B649D">
            <w:pPr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Форма навчання </w:t>
            </w:r>
          </w:p>
        </w:tc>
        <w:tc>
          <w:tcPr>
            <w:tcW w:w="2002" w:type="dxa"/>
            <w:shd w:val="clear" w:color="auto" w:fill="auto"/>
          </w:tcPr>
          <w:p w14:paraId="00000022" w14:textId="77777777" w:rsidR="0026466C" w:rsidRDefault="004B649D">
            <w:pPr>
              <w:ind w:left="1" w:hanging="3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денна</w:t>
            </w:r>
          </w:p>
        </w:tc>
      </w:tr>
      <w:tr w:rsidR="0026466C" w14:paraId="1125B8AE" w14:textId="77777777">
        <w:tc>
          <w:tcPr>
            <w:tcW w:w="3986" w:type="dxa"/>
            <w:shd w:val="clear" w:color="auto" w:fill="auto"/>
          </w:tcPr>
          <w:p w14:paraId="00000023" w14:textId="77777777" w:rsidR="0026466C" w:rsidRDefault="004B649D">
            <w:pPr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Навчальний piк</w:t>
            </w:r>
          </w:p>
        </w:tc>
        <w:tc>
          <w:tcPr>
            <w:tcW w:w="2002" w:type="dxa"/>
            <w:shd w:val="clear" w:color="auto" w:fill="auto"/>
          </w:tcPr>
          <w:p w14:paraId="00000024" w14:textId="77777777" w:rsidR="0026466C" w:rsidRDefault="004B649D">
            <w:pPr>
              <w:ind w:left="1" w:hanging="3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2024/ 2025</w:t>
            </w:r>
          </w:p>
        </w:tc>
      </w:tr>
      <w:tr w:rsidR="0026466C" w14:paraId="6F2AB730" w14:textId="77777777">
        <w:tc>
          <w:tcPr>
            <w:tcW w:w="3986" w:type="dxa"/>
            <w:shd w:val="clear" w:color="auto" w:fill="auto"/>
          </w:tcPr>
          <w:p w14:paraId="00000025" w14:textId="77777777" w:rsidR="0026466C" w:rsidRDefault="004B649D">
            <w:pPr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Семестр</w:t>
            </w:r>
          </w:p>
        </w:tc>
        <w:tc>
          <w:tcPr>
            <w:tcW w:w="2002" w:type="dxa"/>
            <w:shd w:val="clear" w:color="auto" w:fill="auto"/>
          </w:tcPr>
          <w:p w14:paraId="00000026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</w:t>
            </w:r>
          </w:p>
        </w:tc>
      </w:tr>
      <w:tr w:rsidR="0026466C" w14:paraId="54C28D52" w14:textId="77777777">
        <w:tc>
          <w:tcPr>
            <w:tcW w:w="3986" w:type="dxa"/>
            <w:shd w:val="clear" w:color="auto" w:fill="auto"/>
          </w:tcPr>
          <w:p w14:paraId="00000027" w14:textId="77777777" w:rsidR="0026466C" w:rsidRDefault="004B649D">
            <w:pPr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Кількість кредитів ECTS</w:t>
            </w:r>
          </w:p>
        </w:tc>
        <w:tc>
          <w:tcPr>
            <w:tcW w:w="2002" w:type="dxa"/>
            <w:shd w:val="clear" w:color="auto" w:fill="auto"/>
          </w:tcPr>
          <w:p w14:paraId="00000028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26466C" w14:paraId="46B45762" w14:textId="77777777">
        <w:tc>
          <w:tcPr>
            <w:tcW w:w="3986" w:type="dxa"/>
            <w:shd w:val="clear" w:color="auto" w:fill="auto"/>
          </w:tcPr>
          <w:p w14:paraId="00000029" w14:textId="77777777" w:rsidR="0026466C" w:rsidRDefault="004B649D">
            <w:pPr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Мова викладання, </w:t>
            </w:r>
          </w:p>
          <w:p w14:paraId="0000002A" w14:textId="77777777" w:rsidR="0026466C" w:rsidRDefault="004B649D">
            <w:pPr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навчання та оцінювання</w:t>
            </w:r>
          </w:p>
        </w:tc>
        <w:tc>
          <w:tcPr>
            <w:tcW w:w="2002" w:type="dxa"/>
            <w:shd w:val="clear" w:color="auto" w:fill="auto"/>
          </w:tcPr>
          <w:p w14:paraId="0000002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іспанська, українська</w:t>
            </w:r>
          </w:p>
        </w:tc>
      </w:tr>
      <w:tr w:rsidR="0026466C" w14:paraId="0F892737" w14:textId="77777777">
        <w:tc>
          <w:tcPr>
            <w:tcW w:w="3986" w:type="dxa"/>
            <w:shd w:val="clear" w:color="auto" w:fill="auto"/>
          </w:tcPr>
          <w:p w14:paraId="0000002C" w14:textId="77777777" w:rsidR="0026466C" w:rsidRDefault="004B649D">
            <w:pPr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заключного контролю</w:t>
            </w:r>
          </w:p>
        </w:tc>
        <w:tc>
          <w:tcPr>
            <w:tcW w:w="2002" w:type="dxa"/>
            <w:shd w:val="clear" w:color="auto" w:fill="auto"/>
          </w:tcPr>
          <w:p w14:paraId="0000002D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залік</w:t>
            </w:r>
          </w:p>
        </w:tc>
      </w:tr>
    </w:tbl>
    <w:p w14:paraId="0000002E" w14:textId="77777777" w:rsidR="0026466C" w:rsidRDefault="0026466C">
      <w:pPr>
        <w:ind w:left="0" w:hanging="2"/>
      </w:pPr>
    </w:p>
    <w:p w14:paraId="0000002F" w14:textId="77777777" w:rsidR="0026466C" w:rsidRDefault="004B649D">
      <w:pPr>
        <w:ind w:left="1" w:hanging="3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Викладач: </w:t>
      </w:r>
      <w:r>
        <w:rPr>
          <w:rFonts w:ascii="Times New Roman" w:eastAsia="Times New Roman" w:hAnsi="Times New Roman" w:cs="Times New Roman"/>
          <w:color w:val="000000"/>
        </w:rPr>
        <w:t>Ірина ШИЯНОВА</w:t>
      </w:r>
      <w:r>
        <w:rPr>
          <w:rFonts w:ascii="Times New Roman" w:eastAsia="Times New Roman" w:hAnsi="Times New Roman" w:cs="Times New Roman"/>
          <w:color w:val="000000"/>
        </w:rPr>
        <w:t>, к.філол.н., асистент кафедри теорії та практики перекладу романських мов імені Миколи Зерова</w:t>
      </w:r>
    </w:p>
    <w:p w14:paraId="00000030" w14:textId="77777777" w:rsidR="0026466C" w:rsidRDefault="0026466C">
      <w:pPr>
        <w:ind w:left="0" w:hanging="2"/>
        <w:jc w:val="both"/>
      </w:pPr>
    </w:p>
    <w:p w14:paraId="00000031" w14:textId="77777777" w:rsidR="0026466C" w:rsidRDefault="004B649D">
      <w:pPr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Пролонговано: на 20__ /20__ н.р. ____________(__________) «___» ________20___p.</w:t>
      </w:r>
    </w:p>
    <w:p w14:paraId="00000032" w14:textId="77777777" w:rsidR="0026466C" w:rsidRDefault="004B649D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(підпис, ПІБ, дата)</w:t>
      </w:r>
    </w:p>
    <w:p w14:paraId="00000033" w14:textId="77777777" w:rsidR="0026466C" w:rsidRDefault="004B649D">
      <w:pPr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Пролонговано: на 20__ /20__ н.р. ____________(__________) «___» ________20___p.</w:t>
      </w:r>
    </w:p>
    <w:p w14:paraId="00000034" w14:textId="77777777" w:rsidR="0026466C" w:rsidRDefault="004B649D">
      <w:pPr>
        <w:ind w:left="0" w:hanging="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(підпис, ПІБ, дата)</w:t>
      </w:r>
    </w:p>
    <w:p w14:paraId="00000035" w14:textId="77777777" w:rsidR="0026466C" w:rsidRDefault="004B649D">
      <w:pPr>
        <w:spacing w:after="3" w:line="252" w:lineRule="auto"/>
        <w:ind w:left="1" w:right="202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КИЇВ – 2024</w:t>
      </w:r>
    </w:p>
    <w:p w14:paraId="00000036" w14:textId="77777777" w:rsidR="0026466C" w:rsidRDefault="004B649D">
      <w:pPr>
        <w:spacing w:line="264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Розробник(и)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 ШИЯНОВА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к.філол.н., асистент кафедри теорії та практики перекладу романських мов імені Миколи Зерова</w:t>
      </w:r>
    </w:p>
    <w:p w14:paraId="00000037" w14:textId="77777777" w:rsidR="0026466C" w:rsidRDefault="0026466C">
      <w:pPr>
        <w:ind w:left="1" w:right="1279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038" w14:textId="77777777" w:rsidR="0026466C" w:rsidRDefault="0026466C">
      <w:pPr>
        <w:ind w:left="1" w:right="1279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039" w14:textId="77777777" w:rsidR="0026466C" w:rsidRDefault="004B649D">
      <w:pPr>
        <w:ind w:left="1" w:right="1279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ЗАТВЕРДЖЕНО</w:t>
      </w:r>
    </w:p>
    <w:p w14:paraId="0000003A" w14:textId="77777777" w:rsidR="0026466C" w:rsidRDefault="004B649D">
      <w:pPr>
        <w:ind w:left="1" w:right="1279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Зав. кафедри теорії та практики перекладу романських мов імені Миколи Зерова</w:t>
      </w:r>
    </w:p>
    <w:p w14:paraId="0000003B" w14:textId="77777777" w:rsidR="0026466C" w:rsidRDefault="0026466C">
      <w:pPr>
        <w:ind w:left="1" w:right="1279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C" w14:textId="77777777" w:rsidR="0026466C" w:rsidRDefault="004B649D">
      <w:pPr>
        <w:spacing w:after="14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____________ Ірина СМУЩИНСЬКА</w:t>
      </w:r>
    </w:p>
    <w:p w14:paraId="0000003D" w14:textId="77777777" w:rsidR="0026466C" w:rsidRDefault="004B649D">
      <w:pPr>
        <w:tabs>
          <w:tab w:val="center" w:pos="3741"/>
          <w:tab w:val="center" w:pos="5773"/>
        </w:tabs>
        <w:spacing w:after="23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          (підпис)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3E" w14:textId="77777777" w:rsidR="0026466C" w:rsidRDefault="004B649D">
      <w:pPr>
        <w:tabs>
          <w:tab w:val="left" w:pos="3261"/>
          <w:tab w:val="center" w:pos="4844"/>
          <w:tab w:val="center" w:pos="6946"/>
        </w:tabs>
        <w:spacing w:after="785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Протокол № ____ від «____» ____________ 20___р.</w:t>
      </w:r>
    </w:p>
    <w:p w14:paraId="0000003F" w14:textId="77777777" w:rsidR="0026466C" w:rsidRDefault="004B649D">
      <w:pPr>
        <w:spacing w:line="264" w:lineRule="auto"/>
        <w:ind w:left="1" w:hanging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Схвалено науково-методичною комісією Навчально-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наукового інституту філології Протокол № ____ від «_____» ________________ 20____ р.</w:t>
      </w:r>
    </w:p>
    <w:p w14:paraId="00000040" w14:textId="77777777" w:rsidR="0026466C" w:rsidRDefault="0026466C">
      <w:pPr>
        <w:spacing w:after="86" w:line="264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41" w14:textId="77777777" w:rsidR="0026466C" w:rsidRDefault="004B649D">
      <w:pPr>
        <w:spacing w:after="86" w:line="264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Голова науково-методичної комісії _____________ Оксана ЗУБАНЬ</w:t>
      </w:r>
    </w:p>
    <w:p w14:paraId="00000042" w14:textId="77777777" w:rsidR="0026466C" w:rsidRDefault="004B649D">
      <w:pPr>
        <w:tabs>
          <w:tab w:val="center" w:pos="5103"/>
        </w:tabs>
        <w:spacing w:after="23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(підпис) </w:t>
      </w:r>
    </w:p>
    <w:p w14:paraId="00000043" w14:textId="77777777" w:rsidR="0026466C" w:rsidRDefault="0026466C">
      <w:pPr>
        <w:tabs>
          <w:tab w:val="center" w:pos="5217"/>
        </w:tabs>
        <w:spacing w:after="230" w:line="264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4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5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6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7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8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9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A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B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C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D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E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F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0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1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2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3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4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5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6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7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8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9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A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B" w14:textId="77777777" w:rsidR="0026466C" w:rsidRDefault="0026466C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C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1. Мета дисципліни </w:t>
      </w:r>
      <w:r>
        <w:rPr>
          <w:rFonts w:ascii="Times New Roman" w:eastAsia="Times New Roman" w:hAnsi="Times New Roman" w:cs="Times New Roman"/>
          <w:sz w:val="26"/>
          <w:szCs w:val="26"/>
        </w:rPr>
        <w:t>полягає у формуванні знань, вмінь та навичок перекладу у сфері туризму у студентів, що вивчають іспанську мову як першу іноземну.</w:t>
      </w:r>
    </w:p>
    <w:p w14:paraId="0000005D" w14:textId="77777777" w:rsidR="0026466C" w:rsidRDefault="0026466C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5E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Попередні вимоги до опанування навчальної дисципліни.</w:t>
      </w:r>
    </w:p>
    <w:p w14:paraId="0000005F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Знати іспанську мову на рівні B1+.</w:t>
      </w:r>
    </w:p>
    <w:p w14:paraId="00000060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Вміти працювати з джерелами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фонової інформації, лексикографічними джерелами двома мовами.</w:t>
      </w:r>
    </w:p>
    <w:p w14:paraId="00000061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Володіти базовими навичками письмового та усного перекладу з іспанської мови на українську.</w:t>
      </w:r>
    </w:p>
    <w:p w14:paraId="00000062" w14:textId="77777777" w:rsidR="0026466C" w:rsidRDefault="0026466C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63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 Анотація навчальної дисципліни. </w:t>
      </w:r>
    </w:p>
    <w:p w14:paraId="00000064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Входить до блоку вільного вибору студента «Переклад у міжкуль</w:t>
      </w:r>
      <w:r>
        <w:rPr>
          <w:rFonts w:ascii="Times New Roman" w:eastAsia="Times New Roman" w:hAnsi="Times New Roman" w:cs="Times New Roman"/>
          <w:sz w:val="26"/>
          <w:szCs w:val="26"/>
        </w:rPr>
        <w:t>турній комунікації (іспанська мова, англійська мова)». Складається з двох частин. Перша частина, лекційна, знайомить з ситуаціями перекладу у туризмі, типологією сучасних туристичних текстів і основними стратегіями вирішення найтиповіших труднощів їх перек</w:t>
      </w:r>
      <w:r>
        <w:rPr>
          <w:rFonts w:ascii="Times New Roman" w:eastAsia="Times New Roman" w:hAnsi="Times New Roman" w:cs="Times New Roman"/>
          <w:sz w:val="26"/>
          <w:szCs w:val="26"/>
        </w:rPr>
        <w:t>ладу; мова викладання — іспанська. Практична частина курсу покликана сформувати вміння й навички письмового та усного перекладу туристичних текстів, долати специфічні труднощі перекладу, зумовлені сферою чи умовами міжмовної комунікації, а також навички сп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ілкування іспанською мовою у типових ситуаціях туристичної галузі; мовами викладання, навчання й оцінювання є іспанська і українська. Дисципліна викладається у 5 семестрі, завершується </w:t>
      </w:r>
      <w:r>
        <w:rPr>
          <w:rFonts w:ascii="Times New Roman" w:eastAsia="Times New Roman" w:hAnsi="Times New Roman" w:cs="Times New Roman"/>
          <w:sz w:val="26"/>
          <w:szCs w:val="26"/>
        </w:rPr>
        <w:t>заліком.</w:t>
      </w:r>
    </w:p>
    <w:p w14:paraId="00000065" w14:textId="77777777" w:rsidR="0026466C" w:rsidRDefault="002646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66" w14:textId="77777777" w:rsidR="0026466C" w:rsidRDefault="004B649D">
      <w:pPr>
        <w:spacing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Завдання (навчальні цілі): </w:t>
      </w:r>
      <w:r>
        <w:rPr>
          <w:rFonts w:ascii="Times New Roman" w:eastAsia="Times New Roman" w:hAnsi="Times New Roman" w:cs="Times New Roman"/>
          <w:sz w:val="26"/>
          <w:szCs w:val="26"/>
        </w:rPr>
        <w:t>Д</w:t>
      </w:r>
      <w:r>
        <w:rPr>
          <w:rFonts w:ascii="Times New Roman" w:eastAsia="Times New Roman" w:hAnsi="Times New Roman" w:cs="Times New Roman"/>
          <w:sz w:val="26"/>
          <w:szCs w:val="26"/>
        </w:rPr>
        <w:t>ати уявлення про основні характеристики сучасних туристичних текстів і мовні засоби, що беруть участь у їх формуванні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; ознайомити з основними стратегіями перекладу туристичних текстів; сформувати навички пошуку перекладацьких рішень із урахуванням функцій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і тематики текстів, текстових жанрів; навички критичного аналізу й редагування перекладів текстів у сфері туризму; розвинути вміння працювати з джерелами фактичної інформації іспанською і українською мовами; розширити активний словниковий запас здобувачів </w:t>
      </w:r>
      <w:r>
        <w:rPr>
          <w:rFonts w:ascii="Times New Roman" w:eastAsia="Times New Roman" w:hAnsi="Times New Roman" w:cs="Times New Roman"/>
          <w:sz w:val="26"/>
          <w:szCs w:val="26"/>
        </w:rPr>
        <w:t>за рахунок галузевої термінології та тематично пов’язаної лексики.</w:t>
      </w:r>
    </w:p>
    <w:p w14:paraId="00000067" w14:textId="77777777" w:rsidR="0026466C" w:rsidRDefault="0026466C">
      <w:pPr>
        <w:spacing w:line="240" w:lineRule="auto"/>
        <w:ind w:left="0" w:hanging="2"/>
        <w:jc w:val="both"/>
      </w:pPr>
    </w:p>
    <w:p w14:paraId="00000068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Дисципліна спрямована на формування таких програмних компетентностей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69" w14:textId="77777777" w:rsidR="0026466C" w:rsidRDefault="004B649D">
      <w:pPr>
        <w:keepNext/>
        <w:keepLines/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ЗК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спілкуватися державною мовою як усно, так і письмово.</w:t>
      </w:r>
    </w:p>
    <w:p w14:paraId="0000006A" w14:textId="77777777" w:rsidR="0026466C" w:rsidRDefault="004B649D">
      <w:pPr>
        <w:keepNext/>
        <w:keepLines/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ЗК 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учитися й оволодівати сучасними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знаннями.</w:t>
      </w:r>
    </w:p>
    <w:p w14:paraId="0000006B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ЗК 6.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пошуку, опрацювання та аналізу інформації з різних джерел.</w:t>
      </w:r>
    </w:p>
    <w:p w14:paraId="0000006C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ЗК 8.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працювати в команді та автономно.</w:t>
      </w:r>
    </w:p>
    <w:p w14:paraId="0000006D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ЗК 9.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спілкуватися іноземною мовою.</w:t>
      </w:r>
    </w:p>
    <w:p w14:paraId="0000006E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ЗК 10.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абстрактного мислення, аналізу та синтезу.</w:t>
      </w:r>
    </w:p>
    <w:p w14:paraId="0000006F" w14:textId="77777777" w:rsidR="0026466C" w:rsidRDefault="004B649D">
      <w:pPr>
        <w:keepNext/>
        <w:keepLines/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ЗК 12.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Навички використання інформаційних і комунікаційних технологій.</w:t>
      </w:r>
    </w:p>
    <w:p w14:paraId="00000070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6.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вільно, гнучко й ефективно використовувати іспанську та англійську мови в усній та письмовій формі, у різних жан</w:t>
      </w:r>
      <w:r>
        <w:rPr>
          <w:rFonts w:ascii="Times New Roman" w:eastAsia="Times New Roman" w:hAnsi="Times New Roman" w:cs="Times New Roman"/>
          <w:sz w:val="26"/>
          <w:szCs w:val="26"/>
        </w:rPr>
        <w:t>рово-стильових різновидах і регістрах спілкування (офіційному, неофіційному, нейтральному), для розв’язання комунікативних завдань у різних сферах життя.</w:t>
      </w:r>
    </w:p>
    <w:p w14:paraId="00000071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7.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збирання й аналізу, систематизації та інтерпретації мовних, літературних, фольклорних фактів, інтерпретації та перекладу тексту.</w:t>
      </w:r>
    </w:p>
    <w:p w14:paraId="00000072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9.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Усвідомлення засад і технологій створення текстів різних жанрів і стилів державною та іноземними (іспансько</w:t>
      </w:r>
      <w:r>
        <w:rPr>
          <w:rFonts w:ascii="Times New Roman" w:eastAsia="Times New Roman" w:hAnsi="Times New Roman" w:cs="Times New Roman"/>
          <w:sz w:val="26"/>
          <w:szCs w:val="26"/>
        </w:rPr>
        <w:t>ю та англійською) мовами.</w:t>
      </w:r>
    </w:p>
    <w:p w14:paraId="00000073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10.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здійснювати лінгвістичний, літературознавчий та перекладознавчий аналіз текстів різних стилів і жанрів.</w:t>
      </w:r>
    </w:p>
    <w:p w14:paraId="00000074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12.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організації ділової комунікації.</w:t>
      </w:r>
    </w:p>
    <w:p w14:paraId="00000075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15.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створювати повні й адекватні письмові т</w:t>
      </w:r>
      <w:r>
        <w:rPr>
          <w:rFonts w:ascii="Times New Roman" w:eastAsia="Times New Roman" w:hAnsi="Times New Roman" w:cs="Times New Roman"/>
          <w:sz w:val="26"/>
          <w:szCs w:val="26"/>
        </w:rPr>
        <w:t>а усні переклади текстів різних жанрів та стилів з іспанської та англійської мов українською та навпаки.</w:t>
      </w:r>
    </w:p>
    <w:p w14:paraId="00000076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16.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Розуміння сутності перекладу як комунікативної діяльності, орієнтованої на міжмовне і міжкультурне посередництво у різних суспільних сферах діял</w:t>
      </w:r>
      <w:r>
        <w:rPr>
          <w:rFonts w:ascii="Times New Roman" w:eastAsia="Times New Roman" w:hAnsi="Times New Roman" w:cs="Times New Roman"/>
          <w:sz w:val="26"/>
          <w:szCs w:val="26"/>
        </w:rPr>
        <w:t>ьності, знання його видів і типів.</w:t>
      </w:r>
    </w:p>
    <w:p w14:paraId="00000077" w14:textId="77777777" w:rsidR="0026466C" w:rsidRDefault="004B649D">
      <w:pPr>
        <w:keepNext/>
        <w:keepLines/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ФК 17.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використання знань з історії та культури України та лінгвокраїнознавства іспано- та англомовних країн для організації успішної комунікації та адекватного перекладу.</w:t>
      </w:r>
    </w:p>
    <w:p w14:paraId="00000078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ФК 23.1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Вміння здійснювати комунікат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ивну міжмовну медіацію на основі знання лінгвокультурологічної специфіки.</w:t>
      </w:r>
    </w:p>
    <w:p w14:paraId="00000079" w14:textId="77777777" w:rsidR="0026466C" w:rsidRDefault="0026466C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7A" w14:textId="77777777" w:rsidR="0026466C" w:rsidRDefault="004B649D">
      <w:pPr>
        <w:spacing w:line="240" w:lineRule="auto"/>
        <w:ind w:left="1" w:hanging="3"/>
        <w:jc w:val="both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5. Результати навчання за дисципліною:</w:t>
      </w:r>
    </w:p>
    <w:tbl>
      <w:tblPr>
        <w:tblStyle w:val="a7"/>
        <w:tblW w:w="963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66"/>
        <w:gridCol w:w="3009"/>
        <w:gridCol w:w="1690"/>
        <w:gridCol w:w="2331"/>
        <w:gridCol w:w="1634"/>
      </w:tblGrid>
      <w:tr w:rsidR="0026466C" w14:paraId="1BB22FF1" w14:textId="77777777">
        <w:trPr>
          <w:trHeight w:val="892"/>
        </w:trPr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7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Результат навчання</w:t>
            </w:r>
          </w:p>
          <w:p w14:paraId="0000007C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(1 - знати; 2 - вміти; 3 - комунікація; 4 - автономність та відповідальність)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7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Форми (та/або методи і технології) викладання і навчання </w:t>
            </w:r>
          </w:p>
        </w:tc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7F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0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Відсоток у підсумковій оцінці з дисципліни</w:t>
            </w:r>
          </w:p>
        </w:tc>
      </w:tr>
      <w:tr w:rsidR="0026466C" w14:paraId="1DE5E48E" w14:textId="77777777">
        <w:trPr>
          <w:trHeight w:val="593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1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82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Код</w:t>
            </w:r>
          </w:p>
          <w:p w14:paraId="00000083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4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85" w14:textId="77777777" w:rsidR="0026466C" w:rsidRDefault="004B649D">
            <w:pPr>
              <w:spacing w:line="240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Результат навчання</w:t>
            </w:r>
          </w:p>
          <w:p w14:paraId="00000086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7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8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6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9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26466C" w14:paraId="177DD150" w14:textId="77777777">
        <w:trPr>
          <w:trHeight w:val="593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A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Знати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C" w14:textId="77777777" w:rsidR="0026466C" w:rsidRDefault="0026466C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D" w14:textId="77777777" w:rsidR="0026466C" w:rsidRDefault="0026466C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E" w14:textId="77777777" w:rsidR="0026466C" w:rsidRDefault="0026466C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466C" w14:paraId="50D3A69B" w14:textId="77777777">
        <w:trPr>
          <w:trHeight w:val="75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8F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1.1.</w:t>
            </w:r>
          </w:p>
          <w:p w14:paraId="00000090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1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особливості текстів туристичної сфери, їхні функції і набір мовних засобів, призначений для  реалізації цих функцій в мові оригіналу і перекладу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2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лекції, самостійна робота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3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усна відповідь; письмові завдання; контрольна робота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4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6466C" w14:paraId="62AB5928" w14:textId="77777777">
        <w:trPr>
          <w:trHeight w:val="75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5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1.2.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6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стратегії перекладу і перекладацьку техніку роботи з текстами туристичної сфери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7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лекції, самостійна робота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8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усна відповідь; письмові завдання; контрольна робота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9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26466C" w14:paraId="62882CFE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A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B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Вміти 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C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D" w14:textId="77777777" w:rsidR="0026466C" w:rsidRDefault="0026466C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E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6466C" w14:paraId="1D3307D5" w14:textId="77777777">
        <w:trPr>
          <w:trHeight w:val="75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9F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0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визначати домінантну функцію вихідного тексту, засоби її вираження і основні параметри комунікативної ситуації його перекладу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1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2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усна відповідь; письмові завдання;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письмова частина групового проєкту;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контрольна робота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3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6466C" w14:paraId="49C03E03" w14:textId="77777777">
        <w:trPr>
          <w:trHeight w:val="75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4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5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досягати адекватної передачі в перекладі лінгвокультурологічної інформації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6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практичні заняття, самостійна робота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7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усна відповідь; письмові завдання;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письмова частина групового проєкту;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контрольна робота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8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26466C" w14:paraId="6F17C570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9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2.3.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A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робити письмовий переклад тексту визначеного обсягу з іспанської мови на українську з урахуванням цілей комунікації і інших професійних вимог до перекладу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C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усна відповідь; письмові завдання;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письмова частина групового проєкту;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контрольна робота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D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6466C" w14:paraId="7DFE5D68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2.4.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AF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критично аналізувати переклади туристичних текстів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0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1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усна відповідь; письмові завдання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2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6466C" w14:paraId="22526B93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3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2.5.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4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використовувати спеціальну лексику з галузі туризму в межах типових комунікативних ситуацій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5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6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усна відповідь; письмові завдання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7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26466C" w14:paraId="4EF5A591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8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9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Комунікація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A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B" w14:textId="77777777" w:rsidR="0026466C" w:rsidRDefault="0026466C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C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6466C" w14:paraId="40DD8A3C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D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E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надавати належні пояснення щодо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специфіки комунікативної ситуації перекладу і лінгвокультурологічної складової вихідного тексту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BF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0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усна відповідь; усна презентація групового проєкту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1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6466C" w14:paraId="0E0D027B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2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3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презентувати усно результати роботи над груповим проєктом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4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5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усна презентація групового проєкту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6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6466C" w14:paraId="2424E4A1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7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8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Автономність та відповідальність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9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A" w14:textId="77777777" w:rsidR="0026466C" w:rsidRDefault="0026466C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B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6466C" w14:paraId="3663B3F4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C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D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усвідомлювати посередницьку роль перекладача і нести відповідальність за її успішне виконання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CF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письмові завдання;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письмова частина групового проєкту; усна презентація групового проєкту;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контрольна робота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0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6466C" w14:paraId="29FB6BB6" w14:textId="77777777">
        <w:trPr>
          <w:trHeight w:val="750"/>
        </w:trPr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D1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4.2.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D2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працювати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команді задля належної  реалізації поставлених перед групою завдань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D3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практичні заняття, самостійна робота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D4" w14:textId="77777777" w:rsidR="0026466C" w:rsidRDefault="004B649D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письмова частина групового проєкту; усна презентація групового проєкту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5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</w:tbl>
    <w:p w14:paraId="000000D6" w14:textId="77777777" w:rsidR="0026466C" w:rsidRDefault="0026466C">
      <w:pPr>
        <w:spacing w:line="240" w:lineRule="auto"/>
        <w:ind w:left="0" w:hanging="2"/>
        <w:jc w:val="both"/>
      </w:pPr>
    </w:p>
    <w:p w14:paraId="000000D7" w14:textId="77777777" w:rsidR="0026466C" w:rsidRDefault="004B649D">
      <w:pPr>
        <w:spacing w:line="240" w:lineRule="auto"/>
        <w:ind w:left="1" w:hanging="3"/>
        <w:jc w:val="both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Співвідношення результатів навчання дисципліни з програмними результатами навчання</w:t>
      </w:r>
    </w:p>
    <w:tbl>
      <w:tblPr>
        <w:tblStyle w:val="a8"/>
        <w:tblW w:w="96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33"/>
        <w:gridCol w:w="532"/>
        <w:gridCol w:w="533"/>
        <w:gridCol w:w="532"/>
        <w:gridCol w:w="540"/>
        <w:gridCol w:w="533"/>
        <w:gridCol w:w="532"/>
        <w:gridCol w:w="533"/>
        <w:gridCol w:w="187"/>
        <w:gridCol w:w="683"/>
        <w:gridCol w:w="623"/>
      </w:tblGrid>
      <w:tr w:rsidR="0026466C" w14:paraId="2D5FF751" w14:textId="77777777"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D8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Програмні результати навчання</w:t>
            </w:r>
          </w:p>
        </w:tc>
        <w:tc>
          <w:tcPr>
            <w:tcW w:w="48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D9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Результати навчання дисципліни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2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26466C" w14:paraId="559F9BDE" w14:textId="77777777"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5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6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7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8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9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A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C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D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E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F0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1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</w:t>
            </w:r>
          </w:p>
        </w:tc>
      </w:tr>
      <w:tr w:rsidR="0026466C" w14:paraId="672B6B63" w14:textId="77777777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F2" w14:textId="77777777" w:rsidR="0026466C" w:rsidRDefault="004B64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ПРН 2.</w:t>
            </w:r>
            <w:r>
              <w:rPr>
                <w:rFonts w:ascii="Times New Roman" w:eastAsia="Times New Roman" w:hAnsi="Times New Roman" w:cs="Times New Roman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3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4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5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6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7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8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9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A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FD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</w:tr>
      <w:tr w:rsidR="0026466C" w14:paraId="07C3A9B5" w14:textId="77777777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FF" w14:textId="77777777" w:rsidR="0026466C" w:rsidRDefault="004B64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9"/>
                <w:tab w:val="left" w:pos="851"/>
              </w:tabs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ПРН 11.</w:t>
            </w:r>
            <w:r>
              <w:rPr>
                <w:rFonts w:ascii="Times New Roman" w:eastAsia="Times New Roman" w:hAnsi="Times New Roman" w:cs="Times New Roman"/>
              </w:rPr>
              <w:t xml:space="preserve"> Знати принципи, технології і прийоми створення усних і письмових текстів різних жанрів і стилів державною та іноземними (іспанською та англійською)мовами.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0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1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2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3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4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5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6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7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8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A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6466C" w14:paraId="78523814" w14:textId="77777777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0C" w14:textId="77777777" w:rsidR="0026466C" w:rsidRDefault="004B64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9"/>
                <w:tab w:val="left" w:pos="851"/>
              </w:tabs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ПРН 22.</w:t>
            </w:r>
            <w:r>
              <w:rPr>
                <w:rFonts w:ascii="Times New Roman" w:eastAsia="Times New Roman" w:hAnsi="Times New Roman" w:cs="Times New Roman"/>
              </w:rPr>
              <w:t xml:space="preserve"> Використовувати знання з історії та культури України та лінгвокраїнознавства іспаномовних та англомовних країн для організації успішної комунікації та адекватного перекладу.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D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0F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0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1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2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3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4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5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7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8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6466C" w14:paraId="053E415E" w14:textId="77777777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19" w14:textId="77777777" w:rsidR="0026466C" w:rsidRDefault="004B64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9"/>
                <w:tab w:val="left" w:pos="851"/>
              </w:tabs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ПРН 23</w:t>
            </w:r>
            <w:r>
              <w:rPr>
                <w:rFonts w:ascii="Times New Roman" w:eastAsia="Times New Roman" w:hAnsi="Times New Roman" w:cs="Times New Roman"/>
              </w:rPr>
              <w:t>. Виявляти і аналізувати специфіку комунікативної ситуації перекладу та її вплив на перекладацькі рішення.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A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C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D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1F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0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1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2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4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5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</w:tr>
      <w:tr w:rsidR="0026466C" w14:paraId="405E6E6B" w14:textId="77777777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26" w14:textId="77777777" w:rsidR="0026466C" w:rsidRDefault="004B64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9"/>
                <w:tab w:val="left" w:pos="851"/>
              </w:tabs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ПРН 28.1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Демонструвати вміння здійснювати комунікативну міжмовну медіацію на основі знання лінгвокультурологічної специфіки.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7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8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9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A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B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C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D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E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2F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31" w14:textId="77777777" w:rsidR="0026466C" w:rsidRDefault="004B6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2" w14:textId="77777777" w:rsidR="0026466C" w:rsidRDefault="00264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0000133" w14:textId="77777777" w:rsidR="0026466C" w:rsidRDefault="0026466C">
      <w:pPr>
        <w:spacing w:line="240" w:lineRule="auto"/>
        <w:ind w:left="0" w:hanging="2"/>
        <w:jc w:val="both"/>
      </w:pPr>
    </w:p>
    <w:p w14:paraId="00000134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Схема формування оцінки.</w:t>
      </w:r>
    </w:p>
    <w:p w14:paraId="00000135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7.1. Форми оцінювання студентів: </w:t>
      </w:r>
    </w:p>
    <w:p w14:paraId="00000136" w14:textId="77777777" w:rsidR="0026466C" w:rsidRDefault="004B649D">
      <w:pPr>
        <w:widowControl w:val="0"/>
        <w:ind w:left="1" w:hanging="3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семестрове оцінювання:</w:t>
      </w:r>
    </w:p>
    <w:tbl>
      <w:tblPr>
        <w:tblStyle w:val="a9"/>
        <w:tblW w:w="9615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2835"/>
        <w:gridCol w:w="1980"/>
        <w:gridCol w:w="983"/>
        <w:gridCol w:w="990"/>
        <w:gridCol w:w="997"/>
        <w:gridCol w:w="983"/>
        <w:gridCol w:w="847"/>
      </w:tblGrid>
      <w:tr w:rsidR="0026466C" w14:paraId="01BECC5A" w14:textId="77777777"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7" w14:textId="77777777" w:rsidR="0026466C" w:rsidRDefault="004B649D">
            <w:pPr>
              <w:widowControl w:val="0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Види робіт та форми їх контролю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8" w14:textId="77777777" w:rsidR="0026466C" w:rsidRDefault="004B649D">
            <w:pPr>
              <w:widowControl w:val="0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Результати навчання, які оцінюються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9" w14:textId="77777777" w:rsidR="0026466C" w:rsidRDefault="004B649D">
            <w:pPr>
              <w:widowControl w:val="0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Кількість занять</w:t>
            </w:r>
          </w:p>
        </w:tc>
        <w:tc>
          <w:tcPr>
            <w:tcW w:w="1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A" w14:textId="77777777" w:rsidR="0026466C" w:rsidRDefault="004B649D">
            <w:pPr>
              <w:widowControl w:val="0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Кількість балів за вид роботи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C" w14:textId="77777777" w:rsidR="0026466C" w:rsidRDefault="004B649D">
            <w:pPr>
              <w:widowControl w:val="0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Сумарна кількість балів за семестр</w:t>
            </w:r>
          </w:p>
        </w:tc>
      </w:tr>
      <w:tr w:rsidR="0026466C" w14:paraId="0FB24522" w14:textId="77777777"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E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F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0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1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мінімальна для позитивної оцінки (60%)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2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максимальна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3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мінімальна для позитивної оцінки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44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максимальна</w:t>
            </w:r>
          </w:p>
        </w:tc>
      </w:tr>
      <w:tr w:rsidR="0026466C" w14:paraId="4512D1D1" w14:textId="77777777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5" w14:textId="77777777" w:rsidR="0026466C" w:rsidRDefault="004B6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Письмові завдання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6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РН 1.2; РН 2.1; РН 2.2; РН 2.3; РН 2.4; РН 2.5; РН 4.1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7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8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1,5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9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2,5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A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4B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26466C" w14:paraId="7E080CB3" w14:textId="77777777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C" w14:textId="77777777" w:rsidR="0026466C" w:rsidRDefault="004B649D">
            <w:pPr>
              <w:widowControl w:val="0"/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Усна відповідь</w:t>
            </w:r>
          </w:p>
          <w:p w14:paraId="0000014D" w14:textId="77777777" w:rsidR="0026466C" w:rsidRDefault="0026466C">
            <w:pPr>
              <w:widowControl w:val="0"/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E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РН 1.1.; РН 1.2; РН 2.1; РН 2.2; РН 2.3; РН 2.4; РН 2.5; РН3.1; РН 3.2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F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0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1,2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1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2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53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26466C" w14:paraId="15DC1DB3" w14:textId="77777777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4" w14:textId="77777777" w:rsidR="0026466C" w:rsidRDefault="004B649D">
            <w:pPr>
              <w:widowControl w:val="0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Письмова частина групового проєкту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5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РН 2.1, РН 2.2; РН 2.3; РН 4.1; РН 4.2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6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7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8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9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5A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26466C" w14:paraId="386C1A72" w14:textId="77777777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B" w14:textId="77777777" w:rsidR="0026466C" w:rsidRDefault="004B649D">
            <w:pPr>
              <w:widowControl w:val="0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Усна презентація групового проєкту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C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РН 3.1; РН 3.2; РН 4.1; РН 4.2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D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E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F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0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61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26466C" w14:paraId="263F46A8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2" w14:textId="77777777" w:rsidR="0026466C" w:rsidRDefault="004B6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Контрольна робота (письмовий переклад)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3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РН 1.1; РН 1.2; РН 2.1; РН 2.2; РН 2.3; РН 4.1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4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5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6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7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68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40</w:t>
            </w:r>
          </w:p>
        </w:tc>
      </w:tr>
      <w:tr w:rsidR="0026466C" w14:paraId="64865A32" w14:textId="77777777">
        <w:tc>
          <w:tcPr>
            <w:tcW w:w="7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9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Всього за семестр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E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6F" w14:textId="77777777" w:rsidR="0026466C" w:rsidRDefault="004B649D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14:paraId="00000170" w14:textId="77777777" w:rsidR="0026466C" w:rsidRDefault="0026466C">
      <w:pPr>
        <w:widowControl w:val="0"/>
        <w:spacing w:line="240" w:lineRule="auto"/>
        <w:ind w:left="0" w:hanging="2"/>
        <w:jc w:val="both"/>
      </w:pPr>
    </w:p>
    <w:p w14:paraId="00000171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Виконання письмових завдань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: перевіряється міра успішності перекладацького пошуку і прийнятого рішення; коректне і компетентне виконання практичних завдань</w:t>
      </w:r>
    </w:p>
    <w:p w14:paraId="00000172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Критерії оцінювання: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173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2,5 бала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завдання виконано повною мірою, студент у повному обсязі володіє навчальним матеріалом, глибоко та всебічно виконує поставлене завдання;</w:t>
      </w:r>
    </w:p>
    <w:p w14:paraId="00000174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 бали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завдання виконано з несуттєвими неточностями, студент у достатньому обсязі володіє навчальним матеріалом;</w:t>
      </w:r>
    </w:p>
    <w:p w14:paraId="00000175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,5 бала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завдання виконано частково (більше 60% завдання), студент загалом володіє навчальним матеріалом, але не демонструє глибини знань;</w:t>
      </w:r>
    </w:p>
    <w:p w14:paraId="00000176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менше 1,5 бала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письмове завдання виконано частково (менше 60% завдання) або не виконано; студент не в повному обся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зі володіє матеріалом, фрагментарно та поверхово його представляє, допускає суттєві помилки.</w:t>
      </w:r>
    </w:p>
    <w:p w14:paraId="00000177" w14:textId="77777777" w:rsidR="0026466C" w:rsidRDefault="0026466C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78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Усна відповідь: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до уваги береться повнота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відповідей на контрольні запитання за змістом лекцій;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г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либина та повнота аналізу оригінальних і паралельних текстів;  системність підходу до оцінки вдалих і невдалих перекладацьких рішень; коректність і компетентне виконання практичних завдань</w:t>
      </w:r>
    </w:p>
    <w:p w14:paraId="00000179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Критерії оцінювання: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0000017A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2 бали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відповідь студента чітка, коректна й аргументована/ переважно аргументована;</w:t>
      </w:r>
    </w:p>
    <w:p w14:paraId="0000017B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1,6 бала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відповідь студента загалом коректна й переважно аргументована;</w:t>
      </w:r>
    </w:p>
    <w:p w14:paraId="0000017C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1,2 бала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відповідь студента переважно коректна, однак непевна і не аргументована;</w:t>
      </w:r>
    </w:p>
    <w:p w14:paraId="0000017D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0-1,2 бала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– відповідь студента некоректна і не зараховується.</w:t>
      </w:r>
    </w:p>
    <w:p w14:paraId="0000017E" w14:textId="77777777" w:rsidR="0026466C" w:rsidRDefault="0026466C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7F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Підготовка письмової частини групового проєкту: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до уваги береться збір і упорядкування групою інформації туристичног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о призначення; якість виконаного перекладу; якість і повнота складеного двомовного глосарія </w:t>
      </w:r>
    </w:p>
    <w:p w14:paraId="00000180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Критерії оцінювання: </w:t>
      </w:r>
    </w:p>
    <w:p w14:paraId="00000181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9-10 балів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письмовий переклад виконано повно, з досягненням семантичної вірності, прагматичної адекватності і дотриманням норм цільової мови на рівні 90-100%, не допущено суттєвих змістових помилок, не більше 3-4 помилок іншого характеру (лексичні, граматичні, орф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ографічні, пунктуаційні, стилістичні);</w:t>
      </w:r>
    </w:p>
    <w:p w14:paraId="00000182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7-8 балів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письмовий переклад виконано повно, з досягненням семантичної вірності, прагматичної адекватності і дотриманням норм цільової мови на рівні 75-89%, допущено не більше 2 змістових помилок, не більше 5 помило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 іншого характеру (лексичні, граматичні, орфографічні, пунктуаційні, стилістичні);</w:t>
      </w:r>
    </w:p>
    <w:p w14:paraId="00000183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6 балів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письмовий переклад виконано з переважним дотриманням вимог семантичної вірності та прагматичної адекватності, а також норм цільової мови на рівні 60-74%, допущено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більше 4 змістових помилок, не більше 7 помилок іншого характеру (лексичні, граматичні, орфографічні, пунктуаційні, стилістичні); не містить неаргументованих пропусків;</w:t>
      </w:r>
    </w:p>
    <w:p w14:paraId="00000184" w14:textId="77777777" w:rsidR="0026466C" w:rsidRDefault="004B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0-5 балів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переклад виконано частково, без належного дотриманням вимог семантичної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вірності та прагматичної адекватності, допущені грубі порушення норм цільової мови, допущено 5 і більше змістових, понад 8 орфографічних, граматичних, лексичних та стилістичних помилок.</w:t>
      </w:r>
    </w:p>
    <w:p w14:paraId="00000185" w14:textId="77777777" w:rsidR="0026466C" w:rsidRDefault="00264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Liberation Serif" w:cs="Liberation Serif"/>
          <w:color w:val="000000"/>
        </w:rPr>
      </w:pPr>
    </w:p>
    <w:p w14:paraId="00000186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Презентація усної частини групового проєкту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: до уваги береться вичер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пність аналізу вихідного тексту, достовірність зібраної фактичної інформації; аргументованість запропонованих групою перекладацьких рішень, відповіді на запитання аудиторії</w:t>
      </w:r>
    </w:p>
    <w:p w14:paraId="00000187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Критерії оцінювання: </w:t>
      </w:r>
    </w:p>
    <w:p w14:paraId="00000188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5 балів – </w:t>
      </w:r>
      <w:r>
        <w:rPr>
          <w:rFonts w:ascii="Times New Roman" w:eastAsia="Times New Roman" w:hAnsi="Times New Roman" w:cs="Times New Roman"/>
          <w:sz w:val="26"/>
          <w:szCs w:val="26"/>
        </w:rPr>
        <w:t>презентація повністю відбиває змістову структуру опрацьованого матеріалу, коректно і повно представляє висвітлення проблем, безпосередньо пов’язаних з виконанням перекладу; виклад матеріалу є вільним і аргументованим;</w:t>
      </w:r>
    </w:p>
    <w:p w14:paraId="00000189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4 бали – </w:t>
      </w:r>
      <w:r>
        <w:rPr>
          <w:rFonts w:ascii="Times New Roman" w:eastAsia="Times New Roman" w:hAnsi="Times New Roman" w:cs="Times New Roman"/>
          <w:sz w:val="26"/>
          <w:szCs w:val="26"/>
        </w:rPr>
        <w:t>презентація відбиває змістову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структуру опрацьованого матеріалу, загалом  коректно і повно представляє висвітлення проблем, безпосередньо пов’язаних з виконанням перекладу; виклад матеріалу є вільним, але може не вистачати аргументації в поясненнях,  допускаються несуттєві неточності;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18A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3 бали –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презентація фрагментарно відбиває змістову структуру опрацьованого матеріалу, висвітлення проблем, безпосередньо пов’язаних з виконанням перекладу, представлено достатньо, але не повною мірою; під час викладу не продемонстровано глибини знань і </w:t>
      </w:r>
      <w:r>
        <w:rPr>
          <w:rFonts w:ascii="Times New Roman" w:eastAsia="Times New Roman" w:hAnsi="Times New Roman" w:cs="Times New Roman"/>
          <w:sz w:val="26"/>
          <w:szCs w:val="26"/>
        </w:rPr>
        <w:t>самостійності;</w:t>
      </w:r>
    </w:p>
    <w:p w14:paraId="0000018B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0-2 бали – </w:t>
      </w:r>
      <w:r>
        <w:rPr>
          <w:rFonts w:ascii="Times New Roman" w:eastAsia="Times New Roman" w:hAnsi="Times New Roman" w:cs="Times New Roman"/>
          <w:sz w:val="26"/>
          <w:szCs w:val="26"/>
        </w:rPr>
        <w:t>презентація не відбиває змістову структуру опрацьованого матеріалу, висвітлення проблем, безпосередньо пов’язаних з виконанням перекладу, представлено недостатньо; виявляється несамостійність у виконанні завдань.</w:t>
      </w:r>
    </w:p>
    <w:p w14:paraId="0000018C" w14:textId="77777777" w:rsidR="0026466C" w:rsidRDefault="0026466C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18D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Контрольний письмовий переклад</w:t>
      </w:r>
    </w:p>
    <w:p w14:paraId="0000018E" w14:textId="77777777" w:rsidR="0026466C" w:rsidRDefault="004B649D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Критерії оцінювання: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0000018F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18-20 балів (відмінно):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письмовий переклад виконано повно, з досягненням семантичної вірності, прагматичної адекватності і дотриманням норм цільової мови на рівні 90-100%; не допущено суттєвих змістових </w:t>
      </w:r>
      <w:r>
        <w:rPr>
          <w:rFonts w:ascii="Times New Roman" w:eastAsia="Times New Roman" w:hAnsi="Times New Roman" w:cs="Times New Roman"/>
          <w:sz w:val="26"/>
          <w:szCs w:val="26"/>
        </w:rPr>
        <w:t>помилок, не більше 3-4 помилок іншого характеру (лексичні, граматичні, орфографічні, пунктуаційні, стилістичні);</w:t>
      </w:r>
    </w:p>
    <w:p w14:paraId="00000190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15-17,9 бала (добре):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письмовий переклад виконано повно, з досягненням семантичної вірності, прагматичної адекватності і дотриманням норм цільо</w:t>
      </w:r>
      <w:r>
        <w:rPr>
          <w:rFonts w:ascii="Times New Roman" w:eastAsia="Times New Roman" w:hAnsi="Times New Roman" w:cs="Times New Roman"/>
          <w:sz w:val="26"/>
          <w:szCs w:val="26"/>
        </w:rPr>
        <w:t>вої мови на рівні 75-89%; допущено не більше 2 змістових помилок, не більше 5 помилок іншого характеру (лексичні, граматичні, орфографічні, пунктуаційні, стилістичні);</w:t>
      </w:r>
    </w:p>
    <w:p w14:paraId="00000191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12-14,9 бала (задовільно):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письмовий переклад виконано повно, з дотриманням вимог семант</w:t>
      </w:r>
      <w:r>
        <w:rPr>
          <w:rFonts w:ascii="Times New Roman" w:eastAsia="Times New Roman" w:hAnsi="Times New Roman" w:cs="Times New Roman"/>
          <w:sz w:val="26"/>
          <w:szCs w:val="26"/>
        </w:rPr>
        <w:t>ичної вірності та прагматичної адекватності, а також норм цільової мови на рівні 60-74%; допущено не більше 4 змістових помилок, не більше 7 помилок іншого характеру (лексичні, граматичні, орфографічні, пунктуаційні, стилістичні);</w:t>
      </w:r>
    </w:p>
    <w:p w14:paraId="00000192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0-11,9 бала (незадовільно)</w:t>
      </w:r>
      <w:r>
        <w:rPr>
          <w:rFonts w:ascii="Times New Roman" w:eastAsia="Times New Roman" w:hAnsi="Times New Roman" w:cs="Times New Roman"/>
          <w:sz w:val="26"/>
          <w:szCs w:val="26"/>
        </w:rPr>
        <w:t>: переклад виконано частково, допущені грубі порушення норм цільової мови; допущено 5 і більше змістових, понад 8 орфографічних, граматичних, лексичних та стилістичних помилок.</w:t>
      </w:r>
    </w:p>
    <w:p w14:paraId="00000193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підсумкове оцінювання: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залік</w:t>
      </w:r>
    </w:p>
    <w:p w14:paraId="00000194" w14:textId="77777777" w:rsidR="0026466C" w:rsidRDefault="0026466C">
      <w:pPr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95" w14:textId="77777777" w:rsidR="0026466C" w:rsidRDefault="004B649D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7.2. Організація оцінюв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ання: </w:t>
      </w:r>
    </w:p>
    <w:p w14:paraId="00000196" w14:textId="77777777" w:rsidR="0026466C" w:rsidRDefault="004B649D">
      <w:pPr>
        <w:spacing w:before="20"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Упродовж семестру здійснюється оцінювання відповідно до видів робіт та форми контрою, описаних у п. 7.1.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Залік виставляється за результатами роботи студента впродовж усього семестру і не передбачає додаткових заходів оцінювання. Студенти, які набрал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и мінімально позитивну кількість балів — 60 і вище (мін. 60 — макс. 100), отримують — «зараховано»</w:t>
      </w:r>
      <w:r>
        <w:rPr>
          <w:rFonts w:ascii="Times New Roman" w:eastAsia="Times New Roman" w:hAnsi="Times New Roman" w:cs="Times New Roman"/>
          <w:i/>
          <w:color w:val="222222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Студенти, які не набрали мінімально позитивну кількість балів — 60, отримують — «не зараховано». Студентам, що за семестр набрали сумарно менше 60 балів, для складання заліку необхідно виконати письмові завдання, за якими виникла заборгованість (при цьому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загальний обсяг виконаних завдань має скласти не менше 60% обсягу завдань, запланованого на семестр), і/ або написати контрольний переклад.</w:t>
      </w:r>
    </w:p>
    <w:p w14:paraId="00000197" w14:textId="77777777" w:rsidR="0026466C" w:rsidRDefault="0026466C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98" w14:textId="77777777" w:rsidR="0026466C" w:rsidRDefault="004B649D">
      <w:pPr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7.3. Шкала відповідності підсумкових балів</w:t>
      </w:r>
    </w:p>
    <w:tbl>
      <w:tblPr>
        <w:tblStyle w:val="aa"/>
        <w:tblW w:w="8500" w:type="dxa"/>
        <w:tblLayout w:type="fixed"/>
        <w:tblLook w:val="0000" w:firstRow="0" w:lastRow="0" w:firstColumn="0" w:lastColumn="0" w:noHBand="0" w:noVBand="0"/>
      </w:tblPr>
      <w:tblGrid>
        <w:gridCol w:w="5962"/>
        <w:gridCol w:w="2538"/>
      </w:tblGrid>
      <w:tr w:rsidR="0026466C" w14:paraId="113F0EBA" w14:textId="77777777">
        <w:trPr>
          <w:cantSplit/>
        </w:trPr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199" w14:textId="77777777" w:rsidR="0026466C" w:rsidRDefault="004B649D">
            <w:pPr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Зараховано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Passed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A" w14:textId="77777777" w:rsidR="0026466C" w:rsidRDefault="004B649D">
            <w:pPr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60-100</w:t>
            </w:r>
          </w:p>
        </w:tc>
      </w:tr>
      <w:tr w:rsidR="0026466C" w14:paraId="3B24B1E3" w14:textId="77777777">
        <w:trPr>
          <w:cantSplit/>
        </w:trPr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19B" w14:textId="77777777" w:rsidR="0026466C" w:rsidRDefault="004B649D">
            <w:pPr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Не зараховано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Fail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C" w14:textId="77777777" w:rsidR="0026466C" w:rsidRDefault="004B649D">
            <w:pPr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0-59</w:t>
            </w:r>
          </w:p>
        </w:tc>
      </w:tr>
    </w:tbl>
    <w:p w14:paraId="0000019D" w14:textId="77777777" w:rsidR="0026466C" w:rsidRDefault="0026466C">
      <w:pPr>
        <w:spacing w:line="240" w:lineRule="auto"/>
        <w:ind w:left="0" w:hanging="2"/>
        <w:jc w:val="both"/>
      </w:pPr>
    </w:p>
    <w:p w14:paraId="0000019E" w14:textId="77777777" w:rsidR="0026466C" w:rsidRDefault="004B649D">
      <w:pP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 СТРУКТУРА НАВЧАЛЬНОЇ ДИСЦИПЛІНИ. ТЕМАТИЧНИЙ ПЛАН ЛЕКЦІЙНИХ І ПРАКТИЧНИХ ЗАНЯТЬ</w:t>
      </w:r>
    </w:p>
    <w:p w14:paraId="0000019F" w14:textId="77777777" w:rsidR="0026466C" w:rsidRDefault="0026466C">
      <w:pP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14:paraId="000001A0" w14:textId="77777777" w:rsidR="0026466C" w:rsidRDefault="0026466C">
      <w:pP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964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64"/>
        <w:gridCol w:w="5775"/>
        <w:gridCol w:w="1282"/>
        <w:gridCol w:w="236"/>
        <w:gridCol w:w="1789"/>
      </w:tblGrid>
      <w:tr w:rsidR="0026466C" w14:paraId="09C933C6" w14:textId="77777777">
        <w:trPr>
          <w:cantSplit/>
        </w:trPr>
        <w:tc>
          <w:tcPr>
            <w:tcW w:w="5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A1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8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A2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Назва теми</w:t>
            </w:r>
          </w:p>
        </w:tc>
        <w:tc>
          <w:tcPr>
            <w:tcW w:w="318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00001A3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Кількість годин</w:t>
            </w:r>
          </w:p>
        </w:tc>
      </w:tr>
      <w:tr w:rsidR="0026466C" w14:paraId="06D3F266" w14:textId="77777777">
        <w:trPr>
          <w:cantSplit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A6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589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A7" w14:textId="77777777" w:rsidR="0026466C" w:rsidRDefault="00264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A8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Аудиторні заняття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0001AA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Самостійна робота</w:t>
            </w:r>
          </w:p>
        </w:tc>
      </w:tr>
      <w:tr w:rsidR="0026466C" w14:paraId="0C06E0C4" w14:textId="77777777">
        <w:tc>
          <w:tcPr>
            <w:tcW w:w="9646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0001AB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Частина 1. Лекційні заняття</w:t>
            </w:r>
          </w:p>
        </w:tc>
      </w:tr>
      <w:tr w:rsidR="0026466C" w14:paraId="7EE96B08" w14:textId="77777777">
        <w:trPr>
          <w:cantSplit/>
        </w:trPr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0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B1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Тема 1.</w:t>
            </w:r>
            <w:r>
              <w:rPr>
                <w:rFonts w:ascii="Times New Roman" w:eastAsia="Times New Roman" w:hAnsi="Times New Roman" w:cs="Times New Roman"/>
              </w:rPr>
              <w:t xml:space="preserve"> Предмет і завдання курсу «Переклад у туристичній сфері»; структура курсу, форми і методи оцінювання. </w:t>
            </w:r>
            <w:r>
              <w:rPr>
                <w:rFonts w:ascii="Times New Roman" w:eastAsia="Times New Roman" w:hAnsi="Times New Roman" w:cs="Times New Roman"/>
              </w:rPr>
              <w:t xml:space="preserve">Туризм як сфера діяльності. Складові туристичної сфери. Характер ситуацій, які передбачають застосування перекладу в туристичній сфері. Функції і жанрові </w:t>
            </w:r>
            <w:r>
              <w:rPr>
                <w:rFonts w:ascii="Times New Roman" w:eastAsia="Times New Roman" w:hAnsi="Times New Roman" w:cs="Times New Roman"/>
              </w:rPr>
              <w:t xml:space="preserve">параметри текстів у сфері туризму.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2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3" w14:textId="77777777" w:rsidR="0026466C" w:rsidRDefault="0026466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B4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6466C" w14:paraId="5BBC1C13" w14:textId="77777777">
        <w:trPr>
          <w:cantSplit/>
        </w:trPr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5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B6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Тема 2. Мовні засоби, характерні для туристичних текстів. Особливості лексичного складу туристичних текстів і проблеми їх передачі в перекладі.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7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8" w14:textId="77777777" w:rsidR="0026466C" w:rsidRDefault="0026466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B9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6466C" w14:paraId="5A8DDCA4" w14:textId="77777777">
        <w:trPr>
          <w:cantSplit/>
        </w:trPr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A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BB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Тема 3. Граматичні, стилістичні, прагматичні особливості текстів туристичної сфери, релевантні для пер</w:t>
            </w:r>
            <w:r>
              <w:rPr>
                <w:rFonts w:ascii="Times New Roman" w:eastAsia="Times New Roman" w:hAnsi="Times New Roman" w:cs="Times New Roman"/>
              </w:rPr>
              <w:t xml:space="preserve">екладу. Передача культурно маркованих елементів у перекладі. Проблеми прагматичної адаптації.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C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D" w14:textId="77777777" w:rsidR="0026466C" w:rsidRDefault="0026466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BE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6466C" w14:paraId="0F567452" w14:textId="77777777">
        <w:trPr>
          <w:cantSplit/>
          <w:trHeight w:val="809"/>
        </w:trPr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BF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C0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Тема 4. Проблеми і стратегії перекладу друкованих туристичних матеріалів (</w:t>
            </w:r>
            <w:r>
              <w:rPr>
                <w:rFonts w:ascii="Times New Roman" w:eastAsia="Times New Roman" w:hAnsi="Times New Roman" w:cs="Times New Roman"/>
                <w:i/>
              </w:rPr>
              <w:t>туристичні путівники, інформаційні і рекламні туристичні матеріали</w:t>
            </w:r>
            <w:r>
              <w:rPr>
                <w:rFonts w:ascii="Times New Roman" w:eastAsia="Times New Roman" w:hAnsi="Times New Roman" w:cs="Times New Roman"/>
              </w:rPr>
              <w:t>). Проблеми і стратегії перекладу недрукованих туристичних матеріалів (</w:t>
            </w:r>
            <w:r>
              <w:rPr>
                <w:rFonts w:ascii="Times New Roman" w:eastAsia="Times New Roman" w:hAnsi="Times New Roman" w:cs="Times New Roman"/>
                <w:i/>
              </w:rPr>
              <w:t>туристичних веб-сайтів, аудіогідів, екскурсій тощо</w:t>
            </w:r>
            <w:r>
              <w:rPr>
                <w:rFonts w:ascii="Times New Roman" w:eastAsia="Times New Roman" w:hAnsi="Times New Roman" w:cs="Times New Roman"/>
              </w:rPr>
              <w:t xml:space="preserve">).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C1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C2" w14:textId="77777777" w:rsidR="0026466C" w:rsidRDefault="0026466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C3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6466C" w14:paraId="02B9211E" w14:textId="77777777">
        <w:trPr>
          <w:cantSplit/>
        </w:trPr>
        <w:tc>
          <w:tcPr>
            <w:tcW w:w="570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C4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C5" w14:textId="77777777" w:rsidR="0026466C" w:rsidRDefault="004B649D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</w:rPr>
              <w:t>ВСЬОГО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C6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C7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C8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466C" w14:paraId="13383FA3" w14:textId="77777777">
        <w:tc>
          <w:tcPr>
            <w:tcW w:w="9646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0001C9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Частина 2. Практичні заняття</w:t>
            </w:r>
          </w:p>
        </w:tc>
      </w:tr>
      <w:tr w:rsidR="0026466C" w14:paraId="6FEE0B7C" w14:textId="77777777"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CE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CF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Переклад друкованих туристичних текстів інформаційного характеру з домінантною когнітивною складовою. Аналіз проблем перекладу і шляхів їх подолання.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0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1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D2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6466C" w14:paraId="1A3B7887" w14:textId="77777777"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3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D4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Переклад друкованих туристичних текстів з домінантною апелятивною складовою. Аналіз проблем перекладу і шляхів їх подолання.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5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6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D7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6466C" w14:paraId="768B9CD8" w14:textId="77777777"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00001D8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D9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Переклад недрукованих матеріалів у сфері туризму. Аналіз проблем перекладу і шляхів їх подолання.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A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B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DC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6466C" w14:paraId="650D0772" w14:textId="77777777">
        <w:tc>
          <w:tcPr>
            <w:tcW w:w="570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00001DD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DE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Критична оцінка перекладів текстів туристичної сфери. Визначення проблемних для перекладу місць  оригінала, зіставлення перекладу з оригіналом, оцінка адекватності перекладацьких рішень.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DF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E0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E1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6466C" w14:paraId="3FE39FB8" w14:textId="77777777">
        <w:tc>
          <w:tcPr>
            <w:tcW w:w="570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00001E2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E3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Блок мовно-практичної підготовки. Тема 1. Clases de turismo. Тема 2. En el aeropuerto. Тема 3. En el hotel.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E4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E5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E6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6466C" w14:paraId="1A7320A0" w14:textId="77777777">
        <w:tc>
          <w:tcPr>
            <w:tcW w:w="570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00001E7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E8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Блок мовно-практичної підготовки. Тема 4. Los servicios del hotel. Тема 5. En la oficina de turismo. Тема 6. La profesión de guía de turis</w:t>
            </w:r>
            <w:r>
              <w:rPr>
                <w:rFonts w:ascii="Times New Roman" w:eastAsia="Times New Roman" w:hAnsi="Times New Roman" w:cs="Times New Roman"/>
              </w:rPr>
              <w:t>mo.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E9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EA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EB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6466C" w14:paraId="4DB7583D" w14:textId="77777777">
        <w:tc>
          <w:tcPr>
            <w:tcW w:w="570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00001EC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ED" w14:textId="77777777" w:rsidR="0026466C" w:rsidRDefault="004B649D">
            <w:pPr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Блок мовно-практичної підготовки. Тема 7. En la agencia de viajes. Тема 8. Agradecimientos y reclamaciones.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EE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EF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F0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6466C" w14:paraId="0DC10C42" w14:textId="77777777"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00001F1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F2" w14:textId="77777777" w:rsidR="0026466C" w:rsidRDefault="004B649D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Контрольна робота 1 і її аналіз.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F3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F4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F5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6466C" w14:paraId="41FFE943" w14:textId="77777777">
        <w:tc>
          <w:tcPr>
            <w:tcW w:w="570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00001F6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16.</w:t>
            </w:r>
          </w:p>
        </w:tc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1F7" w14:textId="77777777" w:rsidR="0026466C" w:rsidRDefault="004B649D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Контрольна робота 2 і її аналіз.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F8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1F9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1FA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6466C" w14:paraId="11A48C67" w14:textId="77777777"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00001FB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000001FC" w14:textId="77777777" w:rsidR="0026466C" w:rsidRDefault="004B649D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</w:rPr>
              <w:t>ВСЬОГО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000001FD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36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000001FE" w14:textId="77777777" w:rsidR="0026466C" w:rsidRDefault="0026466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1FF" w14:textId="77777777" w:rsidR="0026466C" w:rsidRDefault="004B649D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46</w:t>
            </w:r>
          </w:p>
        </w:tc>
      </w:tr>
    </w:tbl>
    <w:p w14:paraId="00000200" w14:textId="77777777" w:rsidR="0026466C" w:rsidRDefault="0026466C">
      <w:pPr>
        <w:spacing w:line="240" w:lineRule="auto"/>
        <w:ind w:left="0" w:hanging="2"/>
      </w:pPr>
    </w:p>
    <w:p w14:paraId="00000201" w14:textId="77777777" w:rsidR="0026466C" w:rsidRDefault="004B649D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Загальний обсяг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90 год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., </w:t>
      </w:r>
      <w:r>
        <w:rPr>
          <w:rFonts w:ascii="Times New Roman" w:eastAsia="Times New Roman" w:hAnsi="Times New Roman" w:cs="Times New Roman"/>
          <w:sz w:val="26"/>
          <w:szCs w:val="26"/>
        </w:rPr>
        <w:t>в тому числі:</w:t>
      </w:r>
    </w:p>
    <w:p w14:paraId="00000202" w14:textId="77777777" w:rsidR="0026466C" w:rsidRDefault="004B649D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лекції —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8 год.</w:t>
      </w:r>
    </w:p>
    <w:p w14:paraId="00000203" w14:textId="77777777" w:rsidR="0026466C" w:rsidRDefault="004B649D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практичні заняття —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36 год. </w:t>
      </w:r>
    </w:p>
    <w:p w14:paraId="00000204" w14:textId="77777777" w:rsidR="0026466C" w:rsidRDefault="004B649D">
      <w:pPr>
        <w:spacing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самостійна робота —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46 год.</w:t>
      </w:r>
    </w:p>
    <w:p w14:paraId="00000205" w14:textId="77777777" w:rsidR="0026466C" w:rsidRDefault="0026466C">
      <w:pPr>
        <w:spacing w:line="240" w:lineRule="auto"/>
        <w:ind w:left="0" w:hanging="2"/>
        <w:jc w:val="both"/>
      </w:pPr>
    </w:p>
    <w:p w14:paraId="00000206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Самостійна робота включає:</w:t>
      </w:r>
    </w:p>
    <w:p w14:paraId="00000207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опрацювання спеціальних перекладознавчих праць зі списку рекомендованих джерел;</w:t>
      </w:r>
    </w:p>
    <w:p w14:paraId="00000208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робота з одномовними загальнолітературними та галузевими словниками; укладання двомовних тематичних словничків; опанування базової тематичної лексики іспанською мовою та їх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українських відповідників; </w:t>
      </w:r>
    </w:p>
    <w:p w14:paraId="00000209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збір та впорядкування необхідної предметної та комунікативної інформації для виконання перекладів та інших завдань;</w:t>
      </w:r>
    </w:p>
    <w:p w14:paraId="0000020A" w14:textId="77777777" w:rsidR="0026466C" w:rsidRDefault="004B649D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виконання перекладацького завдання в групі й усна презентація його результатів.</w:t>
      </w:r>
    </w:p>
    <w:p w14:paraId="0000020B" w14:textId="77777777" w:rsidR="0026466C" w:rsidRDefault="0026466C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20C" w14:textId="77777777" w:rsidR="0026466C" w:rsidRDefault="004B649D">
      <w:pP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РЕКОМЕНДОВАНІ ДЖЕРЕЛА</w:t>
      </w:r>
    </w:p>
    <w:p w14:paraId="0000020D" w14:textId="77777777" w:rsidR="0026466C" w:rsidRDefault="0026466C">
      <w:pP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20E" w14:textId="77777777" w:rsidR="0026466C" w:rsidRDefault="004B649D">
      <w:pPr>
        <w:tabs>
          <w:tab w:val="left" w:pos="508"/>
        </w:tabs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ОСНОВНІ:</w:t>
      </w:r>
    </w:p>
    <w:p w14:paraId="0000020F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Верба Г.Г., Гетьман З.О. Підручник з перекладознавства : підруч. для студ. вищ. навч. закл. Вінниця : Нова Книга, 2013. 303 с.</w:t>
      </w:r>
    </w:p>
    <w:p w14:paraId="00000210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Гетьман З. О., Орлова І.С. Жанрові теорії перекладу: Підручник. Київ: Освіта України, 2014. 468 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211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Шиянова І.М. Доперекладацький аналіз у практиці навчання перекладу туристичних текстів.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Юність науки – 2023: соціально-економічні та гуманітарні аспекти розвитку суспільства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Чернігів: НУ «Чернігівська політехніка», 2023. С. 632-633.</w:t>
      </w:r>
    </w:p>
    <w:p w14:paraId="00000212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Calvi M.V. Léxico de especialidad y lengua del turismo.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Estudios sobre el léxico. Puntos y contrapuntos.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Peter Lang AG, International Academic Publishers, Bern 2016. P. 187-214.</w:t>
      </w:r>
    </w:p>
    <w:p w14:paraId="00000213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Calvi, M. V. (2022). Introducción: diversidad lingüística y traducción de text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os turísticos.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Estudios deTraducción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12, 1-2.</w:t>
      </w:r>
    </w:p>
    <w:p w14:paraId="00000214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Moreno C., Tuts M. Cinco estrellas. Español para el turismo. Madrid, SGEL, S.A., 2019. 223 p.</w:t>
      </w:r>
    </w:p>
    <w:p w14:paraId="00000215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Durán Muñóz, I. Caracterización de la traducción turística: problemas, dificultades y posibles soluciones.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Revista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 lingüística y lenguas aplicadas.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Nº. 7, 2012, 103-114. Режим доступу </w:t>
      </w:r>
      <w:hyperlink r:id="rId6">
        <w:r>
          <w:rPr>
            <w:rFonts w:ascii="Times New Roman" w:eastAsia="Times New Roman" w:hAnsi="Times New Roman" w:cs="Times New Roman"/>
            <w:color w:val="000080"/>
            <w:sz w:val="26"/>
            <w:szCs w:val="26"/>
            <w:u w:val="single"/>
          </w:rPr>
          <w:t>https://dialnet.unirioja.es/servlet/articulo?codigo=4778780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216" w14:textId="77777777" w:rsidR="0026466C" w:rsidRDefault="0026466C">
      <w:pPr>
        <w:tabs>
          <w:tab w:val="left" w:pos="508"/>
        </w:tabs>
        <w:spacing w:line="276" w:lineRule="auto"/>
        <w:ind w:left="0" w:hanging="2"/>
        <w:jc w:val="both"/>
      </w:pPr>
    </w:p>
    <w:p w14:paraId="00000217" w14:textId="77777777" w:rsidR="0026466C" w:rsidRDefault="0026466C">
      <w:p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218" w14:textId="77777777" w:rsidR="0026466C" w:rsidRDefault="004B649D">
      <w:p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ДОДАТКОВІ:</w:t>
      </w:r>
    </w:p>
    <w:p w14:paraId="00000219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Горлачова В. В. До питання про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професійне спілкування іноземною  мовою фахівців сфери туризму: лексикалізація образу Іспанії в англомовних туристичних текстах //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Мова і культура.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Випуск 17. Том 1 (169)</w:t>
      </w:r>
    </w:p>
    <w:p w14:paraId="0000021A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Енциклопедичний словник-довідник з туризму / Укл. В.А. Смолій, В.К. Федорченко, В.І. Цибух. К.: Слово, 2006. 372 с.</w:t>
      </w:r>
    </w:p>
    <w:p w14:paraId="0000021B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Любчук Н. В. Відтворення сучасних українських реалій в німецькомовних туристичних путівниках.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Мова і культура.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2018. Т. 2, No 21. C. 258–263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21C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Набережнєва Т. Є. Переклад текстів, орієнтованих на споживача, у  теорії та емпірії.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Science and Education a New Dimension.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Budapest,  Jun 2018. Vol. 49, No 166. С. 32–35.</w:t>
      </w:r>
    </w:p>
    <w:p w14:paraId="0000021D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Півньова Л.В. Лексика туризму в українській мові: формування та функціонування.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Ав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тореферат на здобуття наук. ступ. дис. канд. філол. н.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Київ, 2017.</w:t>
      </w:r>
    </w:p>
    <w:p w14:paraId="0000021E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Скібіцька О. В. Якість перекладу туристичних текстів на інтернет-сторінках.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Науковий вісник Чернівецького університету. Германська філологія.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2008. Вип. 372. С.116-131.</w:t>
      </w:r>
    </w:p>
    <w:p w14:paraId="0000021F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Campos Martín, N. M. (2021). González Pastor, Diana (2018). ¿Cómo se traducen los culturemas del ámbito turístico? Análisis de estrategias de traducción (español-inglés). Granada: Comares.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Sendebar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318–320. </w:t>
      </w:r>
      <w:hyperlink r:id="rId7">
        <w: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https://doi.org/10.30827/sendebar.v32.20910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220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Kelly D. The translation of texts from the tourist sector: textual conventions, cultural distance and other constraints.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TRANS. Revista de Traductología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2017. No 2. P. 33–42. URL: </w:t>
      </w:r>
      <w:hyperlink r:id="rId8">
        <w: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https://doi.org/10.24310/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trans.1998.v0i2.2354</w:t>
      </w:r>
    </w:p>
    <w:p w14:paraId="00000221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Oster, U., &amp; Molés-Cases, T. (2016). Eating and drinking seen through translation: A study of food-related translation difficulties and techniques in a parallel corpus of lite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rary texts. 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Across Languages and Cultures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 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(1), 53-75. </w:t>
      </w:r>
      <w:hyperlink r:id="rId9">
        <w: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https://doi.org/10.1556/084.2016.17.1.3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and: </w:t>
      </w:r>
      <w:hyperlink r:id="rId10">
        <w:r>
          <w:rPr>
            <w:rFonts w:ascii="Times New Roman" w:eastAsia="Times New Roman" w:hAnsi="Times New Roman" w:cs="Times New Roman"/>
            <w:i/>
            <w:color w:val="000000"/>
            <w:sz w:val="26"/>
            <w:szCs w:val="26"/>
          </w:rPr>
          <w:t>https://www.academia.edu/25738658/Eating_and_drinking_seen_through_translation_A_study_of_food_related_translation_difficulties_and_techniques_in_a_parallel_corpus_of_literary_texts</w:t>
        </w:r>
      </w:hyperlink>
    </w:p>
    <w:p w14:paraId="00000222" w14:textId="77777777" w:rsidR="0026466C" w:rsidRDefault="004B649D">
      <w:pPr>
        <w:numPr>
          <w:ilvl w:val="0"/>
          <w:numId w:val="2"/>
        </w:numPr>
        <w:tabs>
          <w:tab w:val="left" w:pos="508"/>
        </w:tabs>
        <w:spacing w:line="276" w:lineRule="auto"/>
        <w:ind w:left="1" w:hanging="3"/>
        <w:jc w:val="both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Skibitska О. The Language of Tourism: Translating Terms in Tourist Texts.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URL: </w:t>
      </w:r>
      <w:hyperlink r:id="rId11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https://translationjournal.net/January-2016/the-language-of-tourism-translating-terms-in-tourist-texts.html</w:t>
        </w:r>
      </w:hyperlink>
    </w:p>
    <w:p w14:paraId="00000223" w14:textId="77777777" w:rsidR="0026466C" w:rsidRDefault="0026466C">
      <w:pPr>
        <w:tabs>
          <w:tab w:val="left" w:pos="508"/>
        </w:tabs>
        <w:spacing w:line="276" w:lineRule="auto"/>
        <w:ind w:left="0" w:hanging="2"/>
        <w:jc w:val="both"/>
      </w:pPr>
    </w:p>
    <w:p w14:paraId="00000224" w14:textId="77777777" w:rsidR="0026466C" w:rsidRDefault="004B649D">
      <w:p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Інтернет-ресурс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и</w:t>
      </w:r>
    </w:p>
    <w:p w14:paraId="00000225" w14:textId="77777777" w:rsidR="0026466C" w:rsidRDefault="004B649D">
      <w:pPr>
        <w:numPr>
          <w:ilvl w:val="0"/>
          <w:numId w:val="1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Diccionario de la lengua española / Real Academia Española. 23a ed., versión 23.5 en línea. 2021. URL: https:–dle.rae.es</w:t>
      </w:r>
    </w:p>
    <w:p w14:paraId="00000226" w14:textId="77777777" w:rsidR="0026466C" w:rsidRDefault="004B649D">
      <w:pPr>
        <w:numPr>
          <w:ilvl w:val="0"/>
          <w:numId w:val="1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Fundación del Español Urgente (FundéuRAE). Sistemas de transcripción : Guía de aplicación. URL: </w:t>
      </w:r>
      <w:hyperlink r:id="rId12">
        <w: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http://www.fundeu.es/wp-content/uploads/2014/04/TranscripcionesGuiaFundeu.pdf</w:t>
        </w:r>
      </w:hyperlink>
    </w:p>
    <w:p w14:paraId="00000227" w14:textId="77777777" w:rsidR="0026466C" w:rsidRDefault="004B649D">
      <w:pPr>
        <w:numPr>
          <w:ilvl w:val="0"/>
          <w:numId w:val="1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Noticias de turismo para profesionales. Actualidad sobre hoteles, economía, agencias de viajes, aerolíneas y empres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as de turismo.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URL: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https://www.hosteltur.com/148046_recuperacion-turistica-en-2022-las-claves-del-crecimiento.html</w:t>
        </w:r>
      </w:hyperlink>
    </w:p>
    <w:p w14:paraId="00000228" w14:textId="77777777" w:rsidR="0026466C" w:rsidRDefault="004B649D">
      <w:pPr>
        <w:numPr>
          <w:ilvl w:val="0"/>
          <w:numId w:val="1"/>
        </w:numP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https://www.spain.info/es/</w:t>
        </w:r>
      </w:hyperlink>
    </w:p>
    <w:p w14:paraId="00000229" w14:textId="77777777" w:rsidR="0026466C" w:rsidRDefault="004B649D">
      <w:pPr>
        <w:numPr>
          <w:ilvl w:val="0"/>
          <w:numId w:val="1"/>
        </w:numP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https://www.youtube.co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m/watch?v=G4UONSDuzHg</w:t>
        </w:r>
      </w:hyperlink>
    </w:p>
    <w:p w14:paraId="0000022A" w14:textId="77777777" w:rsidR="0026466C" w:rsidRDefault="004B649D">
      <w:pPr>
        <w:numPr>
          <w:ilvl w:val="0"/>
          <w:numId w:val="1"/>
        </w:numP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https://visitukraine.today/</w:t>
        </w:r>
      </w:hyperlink>
    </w:p>
    <w:p w14:paraId="0000022B" w14:textId="77777777" w:rsidR="0026466C" w:rsidRDefault="004B649D">
      <w:pPr>
        <w:numPr>
          <w:ilvl w:val="0"/>
          <w:numId w:val="1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https://ukraine.ua/es/</w:t>
        </w:r>
      </w:hyperlink>
    </w:p>
    <w:p w14:paraId="0000022C" w14:textId="77777777" w:rsidR="0026466C" w:rsidRDefault="004B649D">
      <w:pPr>
        <w:numPr>
          <w:ilvl w:val="0"/>
          <w:numId w:val="1"/>
        </w:numPr>
        <w:tabs>
          <w:tab w:val="left" w:pos="508"/>
        </w:tabs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https://ukrainer.net/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</w:p>
    <w:sectPr w:rsidR="0026466C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329A"/>
    <w:multiLevelType w:val="multilevel"/>
    <w:tmpl w:val="1AC07A6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BB40B3D"/>
    <w:multiLevelType w:val="multilevel"/>
    <w:tmpl w:val="85A6CA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6C"/>
    <w:rsid w:val="0026466C"/>
    <w:rsid w:val="004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CF09C-D581-4392-A642-1E9D0C3C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Noto Serif CJK SC" w:cs="Lohit Devanagari"/>
      <w:kern w:val="2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-1"/>
      <w:sz w:val="26"/>
      <w:szCs w:val="26"/>
      <w:effect w:val="none"/>
      <w:vertAlign w:val="baseline"/>
      <w:cs w:val="0"/>
      <w:em w:val="none"/>
      <w:lang w:val="uk-UA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-1"/>
      <w:sz w:val="26"/>
      <w:szCs w:val="26"/>
      <w:effect w:val="none"/>
      <w:vertAlign w:val="baseline"/>
      <w:cs w:val="0"/>
      <w:em w:val="none"/>
      <w:lang w:val="uk-UA" w:eastAsia="ru-RU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customStyle="1" w:styleId="a">
    <w:name w:val="Символи виноски"/>
    <w:rPr>
      <w:w w:val="100"/>
      <w:position w:val="-1"/>
      <w:effect w:val="none"/>
      <w:vertAlign w:val="superscript"/>
      <w:cs w:val="0"/>
      <w:em w:val="none"/>
    </w:rPr>
  </w:style>
  <w:style w:type="character" w:styleId="FollowedHyperlink">
    <w:name w:val="FollowedHyperlink"/>
    <w:rPr>
      <w:color w:val="80000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a0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i/>
      <w:iCs/>
    </w:rPr>
  </w:style>
  <w:style w:type="paragraph" w:customStyle="1" w:styleId="Caption111">
    <w:name w:val="Caption111"/>
    <w:basedOn w:val="Normal"/>
    <w:pPr>
      <w:suppressLineNumbers/>
      <w:spacing w:before="120" w:after="120"/>
    </w:pPr>
    <w:rPr>
      <w:i/>
      <w:iCs/>
    </w:rPr>
  </w:style>
  <w:style w:type="paragraph" w:customStyle="1" w:styleId="Caption1111">
    <w:name w:val="Caption1111"/>
    <w:basedOn w:val="Normal"/>
    <w:pPr>
      <w:suppressLineNumbers/>
      <w:spacing w:before="120" w:after="120"/>
    </w:pPr>
    <w:rPr>
      <w:i/>
      <w:iCs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styleId="ListParagraph">
    <w:name w:val="List Paragraph"/>
    <w:basedOn w:val="Normal"/>
    <w:pPr>
      <w:spacing w:after="200"/>
      <w:ind w:left="720" w:firstLine="0"/>
      <w:contextualSpacing/>
    </w:pPr>
  </w:style>
  <w:style w:type="paragraph" w:styleId="BodyTextIndent">
    <w:name w:val="Body Text Indent"/>
    <w:basedOn w:val="Normal"/>
    <w:pPr>
      <w:spacing w:line="360" w:lineRule="auto"/>
      <w:ind w:left="0" w:firstLine="900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3">
    <w:name w:val="Абзац списка"/>
    <w:basedOn w:val="Normal"/>
    <w:pPr>
      <w:spacing w:after="200"/>
      <w:ind w:left="720" w:firstLine="0"/>
      <w:contextualSpacing/>
    </w:pPr>
  </w:style>
  <w:style w:type="paragraph" w:customStyle="1" w:styleId="a4">
    <w:name w:val="Заголовок таблицы"/>
    <w:basedOn w:val="a2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4310/" TargetMode="External"/><Relationship Id="rId13" Type="http://schemas.openxmlformats.org/officeDocument/2006/relationships/hyperlink" Target="https://www.hosteltur.com/148046_recuperacion-turistica-en-2022-las-claves-del-crecimiento.html" TargetMode="External"/><Relationship Id="rId18" Type="http://schemas.openxmlformats.org/officeDocument/2006/relationships/hyperlink" Target="https://ukrainer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30827/sendebar.v32.20910" TargetMode="External"/><Relationship Id="rId12" Type="http://schemas.openxmlformats.org/officeDocument/2006/relationships/hyperlink" Target="http://www.fundeu.es/wp-content/uploads/2014/04/TranscripcionesGuiaFundeu.pdf" TargetMode="External"/><Relationship Id="rId17" Type="http://schemas.openxmlformats.org/officeDocument/2006/relationships/hyperlink" Target="https://ukraine.ua/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itukraine.toda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ialnet.unirioja.es/servlet/articulo?codigo=4778780" TargetMode="External"/><Relationship Id="rId11" Type="http://schemas.openxmlformats.org/officeDocument/2006/relationships/hyperlink" Target="https://translationjournal.net/January-2016/the-language-of-tourism-translating-terms-in-tourist-tex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4UONSDuzHg" TargetMode="External"/><Relationship Id="rId10" Type="http://schemas.openxmlformats.org/officeDocument/2006/relationships/hyperlink" Target="https://www.academia.edu/25738658/Eating_and_drinking_seen_through_translation_A_study_of_food_related_translation_difficulties_and_techniques_in_a_parallel_corpus_of_literary_tex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556/084.2016.17.1.3" TargetMode="External"/><Relationship Id="rId14" Type="http://schemas.openxmlformats.org/officeDocument/2006/relationships/hyperlink" Target="https://www.spain.info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/SP/nFWnCgTVHxysdb4UUxFURg==">CgMxLjA4AHIhMUdCYlNzNFZmZ1d5TVFhLTQxY2txbTV1U1BHRUw4NVpW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3507</Words>
  <Characters>21118</Characters>
  <Application>Microsoft Office Word</Application>
  <DocSecurity>0</DocSecurity>
  <Lines>239</Lines>
  <Paragraphs>60</Paragraphs>
  <ScaleCrop>false</ScaleCrop>
  <Company/>
  <LinksUpToDate>false</LinksUpToDate>
  <CharactersWithSpaces>24565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Fokin Fokin</cp:lastModifiedBy>
  <cp:revision>2</cp:revision>
  <dcterms:created xsi:type="dcterms:W3CDTF">2024-08-26T08:33:00Z</dcterms:created>
  <dcterms:modified xsi:type="dcterms:W3CDTF">2024-10-28T14:03:00Z</dcterms:modified>
</cp:coreProperties>
</file>