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07EA" w14:textId="77777777" w:rsidR="00D34D95" w:rsidRDefault="00D2554F">
      <w:pPr>
        <w:jc w:val="center"/>
        <w:rPr>
          <w:sz w:val="24"/>
        </w:rPr>
      </w:pPr>
      <w:r>
        <w:rPr>
          <w:b/>
          <w:sz w:val="24"/>
        </w:rPr>
        <w:t>КИЇВСЬКИЙ НАЦІОНАЛЬНИЙ УНІВЕРСИТЕТ ІМЕНІ ТАРАСА ШЕВЧЕНКА</w:t>
      </w:r>
    </w:p>
    <w:p w14:paraId="07334E97" w14:textId="77777777" w:rsidR="00D34D95" w:rsidRDefault="00D2554F">
      <w:pPr>
        <w:jc w:val="center"/>
        <w:rPr>
          <w:sz w:val="24"/>
        </w:rPr>
      </w:pPr>
      <w:r>
        <w:rPr>
          <w:sz w:val="24"/>
        </w:rPr>
        <w:t>Навчально-науковий інститут філології</w:t>
      </w:r>
    </w:p>
    <w:p w14:paraId="565A9B45" w14:textId="77777777" w:rsidR="00D34D95" w:rsidRDefault="00D2554F">
      <w:pPr>
        <w:jc w:val="center"/>
        <w:rPr>
          <w:sz w:val="24"/>
        </w:rPr>
      </w:pPr>
      <w:r>
        <w:rPr>
          <w:sz w:val="24"/>
        </w:rPr>
        <w:t>Кафедра загального мовознавства, класичної філології та неоелліністики</w:t>
      </w:r>
    </w:p>
    <w:p w14:paraId="6D038A8B" w14:textId="77777777" w:rsidR="00D34D95" w:rsidRDefault="00D34D95">
      <w:pPr>
        <w:rPr>
          <w:b/>
          <w:sz w:val="24"/>
        </w:rPr>
      </w:pPr>
    </w:p>
    <w:p w14:paraId="3BE6E697" w14:textId="77777777" w:rsidR="00D34D95" w:rsidRDefault="00D2554F">
      <w:pPr>
        <w:ind w:left="4536"/>
        <w:jc w:val="right"/>
        <w:rPr>
          <w:sz w:val="24"/>
        </w:rPr>
      </w:pPr>
      <w:r>
        <w:rPr>
          <w:b/>
          <w:sz w:val="24"/>
          <w:lang w:eastAsia="ar-SA"/>
        </w:rPr>
        <w:t>«ЗАТВЕРДЖУЮ»</w:t>
      </w:r>
    </w:p>
    <w:p w14:paraId="2428FE82" w14:textId="77777777" w:rsidR="00D34D95" w:rsidRDefault="00D2554F">
      <w:pPr>
        <w:ind w:left="5309"/>
        <w:jc w:val="both"/>
      </w:pPr>
      <w:r>
        <w:rPr>
          <w:bCs/>
          <w:color w:val="191919"/>
          <w:spacing w:val="-8"/>
          <w:sz w:val="24"/>
          <w:lang w:eastAsia="ar-SA"/>
        </w:rPr>
        <w:t xml:space="preserve">Заступник директора </w:t>
      </w:r>
      <w:r>
        <w:rPr>
          <w:bCs/>
          <w:color w:val="191919"/>
          <w:spacing w:val="-8"/>
          <w:sz w:val="24"/>
        </w:rPr>
        <w:t xml:space="preserve">Навчально-наукового інституту філології </w:t>
      </w:r>
      <w:r>
        <w:rPr>
          <w:bCs/>
          <w:color w:val="191919"/>
          <w:spacing w:val="-8"/>
          <w:sz w:val="24"/>
          <w:lang w:eastAsia="ar-SA"/>
        </w:rPr>
        <w:t>з навчально-методичної роботи (західний напрям)</w:t>
      </w:r>
    </w:p>
    <w:p w14:paraId="53B877EC" w14:textId="77777777" w:rsidR="00D34D95" w:rsidRDefault="00D34D95">
      <w:pPr>
        <w:ind w:left="5309"/>
        <w:jc w:val="both"/>
      </w:pPr>
    </w:p>
    <w:p w14:paraId="66DD8980" w14:textId="3484A9E2" w:rsidR="00D34D95" w:rsidRDefault="00D2554F">
      <w:pPr>
        <w:ind w:left="5309"/>
        <w:jc w:val="right"/>
      </w:pPr>
      <w:r>
        <w:rPr>
          <w:rFonts w:eastAsia="Yu Mincho;MS Mincho"/>
          <w:color w:val="191919"/>
          <w:sz w:val="24"/>
          <w:lang w:eastAsia="en-US"/>
        </w:rPr>
        <w:t>_________________</w:t>
      </w:r>
      <w:r w:rsidR="00FE0A86">
        <w:rPr>
          <w:rFonts w:eastAsia="Yu Mincho;MS Mincho"/>
          <w:color w:val="191919"/>
          <w:sz w:val="24"/>
          <w:lang w:eastAsia="en-US"/>
        </w:rPr>
        <w:t>Сергій СКРИЛЬНИК</w:t>
      </w:r>
    </w:p>
    <w:p w14:paraId="5BF0DB80" w14:textId="77777777" w:rsidR="00D34D95" w:rsidRDefault="00D34D95">
      <w:pPr>
        <w:ind w:left="5309"/>
        <w:jc w:val="both"/>
        <w:rPr>
          <w:rFonts w:eastAsia="Yu Mincho;MS Mincho"/>
          <w:b/>
          <w:color w:val="191919"/>
          <w:spacing w:val="-8"/>
          <w:sz w:val="24"/>
          <w:lang w:eastAsia="en-US"/>
        </w:rPr>
      </w:pPr>
    </w:p>
    <w:p w14:paraId="42219BD6" w14:textId="77777777" w:rsidR="00D34D95" w:rsidRDefault="00D2554F">
      <w:pPr>
        <w:ind w:left="5309"/>
        <w:jc w:val="both"/>
      </w:pPr>
      <w:r>
        <w:rPr>
          <w:rFonts w:eastAsia="Yu Mincho;MS Mincho"/>
          <w:b/>
          <w:color w:val="191919"/>
          <w:spacing w:val="-8"/>
          <w:sz w:val="24"/>
          <w:lang w:eastAsia="en-US"/>
        </w:rPr>
        <w:t>«___»___________</w:t>
      </w:r>
      <w:r>
        <w:rPr>
          <w:rFonts w:eastAsia="Yu Mincho;MS Mincho"/>
          <w:color w:val="191919"/>
          <w:spacing w:val="-8"/>
          <w:sz w:val="24"/>
          <w:lang w:eastAsia="en-US"/>
        </w:rPr>
        <w:t>_202_ року</w:t>
      </w:r>
    </w:p>
    <w:p w14:paraId="1E642E85" w14:textId="77777777" w:rsidR="00D34D95" w:rsidRDefault="00D34D95">
      <w:pPr>
        <w:ind w:left="4536"/>
        <w:jc w:val="both"/>
        <w:rPr>
          <w:sz w:val="24"/>
        </w:rPr>
      </w:pPr>
    </w:p>
    <w:p w14:paraId="04596CA0" w14:textId="77777777" w:rsidR="00D34D95" w:rsidRDefault="00D2554F">
      <w:pPr>
        <w:keepNext/>
        <w:tabs>
          <w:tab w:val="left" w:pos="576"/>
        </w:tabs>
        <w:jc w:val="center"/>
        <w:outlineLvl w:val="1"/>
        <w:rPr>
          <w:szCs w:val="28"/>
        </w:rPr>
      </w:pPr>
      <w:r>
        <w:rPr>
          <w:b/>
          <w:bCs/>
          <w:szCs w:val="28"/>
          <w:lang w:eastAsia="ar-SA"/>
        </w:rPr>
        <w:t>РОБОЧА  ПРОГРАМА  НАВЧАЛЬНОЇ  ДИСЦИПЛІНИ</w:t>
      </w:r>
    </w:p>
    <w:p w14:paraId="75A8F476" w14:textId="77777777" w:rsidR="00D34D95" w:rsidRDefault="00D34D95">
      <w:pPr>
        <w:pStyle w:val="Heading4"/>
        <w:rPr>
          <w:bCs/>
          <w:i/>
          <w:shadow/>
          <w:sz w:val="28"/>
          <w:szCs w:val="28"/>
          <w:lang w:eastAsia="ar-SA"/>
        </w:rPr>
      </w:pPr>
    </w:p>
    <w:p w14:paraId="6DB757DD" w14:textId="77777777" w:rsidR="00D34D95" w:rsidRDefault="00D2554F">
      <w:pPr>
        <w:pStyle w:val="41"/>
        <w:rPr>
          <w:sz w:val="28"/>
          <w:szCs w:val="28"/>
        </w:rPr>
      </w:pPr>
      <w:r>
        <w:rPr>
          <w:b/>
          <w:bCs/>
          <w:shadow/>
          <w:sz w:val="28"/>
          <w:szCs w:val="28"/>
        </w:rPr>
        <w:t>ЛАТИНСЬКА МОВА ДЛЯ ПЕРЕКЛАДАЧІВ</w:t>
      </w:r>
    </w:p>
    <w:p w14:paraId="2DB2A303" w14:textId="77777777" w:rsidR="00D34D95" w:rsidRDefault="00D2554F">
      <w:pPr>
        <w:jc w:val="center"/>
        <w:rPr>
          <w:sz w:val="24"/>
        </w:rPr>
      </w:pPr>
      <w:r>
        <w:rPr>
          <w:b/>
          <w:sz w:val="24"/>
        </w:rPr>
        <w:t>для студентів</w:t>
      </w:r>
    </w:p>
    <w:p w14:paraId="392468F5" w14:textId="77777777" w:rsidR="00D34D95" w:rsidRDefault="00D34D95">
      <w:pPr>
        <w:ind w:firstLine="708"/>
        <w:rPr>
          <w:sz w:val="24"/>
        </w:rPr>
      </w:pPr>
    </w:p>
    <w:p w14:paraId="44DB41B1" w14:textId="77777777" w:rsidR="00D34D95" w:rsidRDefault="00D2554F">
      <w:pPr>
        <w:jc w:val="both"/>
        <w:rPr>
          <w:sz w:val="24"/>
        </w:rPr>
      </w:pPr>
      <w:r>
        <w:rPr>
          <w:sz w:val="24"/>
        </w:rPr>
        <w:t xml:space="preserve">галузь </w:t>
      </w:r>
      <w:r>
        <w:rPr>
          <w:sz w:val="24"/>
        </w:rPr>
        <w:t>знань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i/>
          <w:iCs/>
          <w:sz w:val="24"/>
        </w:rPr>
        <w:t>03 «Гуманітарні науки»</w:t>
      </w:r>
    </w:p>
    <w:p w14:paraId="2A73F01B" w14:textId="77777777" w:rsidR="00D34D95" w:rsidRDefault="00D2554F">
      <w:pPr>
        <w:ind w:left="2835" w:hanging="2835"/>
        <w:jc w:val="both"/>
        <w:rPr>
          <w:sz w:val="24"/>
        </w:rPr>
      </w:pPr>
      <w:r>
        <w:rPr>
          <w:sz w:val="24"/>
        </w:rPr>
        <w:t>спеціальність</w:t>
      </w:r>
      <w:r>
        <w:rPr>
          <w:sz w:val="24"/>
        </w:rPr>
        <w:tab/>
      </w:r>
      <w:r>
        <w:rPr>
          <w:i/>
          <w:iCs/>
          <w:sz w:val="24"/>
        </w:rPr>
        <w:t>035 «Філологія»</w:t>
      </w:r>
    </w:p>
    <w:p w14:paraId="3CCEF641" w14:textId="77777777" w:rsidR="00D34D95" w:rsidRDefault="00D2554F">
      <w:pPr>
        <w:ind w:left="2835" w:hanging="2835"/>
        <w:jc w:val="both"/>
        <w:rPr>
          <w:sz w:val="24"/>
        </w:rPr>
      </w:pPr>
      <w:r>
        <w:rPr>
          <w:sz w:val="24"/>
        </w:rPr>
        <w:t>спеціалізації</w:t>
      </w:r>
      <w:r>
        <w:rPr>
          <w:sz w:val="24"/>
        </w:rPr>
        <w:tab/>
      </w:r>
      <w:r>
        <w:rPr>
          <w:i/>
          <w:iCs/>
          <w:sz w:val="24"/>
        </w:rPr>
        <w:t>035.051 Філологія (романські мови та літератури (переклад включно), перша — іспанська); 035.052 Філологія (романські мови та літератури (переклад включно), перша — італійська); 035.</w:t>
      </w:r>
      <w:r>
        <w:rPr>
          <w:i/>
          <w:iCs/>
          <w:sz w:val="24"/>
        </w:rPr>
        <w:t>053 Філологія (романські мови та літератури (переклад включно), перша — португальська); 035.055 Філологія (романські мови та літератури (переклад включно), перша — французька)</w:t>
      </w:r>
    </w:p>
    <w:p w14:paraId="6AC9E929" w14:textId="77777777" w:rsidR="00D34D95" w:rsidRDefault="00D2554F">
      <w:pPr>
        <w:rPr>
          <w:sz w:val="24"/>
        </w:rPr>
      </w:pPr>
      <w:r>
        <w:rPr>
          <w:sz w:val="24"/>
        </w:rPr>
        <w:t>освітній рівень</w:t>
      </w:r>
      <w:r>
        <w:rPr>
          <w:sz w:val="24"/>
        </w:rPr>
        <w:tab/>
      </w:r>
      <w:r>
        <w:rPr>
          <w:sz w:val="24"/>
        </w:rPr>
        <w:tab/>
      </w:r>
      <w:r>
        <w:rPr>
          <w:i/>
          <w:iCs/>
          <w:sz w:val="24"/>
        </w:rPr>
        <w:t>бакалавр</w:t>
      </w:r>
    </w:p>
    <w:p w14:paraId="5F02CA05" w14:textId="77777777" w:rsidR="00D34D95" w:rsidRDefault="00D2554F">
      <w:pPr>
        <w:ind w:left="2760" w:hanging="2760"/>
        <w:rPr>
          <w:sz w:val="24"/>
        </w:rPr>
      </w:pPr>
      <w:r>
        <w:rPr>
          <w:sz w:val="24"/>
        </w:rPr>
        <w:t>освітні програми</w:t>
      </w:r>
      <w:r>
        <w:rPr>
          <w:sz w:val="24"/>
        </w:rPr>
        <w:tab/>
      </w:r>
      <w:r>
        <w:rPr>
          <w:i/>
          <w:iCs/>
          <w:sz w:val="24"/>
        </w:rPr>
        <w:t xml:space="preserve">Переклад з іспанської та з </w:t>
      </w:r>
      <w:r>
        <w:rPr>
          <w:i/>
          <w:iCs/>
          <w:sz w:val="24"/>
        </w:rPr>
        <w:t>англійської мов</w:t>
      </w:r>
    </w:p>
    <w:p w14:paraId="090D1309" w14:textId="77777777" w:rsidR="00D34D95" w:rsidRDefault="00D2554F">
      <w:pPr>
        <w:ind w:left="2778"/>
        <w:rPr>
          <w:i/>
          <w:iCs/>
          <w:sz w:val="24"/>
        </w:rPr>
      </w:pPr>
      <w:r>
        <w:rPr>
          <w:i/>
          <w:iCs/>
          <w:sz w:val="24"/>
        </w:rPr>
        <w:t>Переклад з італійської та з англійської мов</w:t>
      </w:r>
    </w:p>
    <w:p w14:paraId="55A0055A" w14:textId="77777777" w:rsidR="00D34D95" w:rsidRDefault="00D2554F">
      <w:pPr>
        <w:ind w:left="2778"/>
        <w:rPr>
          <w:i/>
          <w:iCs/>
          <w:sz w:val="24"/>
        </w:rPr>
      </w:pPr>
      <w:r>
        <w:rPr>
          <w:i/>
          <w:iCs/>
          <w:sz w:val="24"/>
        </w:rPr>
        <w:t>Переклад із португальської та з англійської мов</w:t>
      </w:r>
    </w:p>
    <w:p w14:paraId="76FA39AA" w14:textId="77777777" w:rsidR="00D34D95" w:rsidRDefault="00D2554F">
      <w:pPr>
        <w:ind w:left="2778"/>
        <w:rPr>
          <w:i/>
          <w:iCs/>
          <w:sz w:val="24"/>
        </w:rPr>
      </w:pPr>
      <w:r>
        <w:rPr>
          <w:i/>
          <w:iCs/>
          <w:sz w:val="24"/>
        </w:rPr>
        <w:t>Переклад з французької та з англійської мов</w:t>
      </w:r>
    </w:p>
    <w:p w14:paraId="78832524" w14:textId="77777777" w:rsidR="00D34D95" w:rsidRDefault="00D2554F">
      <w:pPr>
        <w:rPr>
          <w:sz w:val="24"/>
        </w:rPr>
      </w:pPr>
      <w:r>
        <w:rPr>
          <w:sz w:val="24"/>
        </w:rPr>
        <w:t>вид дисципліни</w:t>
      </w:r>
      <w:r>
        <w:rPr>
          <w:sz w:val="24"/>
        </w:rPr>
        <w:tab/>
      </w:r>
      <w:r>
        <w:rPr>
          <w:sz w:val="24"/>
        </w:rPr>
        <w:tab/>
      </w:r>
      <w:r>
        <w:rPr>
          <w:i/>
          <w:iCs/>
          <w:sz w:val="24"/>
        </w:rPr>
        <w:t>обов'язкова навчальна дисципліна</w:t>
      </w:r>
      <w:r>
        <w:rPr>
          <w:i/>
          <w:iCs/>
          <w:sz w:val="24"/>
        </w:rPr>
        <w:tab/>
      </w:r>
    </w:p>
    <w:p w14:paraId="5A34D5FB" w14:textId="77777777" w:rsidR="00D34D95" w:rsidRDefault="00D2554F">
      <w:pPr>
        <w:ind w:left="4962"/>
        <w:rPr>
          <w:sz w:val="24"/>
        </w:rPr>
      </w:pPr>
      <w:r>
        <w:rPr>
          <w:sz w:val="24"/>
        </w:rPr>
        <w:t xml:space="preserve">Форма навчання                </w:t>
      </w:r>
      <w:r>
        <w:rPr>
          <w:i/>
          <w:sz w:val="24"/>
        </w:rPr>
        <w:t xml:space="preserve"> </w:t>
      </w:r>
      <w:r>
        <w:rPr>
          <w:i/>
          <w:sz w:val="24"/>
        </w:rPr>
        <w:tab/>
        <w:t xml:space="preserve">      </w:t>
      </w:r>
      <w:r>
        <w:rPr>
          <w:b/>
          <w:bCs/>
          <w:i/>
          <w:sz w:val="24"/>
        </w:rPr>
        <w:t>денна</w:t>
      </w:r>
    </w:p>
    <w:p w14:paraId="3801DA6C" w14:textId="77777777" w:rsidR="00D34D95" w:rsidRDefault="00D2554F">
      <w:pPr>
        <w:ind w:left="4962"/>
        <w:rPr>
          <w:sz w:val="24"/>
        </w:rPr>
      </w:pPr>
      <w:r>
        <w:rPr>
          <w:sz w:val="24"/>
        </w:rPr>
        <w:t>Навчальний</w:t>
      </w:r>
      <w:r>
        <w:rPr>
          <w:sz w:val="24"/>
        </w:rPr>
        <w:t xml:space="preserve"> рік                  </w:t>
      </w:r>
      <w:r>
        <w:rPr>
          <w:sz w:val="24"/>
        </w:rPr>
        <w:tab/>
        <w:t xml:space="preserve">      </w:t>
      </w:r>
      <w:r>
        <w:rPr>
          <w:b/>
          <w:bCs/>
          <w:i/>
          <w:sz w:val="24"/>
        </w:rPr>
        <w:t>2024-2025</w:t>
      </w:r>
    </w:p>
    <w:p w14:paraId="3A252BB7" w14:textId="77777777" w:rsidR="00D34D95" w:rsidRDefault="00D2554F">
      <w:pPr>
        <w:ind w:left="4962"/>
        <w:rPr>
          <w:sz w:val="24"/>
        </w:rPr>
      </w:pPr>
      <w:r>
        <w:rPr>
          <w:sz w:val="24"/>
        </w:rPr>
        <w:t xml:space="preserve">Семестр                  </w:t>
      </w:r>
      <w:r>
        <w:rPr>
          <w:sz w:val="24"/>
        </w:rPr>
        <w:tab/>
        <w:t xml:space="preserve">       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bCs/>
          <w:i/>
          <w:sz w:val="24"/>
        </w:rPr>
        <w:t>1</w:t>
      </w:r>
    </w:p>
    <w:p w14:paraId="3F0AD416" w14:textId="77777777" w:rsidR="00D34D95" w:rsidRDefault="00D2554F">
      <w:pPr>
        <w:ind w:left="4962"/>
        <w:rPr>
          <w:sz w:val="24"/>
        </w:rPr>
      </w:pPr>
      <w:r>
        <w:rPr>
          <w:sz w:val="24"/>
        </w:rPr>
        <w:t xml:space="preserve">Кількість кредитів ECTS     </w:t>
      </w:r>
      <w:r>
        <w:rPr>
          <w:sz w:val="24"/>
        </w:rPr>
        <w:tab/>
      </w:r>
      <w:r>
        <w:rPr>
          <w:b/>
          <w:bCs/>
          <w:i/>
          <w:iCs/>
          <w:sz w:val="24"/>
        </w:rPr>
        <w:t>3</w:t>
      </w:r>
    </w:p>
    <w:p w14:paraId="1D772A35" w14:textId="77777777" w:rsidR="00D34D95" w:rsidRDefault="00D2554F">
      <w:pPr>
        <w:ind w:left="4962"/>
        <w:rPr>
          <w:sz w:val="24"/>
        </w:rPr>
      </w:pPr>
      <w:r>
        <w:rPr>
          <w:sz w:val="24"/>
        </w:rPr>
        <w:t xml:space="preserve">Мова викладання, навчання </w:t>
      </w:r>
    </w:p>
    <w:p w14:paraId="7F9B0167" w14:textId="77777777" w:rsidR="00D34D95" w:rsidRDefault="00D2554F">
      <w:pPr>
        <w:ind w:left="4962"/>
        <w:rPr>
          <w:sz w:val="24"/>
        </w:rPr>
      </w:pPr>
      <w:r>
        <w:rPr>
          <w:sz w:val="24"/>
        </w:rPr>
        <w:t xml:space="preserve">та оцінювання        </w:t>
      </w:r>
      <w:r>
        <w:rPr>
          <w:i/>
          <w:sz w:val="24"/>
        </w:rPr>
        <w:t xml:space="preserve">            </w:t>
      </w:r>
      <w:r>
        <w:rPr>
          <w:i/>
          <w:sz w:val="24"/>
        </w:rPr>
        <w:tab/>
        <w:t xml:space="preserve">       </w:t>
      </w:r>
      <w:r>
        <w:rPr>
          <w:b/>
          <w:bCs/>
          <w:i/>
          <w:sz w:val="24"/>
        </w:rPr>
        <w:t>українська</w:t>
      </w:r>
    </w:p>
    <w:p w14:paraId="7891B790" w14:textId="77777777" w:rsidR="00D34D95" w:rsidRDefault="00D2554F">
      <w:pPr>
        <w:ind w:left="4961"/>
        <w:jc w:val="both"/>
        <w:rPr>
          <w:sz w:val="24"/>
        </w:rPr>
      </w:pPr>
      <w:r>
        <w:rPr>
          <w:sz w:val="24"/>
        </w:rPr>
        <w:t>Форма заключного контролю</w:t>
      </w:r>
      <w:r>
        <w:rPr>
          <w:sz w:val="24"/>
        </w:rPr>
        <w:tab/>
      </w:r>
      <w:r>
        <w:rPr>
          <w:i/>
          <w:iCs/>
          <w:sz w:val="24"/>
        </w:rPr>
        <w:t xml:space="preserve"> </w:t>
      </w:r>
      <w:r>
        <w:rPr>
          <w:b/>
          <w:bCs/>
          <w:i/>
          <w:iCs/>
          <w:sz w:val="24"/>
        </w:rPr>
        <w:t>залік</w:t>
      </w:r>
    </w:p>
    <w:p w14:paraId="093C05ED" w14:textId="77777777" w:rsidR="00D34D95" w:rsidRDefault="00D34D95">
      <w:pPr>
        <w:spacing w:before="80"/>
        <w:rPr>
          <w:sz w:val="24"/>
        </w:rPr>
      </w:pPr>
    </w:p>
    <w:p w14:paraId="5EBC1D41" w14:textId="77777777" w:rsidR="00D34D95" w:rsidRDefault="00D2554F">
      <w:pPr>
        <w:jc w:val="both"/>
        <w:rPr>
          <w:sz w:val="24"/>
        </w:rPr>
      </w:pPr>
      <w:r>
        <w:rPr>
          <w:sz w:val="24"/>
        </w:rPr>
        <w:t xml:space="preserve">Викладач: </w:t>
      </w:r>
      <w:r>
        <w:rPr>
          <w:b/>
          <w:i/>
          <w:sz w:val="24"/>
        </w:rPr>
        <w:t xml:space="preserve">Левко Олександр </w:t>
      </w:r>
      <w:r>
        <w:rPr>
          <w:b/>
          <w:i/>
          <w:sz w:val="24"/>
        </w:rPr>
        <w:t>Вадимович</w:t>
      </w:r>
      <w:r>
        <w:rPr>
          <w:i/>
          <w:sz w:val="24"/>
        </w:rPr>
        <w:t xml:space="preserve">, кандидат філологічних наук, доцент, доцент кафедри загального мовознавства, класичної філології та неоелліністики (лекції); </w:t>
      </w:r>
      <w:r>
        <w:rPr>
          <w:b/>
          <w:bCs/>
          <w:i/>
          <w:sz w:val="24"/>
        </w:rPr>
        <w:t>Кожушний Олег Володимирович</w:t>
      </w:r>
      <w:r>
        <w:rPr>
          <w:i/>
          <w:sz w:val="24"/>
        </w:rPr>
        <w:t>, кандидат філологічних наук, доцент, асистент кафедри загального мовознавства, класичної філо</w:t>
      </w:r>
      <w:r>
        <w:rPr>
          <w:i/>
          <w:sz w:val="24"/>
        </w:rPr>
        <w:t>логії та неоелліністики (практичні заняття)</w:t>
      </w:r>
    </w:p>
    <w:p w14:paraId="71BB1D61" w14:textId="77777777" w:rsidR="00D34D95" w:rsidRDefault="00D34D95">
      <w:pPr>
        <w:tabs>
          <w:tab w:val="left" w:pos="851"/>
        </w:tabs>
        <w:rPr>
          <w:sz w:val="24"/>
        </w:rPr>
      </w:pPr>
    </w:p>
    <w:p w14:paraId="3262F91E" w14:textId="77777777" w:rsidR="00D34D95" w:rsidRDefault="00D2554F">
      <w:pPr>
        <w:tabs>
          <w:tab w:val="left" w:pos="851"/>
        </w:tabs>
        <w:rPr>
          <w:sz w:val="24"/>
        </w:rPr>
      </w:pPr>
      <w:r>
        <w:rPr>
          <w:sz w:val="24"/>
        </w:rPr>
        <w:t>Пролонговано: на 20__/20__ н.р. протокол №__ від ____________ 202__ року</w:t>
      </w:r>
    </w:p>
    <w:p w14:paraId="19FBB683" w14:textId="77777777" w:rsidR="00D34D95" w:rsidRDefault="00D2554F">
      <w:pPr>
        <w:tabs>
          <w:tab w:val="left" w:pos="851"/>
        </w:tabs>
        <w:ind w:left="851"/>
        <w:rPr>
          <w:sz w:val="24"/>
        </w:rPr>
      </w:pPr>
      <w:r>
        <w:rPr>
          <w:sz w:val="24"/>
        </w:rPr>
        <w:t xml:space="preserve">             на 20__/20__ н.р. протокол №__ від ____________ 202__ року</w:t>
      </w:r>
    </w:p>
    <w:p w14:paraId="6895856C" w14:textId="77777777" w:rsidR="00D34D95" w:rsidRDefault="00D34D95">
      <w:pPr>
        <w:ind w:left="4961"/>
        <w:rPr>
          <w:sz w:val="24"/>
        </w:rPr>
      </w:pPr>
    </w:p>
    <w:p w14:paraId="4B2C652A" w14:textId="77777777" w:rsidR="00D34D95" w:rsidRDefault="00D2554F">
      <w:pPr>
        <w:pStyle w:val="Heading5"/>
        <w:spacing w:before="120"/>
        <w:rPr>
          <w:sz w:val="24"/>
        </w:rPr>
      </w:pPr>
      <w:r>
        <w:rPr>
          <w:sz w:val="24"/>
        </w:rPr>
        <w:t>КИЇВ – 2024</w:t>
      </w:r>
    </w:p>
    <w:p w14:paraId="0131C970" w14:textId="77777777" w:rsidR="00D34D95" w:rsidRDefault="00D2554F">
      <w:pPr>
        <w:jc w:val="both"/>
        <w:rPr>
          <w:sz w:val="24"/>
        </w:rPr>
      </w:pPr>
      <w:r>
        <w:br w:type="column"/>
      </w:r>
      <w:r>
        <w:rPr>
          <w:sz w:val="24"/>
          <w:lang w:val="ru-RU"/>
        </w:rPr>
        <w:lastRenderedPageBreak/>
        <w:t>Розробник:</w:t>
      </w:r>
      <w:r>
        <w:rPr>
          <w:sz w:val="24"/>
        </w:rPr>
        <w:t xml:space="preserve"> </w:t>
      </w:r>
      <w:r>
        <w:rPr>
          <w:b/>
          <w:i/>
          <w:sz w:val="24"/>
        </w:rPr>
        <w:t>Левко Олександр Вадимович</w:t>
      </w:r>
      <w:r>
        <w:rPr>
          <w:i/>
          <w:sz w:val="24"/>
        </w:rPr>
        <w:t>, кандидат філол</w:t>
      </w:r>
      <w:r>
        <w:rPr>
          <w:i/>
          <w:sz w:val="24"/>
        </w:rPr>
        <w:t>огічних наук, доцент, доцент кафедри загального мовознавства, класичної філології та неоелліністики</w:t>
      </w:r>
    </w:p>
    <w:p w14:paraId="6E09849C" w14:textId="77777777" w:rsidR="00D34D95" w:rsidRDefault="00D34D95">
      <w:pPr>
        <w:ind w:left="4536"/>
        <w:jc w:val="both"/>
        <w:rPr>
          <w:sz w:val="24"/>
        </w:rPr>
      </w:pPr>
    </w:p>
    <w:p w14:paraId="7E3133FA" w14:textId="77777777" w:rsidR="00D34D95" w:rsidRDefault="00D2554F">
      <w:pPr>
        <w:ind w:left="4536"/>
        <w:jc w:val="center"/>
        <w:rPr>
          <w:sz w:val="24"/>
        </w:rPr>
      </w:pPr>
      <w:r>
        <w:rPr>
          <w:sz w:val="24"/>
        </w:rPr>
        <w:t>ЗАТВЕРДЖЕНО</w:t>
      </w:r>
    </w:p>
    <w:p w14:paraId="40A40B5C" w14:textId="77777777" w:rsidR="00D34D95" w:rsidRDefault="00D34D95">
      <w:pPr>
        <w:ind w:left="3827" w:firstLine="709"/>
        <w:rPr>
          <w:sz w:val="24"/>
          <w:lang w:eastAsia="uk-UA"/>
        </w:rPr>
      </w:pPr>
    </w:p>
    <w:p w14:paraId="7054A6E7" w14:textId="77777777" w:rsidR="00D34D95" w:rsidRDefault="00D2554F">
      <w:pPr>
        <w:ind w:left="3827" w:firstLine="709"/>
        <w:rPr>
          <w:sz w:val="24"/>
        </w:rPr>
      </w:pPr>
      <w:r>
        <w:rPr>
          <w:sz w:val="24"/>
          <w:lang w:eastAsia="uk-UA"/>
        </w:rPr>
        <w:t>Завідувач кафедри</w:t>
      </w:r>
    </w:p>
    <w:p w14:paraId="7A93EDFD" w14:textId="77777777" w:rsidR="00D34D95" w:rsidRDefault="00D2554F">
      <w:pPr>
        <w:ind w:left="4536"/>
        <w:rPr>
          <w:sz w:val="24"/>
        </w:rPr>
      </w:pPr>
      <w:r>
        <w:rPr>
          <w:sz w:val="24"/>
          <w:lang w:eastAsia="uk-UA"/>
        </w:rPr>
        <w:t>загального мовознавства, класичної філології та неоелліністики</w:t>
      </w:r>
    </w:p>
    <w:p w14:paraId="181E0FB4" w14:textId="77777777" w:rsidR="00D34D95" w:rsidRDefault="00D34D95">
      <w:pPr>
        <w:ind w:left="4536"/>
        <w:rPr>
          <w:sz w:val="24"/>
          <w:lang w:eastAsia="uk-UA"/>
        </w:rPr>
      </w:pPr>
    </w:p>
    <w:p w14:paraId="544D2B8E" w14:textId="77777777" w:rsidR="00D34D95" w:rsidRDefault="00D2554F">
      <w:pPr>
        <w:ind w:left="4536"/>
        <w:rPr>
          <w:sz w:val="24"/>
        </w:rPr>
      </w:pPr>
      <w:r>
        <w:rPr>
          <w:sz w:val="24"/>
          <w:lang w:eastAsia="uk-UA"/>
        </w:rPr>
        <w:t>________________ (Світлана ГРИЦЕНКО)</w:t>
      </w:r>
    </w:p>
    <w:p w14:paraId="2F8CC526" w14:textId="77777777" w:rsidR="00D34D95" w:rsidRDefault="00D2554F">
      <w:pPr>
        <w:ind w:left="4536"/>
        <w:jc w:val="both"/>
        <w:rPr>
          <w:sz w:val="24"/>
        </w:rPr>
      </w:pPr>
      <w:r>
        <w:rPr>
          <w:sz w:val="24"/>
          <w:vertAlign w:val="superscript"/>
          <w:lang w:eastAsia="uk-UA"/>
        </w:rPr>
        <w:t xml:space="preserve">       </w:t>
      </w:r>
      <w:r>
        <w:rPr>
          <w:sz w:val="24"/>
          <w:vertAlign w:val="superscript"/>
        </w:rPr>
        <w:t xml:space="preserve">(підпис)                                </w:t>
      </w:r>
      <w:r>
        <w:rPr>
          <w:sz w:val="24"/>
          <w:vertAlign w:val="superscript"/>
        </w:rPr>
        <w:tab/>
        <w:t>(прізвище та ініціали)</w:t>
      </w:r>
    </w:p>
    <w:p w14:paraId="4673FF1F" w14:textId="77777777" w:rsidR="00D34D95" w:rsidRDefault="00D34D95">
      <w:pPr>
        <w:ind w:left="4536"/>
        <w:jc w:val="both"/>
        <w:rPr>
          <w:sz w:val="24"/>
        </w:rPr>
      </w:pPr>
    </w:p>
    <w:p w14:paraId="6B0F2A91" w14:textId="77777777" w:rsidR="00D34D95" w:rsidRDefault="00D34D95">
      <w:pPr>
        <w:ind w:left="4536"/>
        <w:jc w:val="both"/>
        <w:rPr>
          <w:sz w:val="24"/>
          <w:vertAlign w:val="superscript"/>
          <w:lang w:eastAsia="uk-UA"/>
        </w:rPr>
      </w:pPr>
    </w:p>
    <w:p w14:paraId="3FE0E281" w14:textId="77777777" w:rsidR="00D34D95" w:rsidRDefault="00D2554F">
      <w:pPr>
        <w:jc w:val="center"/>
        <w:rPr>
          <w:sz w:val="24"/>
        </w:rPr>
      </w:pPr>
      <w:r>
        <w:rPr>
          <w:sz w:val="24"/>
          <w:lang w:eastAsia="uk-UA"/>
        </w:rPr>
        <w:t xml:space="preserve">                                                               Протокол № __ від «__» ______ 20</w:t>
      </w:r>
      <w:r>
        <w:rPr>
          <w:sz w:val="24"/>
          <w:lang w:val="ru-RU" w:eastAsia="uk-UA"/>
        </w:rPr>
        <w:t>2_</w:t>
      </w:r>
      <w:r>
        <w:rPr>
          <w:sz w:val="24"/>
          <w:lang w:eastAsia="uk-UA"/>
        </w:rPr>
        <w:t xml:space="preserve"> року</w:t>
      </w:r>
    </w:p>
    <w:p w14:paraId="315E4302" w14:textId="77777777" w:rsidR="00D34D95" w:rsidRDefault="00D34D95">
      <w:pPr>
        <w:jc w:val="both"/>
        <w:rPr>
          <w:sz w:val="24"/>
        </w:rPr>
      </w:pPr>
    </w:p>
    <w:p w14:paraId="083D7CE5" w14:textId="77777777" w:rsidR="00D34D95" w:rsidRDefault="00D34D95">
      <w:pPr>
        <w:jc w:val="both"/>
        <w:rPr>
          <w:sz w:val="24"/>
        </w:rPr>
      </w:pPr>
    </w:p>
    <w:p w14:paraId="39ED1683" w14:textId="77777777" w:rsidR="00D34D95" w:rsidRDefault="00D34D95">
      <w:pPr>
        <w:jc w:val="both"/>
        <w:rPr>
          <w:sz w:val="24"/>
        </w:rPr>
      </w:pPr>
    </w:p>
    <w:p w14:paraId="578577B4" w14:textId="77777777" w:rsidR="00D34D95" w:rsidRDefault="00D34D95">
      <w:pPr>
        <w:jc w:val="both"/>
        <w:rPr>
          <w:sz w:val="24"/>
        </w:rPr>
      </w:pPr>
    </w:p>
    <w:p w14:paraId="364E259C" w14:textId="77777777" w:rsidR="00D34D95" w:rsidRDefault="00D34D95">
      <w:pPr>
        <w:jc w:val="both"/>
        <w:rPr>
          <w:sz w:val="24"/>
        </w:rPr>
      </w:pPr>
    </w:p>
    <w:p w14:paraId="6F0596C1" w14:textId="77777777" w:rsidR="00D34D95" w:rsidRDefault="00D2554F">
      <w:pPr>
        <w:jc w:val="both"/>
        <w:rPr>
          <w:sz w:val="24"/>
        </w:rPr>
      </w:pPr>
      <w:r>
        <w:rPr>
          <w:sz w:val="24"/>
        </w:rPr>
        <w:t>Схвалено науково-методичною комісією Навчально-наукового інституту філології</w:t>
      </w:r>
    </w:p>
    <w:p w14:paraId="44755616" w14:textId="77777777" w:rsidR="00D34D95" w:rsidRDefault="00D34D95">
      <w:pPr>
        <w:jc w:val="both"/>
        <w:rPr>
          <w:sz w:val="24"/>
          <w:lang w:eastAsia="uk-UA"/>
        </w:rPr>
      </w:pPr>
    </w:p>
    <w:p w14:paraId="64745A17" w14:textId="77777777" w:rsidR="00D34D95" w:rsidRDefault="00D2554F">
      <w:pPr>
        <w:jc w:val="both"/>
        <w:rPr>
          <w:sz w:val="24"/>
        </w:rPr>
      </w:pPr>
      <w:r>
        <w:rPr>
          <w:sz w:val="24"/>
          <w:lang w:eastAsia="uk-UA"/>
        </w:rPr>
        <w:t>Прот</w:t>
      </w:r>
      <w:r>
        <w:rPr>
          <w:sz w:val="24"/>
          <w:lang w:eastAsia="uk-UA"/>
        </w:rPr>
        <w:t xml:space="preserve">окол № __ від «__» ________ </w:t>
      </w:r>
      <w:r>
        <w:rPr>
          <w:sz w:val="24"/>
        </w:rPr>
        <w:t xml:space="preserve"> 202_</w:t>
      </w:r>
      <w:r>
        <w:rPr>
          <w:sz w:val="24"/>
          <w:lang w:eastAsia="uk-UA"/>
        </w:rPr>
        <w:t xml:space="preserve"> року</w:t>
      </w:r>
    </w:p>
    <w:p w14:paraId="5EB104DD" w14:textId="77777777" w:rsidR="00D34D95" w:rsidRDefault="00D34D95">
      <w:pPr>
        <w:jc w:val="both"/>
        <w:rPr>
          <w:color w:val="FF0000"/>
          <w:sz w:val="24"/>
        </w:rPr>
      </w:pPr>
    </w:p>
    <w:p w14:paraId="48146A53" w14:textId="77777777" w:rsidR="00D34D95" w:rsidRDefault="00D2554F">
      <w:pPr>
        <w:jc w:val="both"/>
        <w:rPr>
          <w:sz w:val="24"/>
        </w:rPr>
      </w:pPr>
      <w:r>
        <w:rPr>
          <w:spacing w:val="-8"/>
          <w:sz w:val="24"/>
        </w:rPr>
        <w:t>Голова науково-методичної комісії          ___________ (Оксана ЗУБАНЬ)</w:t>
      </w:r>
    </w:p>
    <w:p w14:paraId="523FDC66" w14:textId="77777777" w:rsidR="00D34D95" w:rsidRDefault="00D2554F">
      <w:pPr>
        <w:ind w:left="4248"/>
        <w:rPr>
          <w:sz w:val="24"/>
        </w:rPr>
      </w:pPr>
      <w:r>
        <w:rPr>
          <w:sz w:val="24"/>
          <w:vertAlign w:val="superscript"/>
        </w:rPr>
        <w:t xml:space="preserve"> (підпис)</w:t>
      </w:r>
      <w:r>
        <w:rPr>
          <w:sz w:val="24"/>
          <w:vertAlign w:val="superscript"/>
        </w:rPr>
        <w:tab/>
        <w:t xml:space="preserve">              (прізвище та ініціали)</w:t>
      </w:r>
    </w:p>
    <w:p w14:paraId="76F7249F" w14:textId="77777777" w:rsidR="00D34D95" w:rsidRDefault="00D34D95">
      <w:pPr>
        <w:ind w:left="4248"/>
        <w:rPr>
          <w:sz w:val="24"/>
        </w:rPr>
      </w:pPr>
    </w:p>
    <w:p w14:paraId="0244D35D" w14:textId="77777777" w:rsidR="00D34D95" w:rsidRDefault="00D34D95">
      <w:pPr>
        <w:jc w:val="both"/>
        <w:rPr>
          <w:spacing w:val="-8"/>
          <w:sz w:val="24"/>
          <w:vertAlign w:val="superscript"/>
        </w:rPr>
      </w:pPr>
    </w:p>
    <w:p w14:paraId="256D43F8" w14:textId="77777777" w:rsidR="00D34D95" w:rsidRDefault="00D2554F">
      <w:pPr>
        <w:jc w:val="both"/>
        <w:rPr>
          <w:sz w:val="24"/>
        </w:rPr>
      </w:pPr>
      <w:r>
        <w:rPr>
          <w:sz w:val="24"/>
        </w:rPr>
        <w:t>«____» _________________ 20</w:t>
      </w:r>
      <w:r>
        <w:rPr>
          <w:sz w:val="24"/>
          <w:lang w:val="ru-RU"/>
        </w:rPr>
        <w:t>2_</w:t>
      </w:r>
      <w:r>
        <w:rPr>
          <w:sz w:val="24"/>
        </w:rPr>
        <w:t xml:space="preserve"> року</w:t>
      </w:r>
    </w:p>
    <w:p w14:paraId="6BD548E0" w14:textId="77777777" w:rsidR="00D34D95" w:rsidRDefault="00D34D95">
      <w:pPr>
        <w:jc w:val="both"/>
        <w:rPr>
          <w:sz w:val="24"/>
        </w:rPr>
      </w:pPr>
    </w:p>
    <w:p w14:paraId="7059AAAA" w14:textId="77777777" w:rsidR="00D34D95" w:rsidRDefault="00D34D95">
      <w:pPr>
        <w:jc w:val="both"/>
        <w:rPr>
          <w:rFonts w:ascii="Cambria" w:hAnsi="Cambria" w:cs="Cambria"/>
          <w:sz w:val="24"/>
        </w:rPr>
      </w:pPr>
    </w:p>
    <w:p w14:paraId="3AF52E2D" w14:textId="77777777" w:rsidR="00D34D95" w:rsidRDefault="00D34D95">
      <w:pPr>
        <w:jc w:val="center"/>
        <w:rPr>
          <w:rFonts w:ascii="Cambria" w:hAnsi="Cambria" w:cs="Cambria"/>
          <w:sz w:val="24"/>
        </w:rPr>
      </w:pPr>
    </w:p>
    <w:p w14:paraId="6AF935E8" w14:textId="77777777" w:rsidR="00D34D95" w:rsidRDefault="00D34D95">
      <w:pPr>
        <w:jc w:val="center"/>
        <w:rPr>
          <w:rFonts w:ascii="Cambria" w:hAnsi="Cambria" w:cs="Cambria"/>
          <w:sz w:val="24"/>
        </w:rPr>
      </w:pPr>
    </w:p>
    <w:p w14:paraId="75960302" w14:textId="77777777" w:rsidR="00D34D95" w:rsidRDefault="00D34D95">
      <w:pPr>
        <w:jc w:val="center"/>
        <w:rPr>
          <w:rFonts w:ascii="Cambria" w:hAnsi="Cambria" w:cs="Cambria"/>
          <w:sz w:val="24"/>
        </w:rPr>
      </w:pPr>
    </w:p>
    <w:p w14:paraId="16FE5C24" w14:textId="77777777" w:rsidR="00D34D95" w:rsidRDefault="00D34D95">
      <w:pPr>
        <w:jc w:val="center"/>
        <w:rPr>
          <w:rFonts w:ascii="Cambria" w:hAnsi="Cambria" w:cs="Cambria"/>
          <w:sz w:val="24"/>
        </w:rPr>
      </w:pPr>
    </w:p>
    <w:p w14:paraId="372180A9" w14:textId="77777777" w:rsidR="00D34D95" w:rsidRDefault="00D34D95">
      <w:pPr>
        <w:jc w:val="center"/>
        <w:rPr>
          <w:rFonts w:ascii="Cambria" w:hAnsi="Cambria" w:cs="Cambria"/>
          <w:sz w:val="24"/>
        </w:rPr>
      </w:pPr>
    </w:p>
    <w:p w14:paraId="1B5193FC" w14:textId="77777777" w:rsidR="00D34D95" w:rsidRDefault="00D34D95">
      <w:pPr>
        <w:jc w:val="center"/>
        <w:rPr>
          <w:i/>
          <w:sz w:val="24"/>
        </w:rPr>
      </w:pPr>
    </w:p>
    <w:p w14:paraId="23A6F40E" w14:textId="77777777" w:rsidR="00D34D95" w:rsidRDefault="00D34D95">
      <w:pPr>
        <w:jc w:val="center"/>
        <w:rPr>
          <w:szCs w:val="28"/>
        </w:rPr>
      </w:pPr>
    </w:p>
    <w:p w14:paraId="56ED77D4" w14:textId="77777777" w:rsidR="00D34D95" w:rsidRDefault="00D34D95">
      <w:pPr>
        <w:jc w:val="center"/>
        <w:rPr>
          <w:b/>
          <w:color w:val="191919"/>
          <w:spacing w:val="-8"/>
        </w:rPr>
      </w:pPr>
    </w:p>
    <w:p w14:paraId="6F1AE970" w14:textId="77777777" w:rsidR="00D34D95" w:rsidRDefault="00D34D95">
      <w:pPr>
        <w:jc w:val="center"/>
        <w:rPr>
          <w:szCs w:val="28"/>
        </w:rPr>
      </w:pPr>
    </w:p>
    <w:p w14:paraId="767A5D54" w14:textId="77777777" w:rsidR="00D34D95" w:rsidRDefault="00D2554F">
      <w:pPr>
        <w:jc w:val="center"/>
        <w:rPr>
          <w:b/>
          <w:color w:val="191919"/>
          <w:spacing w:val="-8"/>
        </w:rPr>
      </w:pPr>
      <w:r>
        <w:br w:type="page"/>
      </w:r>
    </w:p>
    <w:p w14:paraId="4F5B523B" w14:textId="77777777" w:rsidR="00D34D95" w:rsidRDefault="00D2554F">
      <w:pPr>
        <w:jc w:val="center"/>
      </w:pPr>
      <w:r>
        <w:rPr>
          <w:b/>
          <w:bCs/>
          <w:szCs w:val="28"/>
        </w:rPr>
        <w:lastRenderedPageBreak/>
        <w:t>ВСТУП</w:t>
      </w:r>
    </w:p>
    <w:p w14:paraId="7D6E7EDE" w14:textId="77777777" w:rsidR="00D34D95" w:rsidRDefault="00D34D95">
      <w:pPr>
        <w:jc w:val="center"/>
        <w:rPr>
          <w:szCs w:val="28"/>
        </w:rPr>
      </w:pPr>
    </w:p>
    <w:p w14:paraId="1305F7E6" w14:textId="77777777" w:rsidR="00D34D95" w:rsidRDefault="00D2554F">
      <w:pPr>
        <w:spacing w:before="120"/>
        <w:ind w:firstLine="709"/>
        <w:jc w:val="both"/>
      </w:pPr>
      <w:r>
        <w:rPr>
          <w:b/>
          <w:sz w:val="24"/>
        </w:rPr>
        <w:t xml:space="preserve">1. Мета дисципліни </w:t>
      </w:r>
      <w:r>
        <w:rPr>
          <w:sz w:val="24"/>
        </w:rPr>
        <w:t xml:space="preserve">– </w:t>
      </w:r>
      <w:r>
        <w:rPr>
          <w:sz w:val="24"/>
        </w:rPr>
        <w:t>ознайомлення студентів з</w:t>
      </w:r>
      <w:r>
        <w:rPr>
          <w:color w:val="000000"/>
          <w:sz w:val="24"/>
        </w:rPr>
        <w:t xml:space="preserve"> основами граматики та лексики латинської мови, принципами утворення фахових термінів латинського походження, формування</w:t>
      </w:r>
      <w:r>
        <w:rPr>
          <w:spacing w:val="-6"/>
          <w:sz w:val="24"/>
        </w:rPr>
        <w:t xml:space="preserve"> навичок </w:t>
      </w:r>
      <w:r>
        <w:rPr>
          <w:color w:val="000000"/>
          <w:sz w:val="24"/>
        </w:rPr>
        <w:t>етимологічного та структурно-семантичного аналізу латинських дериватів у сучасних мовах</w:t>
      </w:r>
      <w:r>
        <w:rPr>
          <w:color w:val="000000"/>
          <w:spacing w:val="-6"/>
          <w:sz w:val="24"/>
        </w:rPr>
        <w:t>,</w:t>
      </w:r>
      <w:r>
        <w:rPr>
          <w:spacing w:val="-6"/>
          <w:sz w:val="24"/>
        </w:rPr>
        <w:t xml:space="preserve"> читання, перек</w:t>
      </w:r>
      <w:r>
        <w:rPr>
          <w:spacing w:val="-6"/>
          <w:sz w:val="24"/>
        </w:rPr>
        <w:t>ладу й аналізу латинських текстів.</w:t>
      </w:r>
    </w:p>
    <w:p w14:paraId="6703DFBC" w14:textId="77777777" w:rsidR="00D34D95" w:rsidRDefault="00D2554F">
      <w:pPr>
        <w:spacing w:before="120"/>
        <w:ind w:firstLine="709"/>
        <w:jc w:val="both"/>
      </w:pPr>
      <w:r>
        <w:rPr>
          <w:b/>
          <w:spacing w:val="-6"/>
          <w:sz w:val="24"/>
        </w:rPr>
        <w:t>2. Попередні вимоги до опанування навчальної дисципліни:</w:t>
      </w:r>
    </w:p>
    <w:p w14:paraId="1AAB1D72" w14:textId="77777777" w:rsidR="00D34D95" w:rsidRPr="00FE0A86" w:rsidRDefault="00D2554F">
      <w:pPr>
        <w:pStyle w:val="14"/>
        <w:ind w:firstLine="0"/>
        <w:rPr>
          <w:sz w:val="24"/>
          <w:szCs w:val="24"/>
          <w:highlight w:val="darkCyan"/>
          <w:lang w:val="uk-UA"/>
        </w:rPr>
      </w:pPr>
      <w:r>
        <w:rPr>
          <w:sz w:val="24"/>
          <w:szCs w:val="24"/>
          <w:lang w:val="uk-UA"/>
        </w:rPr>
        <w:t xml:space="preserve">1) </w:t>
      </w:r>
      <w:r>
        <w:rPr>
          <w:b/>
          <w:i/>
          <w:sz w:val="24"/>
          <w:szCs w:val="24"/>
          <w:lang w:val="uk-UA"/>
        </w:rPr>
        <w:t xml:space="preserve">знання </w:t>
      </w:r>
      <w:r>
        <w:rPr>
          <w:sz w:val="24"/>
          <w:szCs w:val="24"/>
          <w:lang w:val="uk-UA"/>
        </w:rPr>
        <w:t xml:space="preserve">загальних відомостей про мову, </w:t>
      </w:r>
      <w:r>
        <w:rPr>
          <w:sz w:val="24"/>
          <w:szCs w:val="24"/>
          <w:lang w:val="uk-UA"/>
        </w:rPr>
        <w:t>її природу, функції та рівні</w:t>
      </w:r>
      <w:r>
        <w:rPr>
          <w:sz w:val="24"/>
          <w:szCs w:val="24"/>
          <w:lang w:val="uk-UA"/>
        </w:rPr>
        <w:t>;</w:t>
      </w:r>
    </w:p>
    <w:p w14:paraId="31955257" w14:textId="77777777" w:rsidR="00D34D95" w:rsidRDefault="00D2554F">
      <w:pPr>
        <w:jc w:val="both"/>
        <w:rPr>
          <w:sz w:val="24"/>
          <w:highlight w:val="darkCyan"/>
        </w:rPr>
      </w:pPr>
      <w:r>
        <w:rPr>
          <w:i/>
          <w:sz w:val="24"/>
        </w:rPr>
        <w:t xml:space="preserve">2) </w:t>
      </w:r>
      <w:r>
        <w:rPr>
          <w:b/>
          <w:i/>
          <w:sz w:val="24"/>
        </w:rPr>
        <w:t xml:space="preserve">володіння </w:t>
      </w:r>
      <w:r>
        <w:rPr>
          <w:i/>
          <w:sz w:val="24"/>
        </w:rPr>
        <w:t>базовими</w:t>
      </w:r>
      <w:r>
        <w:rPr>
          <w:sz w:val="24"/>
        </w:rPr>
        <w:t xml:space="preserve"> навичками аналізу мови на всіх рівнях її структури відповідно до начальних програм середньої школи (аналіз граматичних форм і синтаксичних конструкцій, етимологічний та словотвірний аналіз, переклад, аналіз й інтерпретація речень і текстів).</w:t>
      </w:r>
    </w:p>
    <w:p w14:paraId="4884A8B9" w14:textId="77777777" w:rsidR="00D34D95" w:rsidRDefault="00D2554F">
      <w:pPr>
        <w:spacing w:before="120"/>
        <w:ind w:firstLine="709"/>
        <w:jc w:val="both"/>
        <w:rPr>
          <w:sz w:val="24"/>
        </w:rPr>
      </w:pPr>
      <w:r>
        <w:rPr>
          <w:b/>
          <w:sz w:val="24"/>
        </w:rPr>
        <w:t>3. Анотація н</w:t>
      </w:r>
      <w:r>
        <w:rPr>
          <w:b/>
          <w:sz w:val="24"/>
        </w:rPr>
        <w:t>авчальної дисципліни</w:t>
      </w:r>
      <w:r>
        <w:rPr>
          <w:sz w:val="24"/>
        </w:rPr>
        <w:t>:</w:t>
      </w:r>
    </w:p>
    <w:p w14:paraId="2449A83C" w14:textId="77777777" w:rsidR="00D34D95" w:rsidRDefault="00D2554F">
      <w:pPr>
        <w:spacing w:before="120"/>
        <w:ind w:firstLine="709"/>
        <w:jc w:val="both"/>
        <w:rPr>
          <w:highlight w:val="darkCyan"/>
        </w:rPr>
      </w:pPr>
      <w:r>
        <w:rPr>
          <w:sz w:val="24"/>
        </w:rPr>
        <w:t xml:space="preserve">Дисципліна «Латинська мова для перекладачів» знайомить студентів з основами фонетики, лексикології, морфології, словотвору та синтаксису латинської мови, принципами деривації і запозичень з латини в сучасні мови, спадщиною латинських </w:t>
      </w:r>
      <w:r>
        <w:rPr>
          <w:sz w:val="24"/>
        </w:rPr>
        <w:t>сентенцій і сталих фраз. Її предметом є вивчення закономірностей розвитку латинської мови і її впливу  на сучасні європейські мови. Дисципліна дає уявлення про лексичний склад і граматику, словотвірні моделі і семантику афіксів латинської мови, латинську с</w:t>
      </w:r>
      <w:r>
        <w:rPr>
          <w:sz w:val="24"/>
        </w:rPr>
        <w:t>кладову у фаховій філологічній термінології;  формує навички читання, перекладу й коментування латинських текстів зі словником, етимологічного і словотвірного аналізу латинських дериватів.</w:t>
      </w:r>
    </w:p>
    <w:p w14:paraId="38C7D645" w14:textId="77777777" w:rsidR="00D34D95" w:rsidRDefault="00D2554F">
      <w:pPr>
        <w:spacing w:before="120"/>
        <w:ind w:firstLine="709"/>
        <w:jc w:val="both"/>
        <w:rPr>
          <w:sz w:val="24"/>
          <w:highlight w:val="darkCyan"/>
        </w:rPr>
      </w:pPr>
      <w:r>
        <w:rPr>
          <w:sz w:val="24"/>
        </w:rPr>
        <w:t xml:space="preserve">4. </w:t>
      </w:r>
      <w:r>
        <w:rPr>
          <w:b/>
          <w:sz w:val="24"/>
        </w:rPr>
        <w:t>Завдання (навчальні цілі)</w:t>
      </w:r>
      <w:r>
        <w:rPr>
          <w:sz w:val="24"/>
        </w:rPr>
        <w:t xml:space="preserve"> – </w:t>
      </w:r>
      <w:r>
        <w:rPr>
          <w:color w:val="000000"/>
          <w:spacing w:val="-6"/>
          <w:sz w:val="24"/>
        </w:rPr>
        <w:t xml:space="preserve">надати студентам цілісне </w:t>
      </w:r>
      <w:r>
        <w:rPr>
          <w:spacing w:val="-6"/>
          <w:sz w:val="24"/>
        </w:rPr>
        <w:t>розуміння о</w:t>
      </w:r>
      <w:r>
        <w:rPr>
          <w:spacing w:val="-6"/>
          <w:sz w:val="24"/>
        </w:rPr>
        <w:t>собливостей розвитку латинської мови і її місця серед інших мов; познайомити з основами граматики  латинської мови, частотною лексикою і паремійним фондом латинської мови; сформувати у студентів навички аналізу явищ мови на всіх рівнях її структури, етимол</w:t>
      </w:r>
      <w:r>
        <w:rPr>
          <w:spacing w:val="-6"/>
          <w:sz w:val="24"/>
        </w:rPr>
        <w:t>огічного і словотвірного аналізу латинських дериватів, умінь адекватного перекладу, коментування й інтерпретації латиномовних текстів.</w:t>
      </w:r>
    </w:p>
    <w:p w14:paraId="6573F20D" w14:textId="77777777" w:rsidR="00D34D95" w:rsidRPr="00FE0A86" w:rsidRDefault="00D2554F">
      <w:pPr>
        <w:pStyle w:val="14"/>
        <w:rPr>
          <w:sz w:val="24"/>
          <w:szCs w:val="24"/>
          <w:highlight w:val="darkCyan"/>
          <w:lang w:val="uk-UA"/>
        </w:rPr>
      </w:pPr>
      <w:r>
        <w:rPr>
          <w:b/>
          <w:color w:val="000000"/>
          <w:sz w:val="24"/>
          <w:szCs w:val="24"/>
          <w:lang w:val="uk-UA"/>
        </w:rPr>
        <w:t>Дисципліна спрямована на формування таких програмних компетентностей:</w:t>
      </w:r>
    </w:p>
    <w:p w14:paraId="2C19C686" w14:textId="77777777" w:rsidR="00D34D95" w:rsidRDefault="00D2554F">
      <w:pPr>
        <w:spacing w:before="120"/>
        <w:ind w:firstLine="709"/>
        <w:jc w:val="both"/>
        <w:rPr>
          <w:sz w:val="24"/>
          <w:highlight w:val="darkCyan"/>
        </w:rPr>
      </w:pPr>
      <w:r>
        <w:rPr>
          <w:rFonts w:eastAsiaTheme="minorHAnsi"/>
          <w:b/>
          <w:bCs/>
          <w:color w:val="000000" w:themeColor="text1"/>
          <w:spacing w:val="-6"/>
          <w:sz w:val="24"/>
          <w:lang w:eastAsia="uk-UA"/>
        </w:rPr>
        <w:t xml:space="preserve">Загальні компетентності </w:t>
      </w:r>
      <w:r>
        <w:rPr>
          <w:rFonts w:eastAsiaTheme="minorHAnsi"/>
          <w:b/>
          <w:color w:val="000000" w:themeColor="text1"/>
          <w:spacing w:val="-6"/>
          <w:sz w:val="24"/>
          <w:lang w:eastAsia="uk-UA"/>
        </w:rPr>
        <w:t>(ЗК):</w:t>
      </w:r>
      <w:r>
        <w:rPr>
          <w:rFonts w:eastAsiaTheme="minorHAnsi"/>
          <w:b/>
          <w:bCs/>
          <w:color w:val="000000" w:themeColor="text1"/>
          <w:spacing w:val="-6"/>
          <w:sz w:val="24"/>
          <w:lang w:eastAsia="uk-UA"/>
        </w:rPr>
        <w:t xml:space="preserve"> </w:t>
      </w:r>
    </w:p>
    <w:p w14:paraId="73E1C86F" w14:textId="77777777" w:rsidR="00D34D95" w:rsidRPr="00FE0A86" w:rsidRDefault="00D2554F">
      <w:pPr>
        <w:pStyle w:val="14"/>
        <w:spacing w:before="120"/>
        <w:rPr>
          <w:lang w:val="uk-UA"/>
        </w:rPr>
      </w:pPr>
      <w:r>
        <w:rPr>
          <w:rStyle w:val="a4"/>
          <w:rFonts w:eastAsiaTheme="minorHAnsi"/>
          <w:b/>
          <w:bCs/>
          <w:color w:val="000000" w:themeColor="text1"/>
          <w:spacing w:val="-6"/>
          <w:sz w:val="24"/>
          <w:szCs w:val="24"/>
          <w:lang w:val="uk-UA" w:eastAsia="uk-UA"/>
        </w:rPr>
        <w:t xml:space="preserve">ЗК 3. </w:t>
      </w:r>
      <w:r>
        <w:rPr>
          <w:rStyle w:val="a4"/>
          <w:rFonts w:eastAsiaTheme="minorHAnsi"/>
          <w:color w:val="000000" w:themeColor="text1"/>
          <w:spacing w:val="-6"/>
          <w:sz w:val="24"/>
          <w:szCs w:val="24"/>
          <w:lang w:val="uk-UA" w:eastAsia="uk-UA"/>
        </w:rPr>
        <w:t>Здатність спілкуватися державною мовою як усно, так і письмово.</w:t>
      </w:r>
    </w:p>
    <w:p w14:paraId="37D34EA6" w14:textId="77777777" w:rsidR="00D34D95" w:rsidRPr="00FE0A86" w:rsidRDefault="00D2554F">
      <w:pPr>
        <w:pStyle w:val="14"/>
        <w:spacing w:before="120"/>
        <w:rPr>
          <w:lang w:val="uk-UA"/>
        </w:rPr>
      </w:pPr>
      <w:r>
        <w:rPr>
          <w:rStyle w:val="a4"/>
          <w:rFonts w:eastAsiaTheme="minorHAnsi"/>
          <w:b/>
          <w:bCs/>
          <w:color w:val="000000" w:themeColor="text1"/>
          <w:spacing w:val="-6"/>
          <w:sz w:val="24"/>
          <w:szCs w:val="24"/>
          <w:lang w:val="uk-UA" w:eastAsia="uk-UA"/>
        </w:rPr>
        <w:t xml:space="preserve">ЗК 6. </w:t>
      </w:r>
      <w:r>
        <w:rPr>
          <w:rStyle w:val="a4"/>
          <w:rFonts w:eastAsiaTheme="minorHAnsi"/>
          <w:color w:val="000000" w:themeColor="text1"/>
          <w:spacing w:val="-6"/>
          <w:sz w:val="24"/>
          <w:szCs w:val="24"/>
          <w:lang w:val="uk-UA" w:eastAsia="uk-UA"/>
        </w:rPr>
        <w:t>Здатність до пошуку, опрацювання та аналізу інформації з різних джерел.</w:t>
      </w:r>
    </w:p>
    <w:p w14:paraId="407D07C1" w14:textId="77777777" w:rsidR="00D34D95" w:rsidRPr="00FE0A86" w:rsidRDefault="00D2554F">
      <w:pPr>
        <w:pStyle w:val="14"/>
        <w:spacing w:before="120"/>
        <w:rPr>
          <w:lang w:val="uk-UA"/>
        </w:rPr>
      </w:pPr>
      <w:r>
        <w:rPr>
          <w:rStyle w:val="a4"/>
          <w:rFonts w:eastAsiaTheme="minorHAnsi"/>
          <w:b/>
          <w:bCs/>
          <w:color w:val="000000" w:themeColor="text1"/>
          <w:spacing w:val="-6"/>
          <w:sz w:val="24"/>
          <w:szCs w:val="24"/>
          <w:lang w:val="uk-UA" w:eastAsia="uk-UA"/>
        </w:rPr>
        <w:t xml:space="preserve">ЗК 10. </w:t>
      </w:r>
      <w:r>
        <w:rPr>
          <w:rStyle w:val="a4"/>
          <w:rFonts w:eastAsiaTheme="minorHAnsi"/>
          <w:color w:val="000000" w:themeColor="text1"/>
          <w:spacing w:val="-6"/>
          <w:sz w:val="24"/>
          <w:szCs w:val="24"/>
          <w:lang w:val="uk-UA" w:eastAsia="uk-UA"/>
        </w:rPr>
        <w:t>Здатність до абстрактного мислення, аналізу та синтезу.</w:t>
      </w:r>
    </w:p>
    <w:p w14:paraId="179F3B9A" w14:textId="77777777" w:rsidR="00D34D95" w:rsidRPr="00FE0A86" w:rsidRDefault="00D2554F">
      <w:pPr>
        <w:pStyle w:val="14"/>
        <w:spacing w:before="120"/>
        <w:rPr>
          <w:lang w:val="uk-UA"/>
        </w:rPr>
      </w:pPr>
      <w:r>
        <w:rPr>
          <w:rStyle w:val="a4"/>
          <w:rFonts w:eastAsiaTheme="minorHAnsi"/>
          <w:b/>
          <w:bCs/>
          <w:color w:val="000000" w:themeColor="text1"/>
          <w:spacing w:val="-6"/>
          <w:sz w:val="24"/>
          <w:szCs w:val="24"/>
          <w:lang w:val="uk-UA" w:eastAsia="uk-UA"/>
        </w:rPr>
        <w:t xml:space="preserve">ЗК 11. </w:t>
      </w:r>
      <w:r>
        <w:rPr>
          <w:rStyle w:val="a4"/>
          <w:rFonts w:eastAsiaTheme="minorHAnsi"/>
          <w:color w:val="000000" w:themeColor="text1"/>
          <w:spacing w:val="-6"/>
          <w:sz w:val="24"/>
          <w:szCs w:val="24"/>
          <w:lang w:val="uk-UA" w:eastAsia="uk-UA"/>
        </w:rPr>
        <w:t xml:space="preserve">Здатність застосовувати знання у практичних </w:t>
      </w:r>
      <w:r>
        <w:rPr>
          <w:rStyle w:val="a4"/>
          <w:rFonts w:eastAsiaTheme="minorHAnsi"/>
          <w:color w:val="000000" w:themeColor="text1"/>
          <w:spacing w:val="-6"/>
          <w:sz w:val="24"/>
          <w:szCs w:val="24"/>
          <w:lang w:val="uk-UA" w:eastAsia="uk-UA"/>
        </w:rPr>
        <w:t>ситуаціях.</w:t>
      </w:r>
    </w:p>
    <w:p w14:paraId="52BE372B" w14:textId="77777777" w:rsidR="00D34D95" w:rsidRDefault="00D34D95">
      <w:pPr>
        <w:ind w:firstLine="709"/>
        <w:jc w:val="both"/>
        <w:rPr>
          <w:sz w:val="24"/>
        </w:rPr>
      </w:pPr>
    </w:p>
    <w:p w14:paraId="66575D9C" w14:textId="77777777" w:rsidR="00D34D95" w:rsidRDefault="00D2554F">
      <w:pPr>
        <w:ind w:firstLine="709"/>
        <w:jc w:val="both"/>
        <w:rPr>
          <w:sz w:val="24"/>
          <w:highlight w:val="darkCyan"/>
        </w:rPr>
      </w:pPr>
      <w:r>
        <w:rPr>
          <w:rFonts w:eastAsiaTheme="minorHAnsi"/>
          <w:b/>
          <w:bCs/>
          <w:color w:val="000000"/>
          <w:sz w:val="24"/>
          <w:lang w:eastAsia="uk-UA"/>
        </w:rPr>
        <w:t xml:space="preserve">Фахові компетентності </w:t>
      </w:r>
      <w:r>
        <w:rPr>
          <w:rFonts w:eastAsiaTheme="minorHAnsi"/>
          <w:b/>
          <w:color w:val="000000"/>
          <w:sz w:val="24"/>
          <w:lang w:eastAsia="uk-UA"/>
        </w:rPr>
        <w:t>(ФК):</w:t>
      </w:r>
    </w:p>
    <w:p w14:paraId="40AF2694" w14:textId="77777777" w:rsidR="00D34D95" w:rsidRPr="00FE0A86" w:rsidRDefault="00D2554F">
      <w:pPr>
        <w:pStyle w:val="14"/>
        <w:rPr>
          <w:sz w:val="24"/>
          <w:szCs w:val="24"/>
          <w:lang w:val="uk-UA"/>
        </w:rPr>
      </w:pPr>
      <w:r>
        <w:rPr>
          <w:b/>
          <w:color w:val="000000"/>
          <w:sz w:val="24"/>
          <w:szCs w:val="24"/>
          <w:lang w:val="uk-UA"/>
        </w:rPr>
        <w:t>ФК 2</w:t>
      </w:r>
      <w:r>
        <w:rPr>
          <w:color w:val="000000"/>
          <w:sz w:val="24"/>
          <w:szCs w:val="24"/>
          <w:lang w:val="uk-UA"/>
        </w:rPr>
        <w:t>. Здатність використовувати в професійній діяльності знання про мову як особливу знакову систему, її природу, функції, рівні.</w:t>
      </w:r>
    </w:p>
    <w:p w14:paraId="1A67CDBD" w14:textId="77777777" w:rsidR="00D34D95" w:rsidRDefault="00D2554F">
      <w:pPr>
        <w:keepNext/>
        <w:keepLines/>
        <w:shd w:val="clear" w:color="auto" w:fill="FFFFFF"/>
        <w:ind w:firstLine="709"/>
        <w:jc w:val="both"/>
        <w:rPr>
          <w:sz w:val="24"/>
        </w:rPr>
      </w:pPr>
      <w:r>
        <w:rPr>
          <w:b/>
          <w:color w:val="000000"/>
          <w:sz w:val="24"/>
        </w:rPr>
        <w:t>ФК 7.</w:t>
      </w:r>
      <w:r>
        <w:rPr>
          <w:color w:val="000000"/>
          <w:sz w:val="24"/>
        </w:rPr>
        <w:t xml:space="preserve"> Здатність до збирання й аналізу, систематизації та інтерпретації мовних, літерат</w:t>
      </w:r>
      <w:r>
        <w:rPr>
          <w:color w:val="000000"/>
          <w:sz w:val="24"/>
        </w:rPr>
        <w:t>урних, фольклорних фактів, інтерпретації та перекладу тексту.</w:t>
      </w:r>
    </w:p>
    <w:p w14:paraId="1B4C9A90" w14:textId="77777777" w:rsidR="00D34D95" w:rsidRDefault="00D2554F">
      <w:pPr>
        <w:pStyle w:val="14"/>
        <w:rPr>
          <w:lang w:val="uk-UA"/>
        </w:rPr>
      </w:pPr>
      <w:r w:rsidRPr="00FE0A86">
        <w:rPr>
          <w:lang w:val="uk-UA"/>
        </w:rPr>
        <w:br w:type="page"/>
      </w:r>
    </w:p>
    <w:p w14:paraId="64D2440D" w14:textId="77777777" w:rsidR="00D34D95" w:rsidRDefault="00D2554F">
      <w:pPr>
        <w:jc w:val="center"/>
      </w:pPr>
      <w:r>
        <w:rPr>
          <w:b/>
          <w:szCs w:val="28"/>
        </w:rPr>
        <w:lastRenderedPageBreak/>
        <w:t>5. Результати навчання за дисципліною</w:t>
      </w:r>
    </w:p>
    <w:p w14:paraId="71899A56" w14:textId="77777777" w:rsidR="00D34D95" w:rsidRDefault="00D34D95">
      <w:pPr>
        <w:spacing w:before="120"/>
        <w:ind w:left="284" w:hanging="284"/>
        <w:jc w:val="both"/>
        <w:rPr>
          <w:sz w:val="16"/>
          <w:szCs w:val="16"/>
        </w:rPr>
      </w:pPr>
    </w:p>
    <w:tbl>
      <w:tblPr>
        <w:tblW w:w="9498" w:type="dxa"/>
        <w:tblInd w:w="57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56"/>
        <w:gridCol w:w="3198"/>
        <w:gridCol w:w="1419"/>
        <w:gridCol w:w="2687"/>
        <w:gridCol w:w="1438"/>
      </w:tblGrid>
      <w:tr w:rsidR="00D34D95" w14:paraId="5EC10C94" w14:textId="77777777">
        <w:tc>
          <w:tcPr>
            <w:tcW w:w="3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F2B97F" w14:textId="77777777" w:rsidR="00D34D95" w:rsidRDefault="00D2554F">
            <w:pPr>
              <w:widowControl w:val="0"/>
              <w:snapToGrid w:val="0"/>
              <w:spacing w:line="192" w:lineRule="auto"/>
              <w:jc w:val="center"/>
            </w:pPr>
            <w:r>
              <w:rPr>
                <w:b/>
                <w:bCs/>
                <w:sz w:val="24"/>
              </w:rPr>
              <w:t>Результат навчання</w:t>
            </w:r>
          </w:p>
          <w:p w14:paraId="68C31879" w14:textId="77777777" w:rsidR="00D34D95" w:rsidRDefault="00D2554F">
            <w:pPr>
              <w:widowControl w:val="0"/>
              <w:spacing w:line="192" w:lineRule="auto"/>
              <w:jc w:val="center"/>
            </w:pPr>
            <w:r>
              <w:rPr>
                <w:b/>
                <w:bCs/>
                <w:sz w:val="24"/>
              </w:rPr>
              <w:t>(1. знати; 2. вміти; 3. комунікація; 4. автономність та відповідальність)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EC3E8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bCs/>
                <w:sz w:val="24"/>
              </w:rPr>
              <w:t xml:space="preserve">Форми (та/або методи і технології) викладання і </w:t>
            </w:r>
            <w:r>
              <w:rPr>
                <w:b/>
                <w:bCs/>
                <w:sz w:val="24"/>
              </w:rPr>
              <w:t>навчання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E6EFA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bCs/>
                <w:sz w:val="24"/>
              </w:rPr>
              <w:t>Методи оцінювання та пороговий критерій оцінювання</w:t>
            </w:r>
          </w:p>
          <w:p w14:paraId="35F4428A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bCs/>
                <w:sz w:val="24"/>
              </w:rPr>
              <w:t>(за необхідності)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97A2D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bCs/>
                <w:sz w:val="24"/>
              </w:rPr>
              <w:t>Відсоток у підсумковій оцінці з дисципліни</w:t>
            </w:r>
          </w:p>
        </w:tc>
      </w:tr>
      <w:tr w:rsidR="00D34D95" w14:paraId="54E1F3A4" w14:textId="77777777"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C69E6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bCs/>
                <w:sz w:val="24"/>
              </w:rPr>
              <w:t>Код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7781F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bCs/>
                <w:sz w:val="24"/>
              </w:rPr>
              <w:t>Результат навчання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7EF63" w14:textId="77777777" w:rsidR="00D34D95" w:rsidRDefault="00D34D95">
            <w:pPr>
              <w:widowControl w:val="0"/>
              <w:snapToGrid w:val="0"/>
              <w:jc w:val="both"/>
              <w:rPr>
                <w:sz w:val="24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796A8" w14:textId="77777777" w:rsidR="00D34D95" w:rsidRDefault="00D34D95">
            <w:pPr>
              <w:widowControl w:val="0"/>
              <w:snapToGrid w:val="0"/>
              <w:jc w:val="both"/>
              <w:rPr>
                <w:sz w:val="24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BA83C" w14:textId="77777777" w:rsidR="00D34D95" w:rsidRDefault="00D34D95">
            <w:pPr>
              <w:widowControl w:val="0"/>
              <w:snapToGrid w:val="0"/>
              <w:jc w:val="both"/>
              <w:rPr>
                <w:sz w:val="24"/>
              </w:rPr>
            </w:pPr>
          </w:p>
        </w:tc>
      </w:tr>
      <w:tr w:rsidR="00D34D95" w14:paraId="054EDEA0" w14:textId="77777777"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CBF81" w14:textId="77777777" w:rsidR="00D34D95" w:rsidRDefault="00D34D95">
            <w:pPr>
              <w:widowControl w:val="0"/>
              <w:snapToGrid w:val="0"/>
              <w:jc w:val="both"/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BAB67" w14:textId="77777777" w:rsidR="00D34D95" w:rsidRDefault="00D2554F">
            <w:pPr>
              <w:widowControl w:val="0"/>
              <w:jc w:val="both"/>
            </w:pPr>
            <w:r>
              <w:rPr>
                <w:b/>
                <w:color w:val="000000"/>
                <w:sz w:val="24"/>
              </w:rPr>
              <w:t>Знати: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B6BDB" w14:textId="77777777" w:rsidR="00D34D95" w:rsidRDefault="00D34D95">
            <w:pPr>
              <w:widowControl w:val="0"/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57771" w14:textId="77777777" w:rsidR="00D34D95" w:rsidRDefault="00D34D95">
            <w:pPr>
              <w:widowControl w:val="0"/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3FD73" w14:textId="77777777" w:rsidR="00D34D95" w:rsidRDefault="00D34D95">
            <w:pPr>
              <w:widowControl w:val="0"/>
            </w:pPr>
          </w:p>
        </w:tc>
      </w:tr>
      <w:tr w:rsidR="00D34D95" w14:paraId="056B1E4D" w14:textId="77777777"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F5C4B" w14:textId="77777777" w:rsidR="00D34D95" w:rsidRDefault="00D2554F">
            <w:pPr>
              <w:widowControl w:val="0"/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РН 1.1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47D9D" w14:textId="77777777" w:rsidR="00D34D95" w:rsidRDefault="00D2554F">
            <w:pPr>
              <w:widowControl w:val="0"/>
              <w:spacing w:before="120"/>
              <w:jc w:val="both"/>
              <w:rPr>
                <w:highlight w:val="darkCyan"/>
              </w:rPr>
            </w:pPr>
            <w:r>
              <w:rPr>
                <w:sz w:val="24"/>
              </w:rPr>
              <w:t xml:space="preserve">Знати закономірності </w:t>
            </w:r>
            <w:r>
              <w:rPr>
                <w:spacing w:val="-6"/>
                <w:sz w:val="24"/>
              </w:rPr>
              <w:t xml:space="preserve">розвитку латинської мови, її місце в системі індоєвропейських мов; </w:t>
            </w:r>
            <w:r>
              <w:rPr>
                <w:sz w:val="24"/>
              </w:rPr>
              <w:t>усвідомлювати вплив  латинської мови  на розвиток сучасних європейських мов, європейської культури і літератури;  розуміти місце латинського паремійного фонду  в</w:t>
            </w:r>
            <w:r>
              <w:rPr>
                <w:rFonts w:eastAsiaTheme="minorHAnsi"/>
                <w:color w:val="000000" w:themeColor="text1"/>
                <w:spacing w:val="-6"/>
                <w:sz w:val="24"/>
                <w:lang w:eastAsia="uk-UA"/>
              </w:rPr>
              <w:t xml:space="preserve"> загальній системі знань про</w:t>
            </w:r>
            <w:r>
              <w:rPr>
                <w:rFonts w:eastAsiaTheme="minorHAnsi"/>
                <w:color w:val="000000" w:themeColor="text1"/>
                <w:spacing w:val="-6"/>
                <w:sz w:val="24"/>
                <w:lang w:eastAsia="uk-UA"/>
              </w:rPr>
              <w:t xml:space="preserve">  суспільство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3DE1A" w14:textId="77777777" w:rsidR="00D34D95" w:rsidRDefault="00D2554F">
            <w:pPr>
              <w:widowControl w:val="0"/>
              <w:shd w:val="clear" w:color="auto" w:fill="FFFFFF"/>
              <w:snapToGrid w:val="0"/>
              <w:rPr>
                <w:highlight w:val="darkCyan"/>
              </w:rPr>
            </w:pPr>
            <w:r>
              <w:rPr>
                <w:sz w:val="24"/>
              </w:rPr>
              <w:t>Лекція, практичне заняття, самостійна робота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C8535" w14:textId="77777777" w:rsidR="00D34D95" w:rsidRDefault="00D2554F">
            <w:pPr>
              <w:widowControl w:val="0"/>
              <w:shd w:val="clear" w:color="auto" w:fill="FFFFFF"/>
              <w:snapToGrid w:val="0"/>
              <w:jc w:val="center"/>
            </w:pPr>
            <w:r>
              <w:rPr>
                <w:sz w:val="24"/>
              </w:rPr>
              <w:t>Усна / письмова відповідь, доповнення, участь у дискусії, творче завдання (есей, дослідницька робота),</w:t>
            </w:r>
          </w:p>
          <w:p w14:paraId="354EFC2D" w14:textId="77777777" w:rsidR="00D34D95" w:rsidRDefault="00D2554F">
            <w:pPr>
              <w:widowControl w:val="0"/>
              <w:shd w:val="clear" w:color="auto" w:fill="FFFFFF"/>
              <w:snapToGrid w:val="0"/>
              <w:jc w:val="center"/>
            </w:pPr>
            <w:r>
              <w:rPr>
                <w:sz w:val="24"/>
              </w:rPr>
              <w:t>контрольна робота з відкритими відповідями, підсумкова контрольна робота у формі тестів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D0D7C" w14:textId="77777777" w:rsidR="00D34D95" w:rsidRDefault="00D2554F">
            <w:pPr>
              <w:widowControl w:val="0"/>
              <w:shd w:val="clear" w:color="auto" w:fill="FFFFFF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34D95" w14:paraId="2853E13E" w14:textId="77777777"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611B0" w14:textId="77777777" w:rsidR="00D34D95" w:rsidRDefault="00D2554F">
            <w:pPr>
              <w:widowControl w:val="0"/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РН 1.2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1831A" w14:textId="77777777" w:rsidR="00D34D95" w:rsidRDefault="00D2554F">
            <w:pPr>
              <w:widowControl w:val="0"/>
              <w:spacing w:before="120"/>
              <w:jc w:val="both"/>
              <w:rPr>
                <w:highlight w:val="darkCyan"/>
              </w:rPr>
            </w:pPr>
            <w:r>
              <w:rPr>
                <w:sz w:val="24"/>
              </w:rPr>
              <w:t>Знати основи фонетики, морфології та синтаксису латинської мови; розуміти граматичні категорії системи дієслова та імені в латинській мові; знати  методи аналізу мовних явищ на різних рівнях мови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F4129" w14:textId="77777777" w:rsidR="00D34D95" w:rsidRDefault="00D2554F">
            <w:pPr>
              <w:widowControl w:val="0"/>
              <w:shd w:val="clear" w:color="auto" w:fill="FFFFFF"/>
              <w:snapToGrid w:val="0"/>
              <w:rPr>
                <w:highlight w:val="darkCyan"/>
              </w:rPr>
            </w:pPr>
            <w:r>
              <w:rPr>
                <w:sz w:val="24"/>
              </w:rPr>
              <w:t>Лекція, практичне заняття, самостійна робота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364AA" w14:textId="77777777" w:rsidR="00D34D95" w:rsidRDefault="00D2554F">
            <w:pPr>
              <w:widowControl w:val="0"/>
              <w:shd w:val="clear" w:color="auto" w:fill="FFFFFF"/>
              <w:snapToGrid w:val="0"/>
              <w:jc w:val="center"/>
            </w:pPr>
            <w:r>
              <w:rPr>
                <w:sz w:val="24"/>
              </w:rPr>
              <w:t>Усна / п</w:t>
            </w:r>
            <w:r>
              <w:rPr>
                <w:sz w:val="24"/>
              </w:rPr>
              <w:t>исьмова відповідь,  доповнення, участь у дискусії,</w:t>
            </w:r>
          </w:p>
          <w:p w14:paraId="0D498C07" w14:textId="77777777" w:rsidR="00D34D95" w:rsidRDefault="00D2554F">
            <w:pPr>
              <w:widowControl w:val="0"/>
              <w:shd w:val="clear" w:color="auto" w:fill="FFFFFF"/>
              <w:snapToGrid w:val="0"/>
              <w:jc w:val="center"/>
            </w:pPr>
            <w:r>
              <w:rPr>
                <w:sz w:val="24"/>
              </w:rPr>
              <w:t>контрольна робота з відкритими відповідями, підсумкова контрольна робота у формі тестів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D99D8" w14:textId="77777777" w:rsidR="00D34D95" w:rsidRDefault="00D2554F">
            <w:pPr>
              <w:widowControl w:val="0"/>
              <w:shd w:val="clear" w:color="auto" w:fill="FFFFFF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34D95" w14:paraId="403B7D53" w14:textId="77777777"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4BEF9" w14:textId="77777777" w:rsidR="00D34D95" w:rsidRDefault="00D2554F">
            <w:pPr>
              <w:widowControl w:val="0"/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РН 1.3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F19D2" w14:textId="77777777" w:rsidR="00D34D95" w:rsidRDefault="00D2554F">
            <w:pPr>
              <w:widowControl w:val="0"/>
              <w:spacing w:before="120"/>
              <w:jc w:val="both"/>
              <w:rPr>
                <w:highlight w:val="darkCyan"/>
              </w:rPr>
            </w:pPr>
            <w:r>
              <w:rPr>
                <w:sz w:val="24"/>
              </w:rPr>
              <w:t xml:space="preserve">Знати особливості  словотвору латинської мови, словотвірні моделі і семантику афіксів латинської мов; </w:t>
            </w:r>
            <w:r>
              <w:rPr>
                <w:sz w:val="24"/>
              </w:rPr>
              <w:t>розуміти принципи деривації і запозичень з латини в сучасні мови; знати методики етимологічного і словотвірного аналізу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E4C14" w14:textId="77777777" w:rsidR="00D34D95" w:rsidRDefault="00D2554F">
            <w:pPr>
              <w:widowControl w:val="0"/>
              <w:shd w:val="clear" w:color="auto" w:fill="FFFFFF"/>
              <w:snapToGrid w:val="0"/>
              <w:rPr>
                <w:highlight w:val="darkCyan"/>
              </w:rPr>
            </w:pPr>
            <w:r>
              <w:rPr>
                <w:sz w:val="24"/>
              </w:rPr>
              <w:t>Лекція, практичне заняття, самостійна робота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97D58" w14:textId="77777777" w:rsidR="00D34D95" w:rsidRDefault="00D2554F">
            <w:pPr>
              <w:widowControl w:val="0"/>
              <w:shd w:val="clear" w:color="auto" w:fill="FFFFFF"/>
              <w:snapToGrid w:val="0"/>
              <w:jc w:val="center"/>
            </w:pPr>
            <w:r>
              <w:rPr>
                <w:sz w:val="24"/>
              </w:rPr>
              <w:t>Усна / письмова відповідь,  доповнення, участь у дискусії, творче завдання (есей, дослідниц</w:t>
            </w:r>
            <w:r>
              <w:rPr>
                <w:sz w:val="24"/>
              </w:rPr>
              <w:t>ька робота),</w:t>
            </w:r>
          </w:p>
          <w:p w14:paraId="12AA9055" w14:textId="77777777" w:rsidR="00D34D95" w:rsidRDefault="00D2554F">
            <w:pPr>
              <w:widowControl w:val="0"/>
              <w:shd w:val="clear" w:color="auto" w:fill="FFFFFF"/>
              <w:snapToGrid w:val="0"/>
              <w:jc w:val="center"/>
            </w:pPr>
            <w:r>
              <w:rPr>
                <w:sz w:val="24"/>
              </w:rPr>
              <w:t>контрольна робота з відкритими відповідями, підсумкова контрольна робота у формі тестів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FCDEB" w14:textId="77777777" w:rsidR="00D34D95" w:rsidRDefault="00D2554F">
            <w:pPr>
              <w:widowControl w:val="0"/>
              <w:shd w:val="clear" w:color="auto" w:fill="FFFFFF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34D95" w14:paraId="760C4CF4" w14:textId="77777777"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3A188" w14:textId="77777777" w:rsidR="00D34D95" w:rsidRDefault="00D2554F">
            <w:pPr>
              <w:widowControl w:val="0"/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РН 1.4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8CA14" w14:textId="77777777" w:rsidR="00D34D95" w:rsidRDefault="00D2554F">
            <w:pPr>
              <w:widowControl w:val="0"/>
              <w:spacing w:before="1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Знати про латинську складову сучасної гуманітарної термінології,  розуміти </w:t>
            </w:r>
            <w:r>
              <w:rPr>
                <w:color w:val="000000"/>
                <w:sz w:val="24"/>
              </w:rPr>
              <w:t>принципи утворення, структуру та внутрішню форму  фахових філологічни</w:t>
            </w:r>
            <w:r>
              <w:rPr>
                <w:color w:val="000000"/>
                <w:sz w:val="24"/>
              </w:rPr>
              <w:t>х термінів латинського походження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D3BC7" w14:textId="77777777" w:rsidR="00D34D95" w:rsidRDefault="00D2554F">
            <w:pPr>
              <w:widowControl w:val="0"/>
              <w:shd w:val="clear" w:color="auto" w:fill="FFFFFF"/>
              <w:snapToGrid w:val="0"/>
              <w:rPr>
                <w:highlight w:val="darkCyan"/>
              </w:rPr>
            </w:pPr>
            <w:r>
              <w:rPr>
                <w:sz w:val="24"/>
              </w:rPr>
              <w:t>Лекція, практичне заняття, самостійна робота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B2B52" w14:textId="77777777" w:rsidR="00D34D95" w:rsidRDefault="00D2554F">
            <w:pPr>
              <w:widowControl w:val="0"/>
              <w:shd w:val="clear" w:color="auto" w:fill="FFFFFF"/>
              <w:snapToGrid w:val="0"/>
              <w:jc w:val="center"/>
            </w:pPr>
            <w:r>
              <w:rPr>
                <w:sz w:val="24"/>
              </w:rPr>
              <w:t xml:space="preserve">Усна / письмова відповідь, доповнення, участь у дискусії,  творче завдання (есей, дослідницька робота), контрольна робота з відкритими відповідями, підсумкова </w:t>
            </w:r>
            <w:r>
              <w:rPr>
                <w:sz w:val="24"/>
              </w:rPr>
              <w:t>контрольна робота у формі тестів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99D18" w14:textId="77777777" w:rsidR="00D34D95" w:rsidRDefault="00D2554F">
            <w:pPr>
              <w:widowControl w:val="0"/>
              <w:shd w:val="clear" w:color="auto" w:fill="FFFFFF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34D95" w14:paraId="49927CC9" w14:textId="77777777"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11610" w14:textId="77777777" w:rsidR="00D34D95" w:rsidRDefault="00D34D95">
            <w:pPr>
              <w:widowControl w:val="0"/>
              <w:snapToGrid w:val="0"/>
              <w:jc w:val="both"/>
              <w:rPr>
                <w:sz w:val="24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85388" w14:textId="77777777" w:rsidR="00D34D95" w:rsidRDefault="00D2554F">
            <w:pPr>
              <w:widowControl w:val="0"/>
              <w:ind w:firstLine="6"/>
              <w:jc w:val="both"/>
              <w:rPr>
                <w:highlight w:val="darkCyan"/>
              </w:rPr>
            </w:pPr>
            <w:r>
              <w:rPr>
                <w:b/>
                <w:color w:val="000000"/>
                <w:sz w:val="24"/>
              </w:rPr>
              <w:t>Вміти: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95B94" w14:textId="77777777" w:rsidR="00D34D95" w:rsidRDefault="00D34D95">
            <w:pPr>
              <w:widowControl w:val="0"/>
              <w:shd w:val="clear" w:color="auto" w:fill="FFFFFF"/>
              <w:snapToGrid w:val="0"/>
              <w:rPr>
                <w:sz w:val="24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B0811" w14:textId="77777777" w:rsidR="00D34D95" w:rsidRDefault="00D34D95">
            <w:pPr>
              <w:widowControl w:val="0"/>
              <w:shd w:val="clear" w:color="auto" w:fill="FFFFFF"/>
              <w:snapToGrid w:val="0"/>
              <w:jc w:val="center"/>
              <w:rPr>
                <w:sz w:val="24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916312" w14:textId="77777777" w:rsidR="00D34D95" w:rsidRDefault="00D34D95">
            <w:pPr>
              <w:widowControl w:val="0"/>
              <w:shd w:val="clear" w:color="auto" w:fill="FFFFFF"/>
              <w:snapToGrid w:val="0"/>
              <w:jc w:val="center"/>
              <w:rPr>
                <w:sz w:val="24"/>
              </w:rPr>
            </w:pPr>
          </w:p>
        </w:tc>
      </w:tr>
      <w:tr w:rsidR="00D34D95" w14:paraId="24267F00" w14:textId="77777777"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9FD4B" w14:textId="77777777" w:rsidR="00D34D95" w:rsidRDefault="00D2554F">
            <w:pPr>
              <w:widowControl w:val="0"/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РН2.1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6EAA8" w14:textId="77777777" w:rsidR="00D34D95" w:rsidRDefault="00D2554F">
            <w:pPr>
              <w:widowControl w:val="0"/>
              <w:spacing w:before="120"/>
              <w:jc w:val="both"/>
              <w:rPr>
                <w:highlight w:val="darkCyan"/>
              </w:rPr>
            </w:pPr>
            <w:r>
              <w:rPr>
                <w:sz w:val="24"/>
              </w:rPr>
              <w:t xml:space="preserve">Вміти визначати роль і місце латинської мови у системі гуманітарного знання загалом та у структурі філологічної науки зокрема; аналізувати особливості  впливу латини на розвиток сучасних </w:t>
            </w:r>
            <w:r>
              <w:rPr>
                <w:sz w:val="24"/>
              </w:rPr>
              <w:t>європейських мов; вміти проводити  лексико-</w:t>
            </w:r>
            <w:r>
              <w:rPr>
                <w:color w:val="000000"/>
                <w:sz w:val="24"/>
              </w:rPr>
              <w:t>семантичні, граматичні і синтаксичні паралелі між латиною та сучасними  мовами у зіставному вимірі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502A6" w14:textId="77777777" w:rsidR="00D34D95" w:rsidRDefault="00D2554F">
            <w:pPr>
              <w:widowControl w:val="0"/>
              <w:shd w:val="clear" w:color="auto" w:fill="FFFFFF"/>
              <w:snapToGrid w:val="0"/>
              <w:rPr>
                <w:sz w:val="24"/>
              </w:rPr>
            </w:pPr>
            <w:r>
              <w:rPr>
                <w:sz w:val="24"/>
              </w:rPr>
              <w:t>Практичне заняття, самостійна робота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38F6C" w14:textId="77777777" w:rsidR="00D34D95" w:rsidRDefault="00D2554F">
            <w:pPr>
              <w:widowControl w:val="0"/>
              <w:shd w:val="clear" w:color="auto" w:fill="FFFFFF"/>
              <w:snapToGrid w:val="0"/>
              <w:jc w:val="center"/>
            </w:pPr>
            <w:r>
              <w:rPr>
                <w:sz w:val="24"/>
              </w:rPr>
              <w:t>Усна / письмова відповідь, доповнення, участь у дискусії,  творче завдання (е</w:t>
            </w:r>
            <w:r>
              <w:rPr>
                <w:sz w:val="24"/>
              </w:rPr>
              <w:t>сей, дослідницька робота), контрольна робота з відкритими відповідями, підсумкова контрольна робота у формі тестів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1D21E" w14:textId="77777777" w:rsidR="00D34D95" w:rsidRDefault="00D2554F">
            <w:pPr>
              <w:widowControl w:val="0"/>
              <w:shd w:val="clear" w:color="auto" w:fill="FFFFFF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D34D95" w14:paraId="6A597306" w14:textId="77777777"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2DC05" w14:textId="77777777" w:rsidR="00D34D95" w:rsidRDefault="00D2554F">
            <w:pPr>
              <w:widowControl w:val="0"/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РН2.2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F8E6C" w14:textId="77777777" w:rsidR="00D34D95" w:rsidRDefault="00D2554F">
            <w:pPr>
              <w:widowControl w:val="0"/>
              <w:spacing w:before="120"/>
              <w:jc w:val="both"/>
              <w:rPr>
                <w:highlight w:val="darkCyan"/>
              </w:rPr>
            </w:pPr>
            <w:r>
              <w:rPr>
                <w:sz w:val="24"/>
              </w:rPr>
              <w:t xml:space="preserve">Вміти </w:t>
            </w:r>
            <w:r>
              <w:rPr>
                <w:color w:val="000000"/>
                <w:sz w:val="24"/>
              </w:rPr>
              <w:t xml:space="preserve">визначати граматичні категорії дієслівних та іменних форм у контексті, аналізувати структуру латинського речення; </w:t>
            </w:r>
            <w:r>
              <w:rPr>
                <w:color w:val="000000"/>
                <w:sz w:val="24"/>
              </w:rPr>
              <w:t>оперувати термінологічним лігнвістичним апаратом при аналізі й інтерпретації мовних явищ і текстів латинської мови; збирати, систематизувати  й інтерпретувати мовні факти з використанням традиційних методів і сучасних інформаційних технологій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7A093" w14:textId="77777777" w:rsidR="00D34D95" w:rsidRDefault="00D2554F">
            <w:pPr>
              <w:widowControl w:val="0"/>
              <w:shd w:val="clear" w:color="auto" w:fill="FFFFFF"/>
              <w:snapToGrid w:val="0"/>
              <w:rPr>
                <w:sz w:val="24"/>
              </w:rPr>
            </w:pPr>
            <w:r>
              <w:rPr>
                <w:sz w:val="24"/>
              </w:rPr>
              <w:t>Практичне зан</w:t>
            </w:r>
            <w:r>
              <w:rPr>
                <w:sz w:val="24"/>
              </w:rPr>
              <w:t>яття, самостійна робота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C7EAFD" w14:textId="77777777" w:rsidR="00D34D95" w:rsidRDefault="00D2554F">
            <w:pPr>
              <w:widowControl w:val="0"/>
              <w:shd w:val="clear" w:color="auto" w:fill="FFFFFF"/>
              <w:snapToGrid w:val="0"/>
              <w:jc w:val="center"/>
            </w:pPr>
            <w:r>
              <w:rPr>
                <w:sz w:val="24"/>
              </w:rPr>
              <w:t>Усна / письмова відповідь, доповнення, участь у дискусії,  творче завдання (есей, дослідницька робота), контрольна робота з відкритими відповідями, підсумкова контрольна робота у формі тестів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EBF9A" w14:textId="77777777" w:rsidR="00D34D95" w:rsidRDefault="00D2554F">
            <w:pPr>
              <w:widowControl w:val="0"/>
              <w:shd w:val="clear" w:color="auto" w:fill="FFFFFF"/>
              <w:snapToGrid w:val="0"/>
              <w:jc w:val="center"/>
            </w:pPr>
            <w:r>
              <w:rPr>
                <w:sz w:val="24"/>
              </w:rPr>
              <w:t>10</w:t>
            </w:r>
          </w:p>
        </w:tc>
      </w:tr>
      <w:tr w:rsidR="00D34D95" w14:paraId="7CA74275" w14:textId="77777777"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EA598" w14:textId="77777777" w:rsidR="00D34D95" w:rsidRDefault="00D2554F">
            <w:pPr>
              <w:widowControl w:val="0"/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РН2.3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367B9" w14:textId="77777777" w:rsidR="00D34D95" w:rsidRDefault="00D2554F">
            <w:pPr>
              <w:widowControl w:val="0"/>
              <w:tabs>
                <w:tab w:val="left" w:pos="0"/>
              </w:tabs>
              <w:spacing w:before="40" w:after="40" w:line="216" w:lineRule="auto"/>
              <w:jc w:val="both"/>
            </w:pPr>
            <w:r>
              <w:rPr>
                <w:sz w:val="24"/>
              </w:rPr>
              <w:t xml:space="preserve">Вміти </w:t>
            </w:r>
            <w:r>
              <w:rPr>
                <w:color w:val="000000"/>
                <w:sz w:val="24"/>
              </w:rPr>
              <w:t xml:space="preserve">здійснювати </w:t>
            </w:r>
            <w:r>
              <w:rPr>
                <w:color w:val="000000"/>
                <w:sz w:val="24"/>
              </w:rPr>
              <w:t>етимологічний і словотвірний аналіз латинських дериватів і запозичень в сучасних європейських мовах; аналізувати особливості</w:t>
            </w:r>
            <w:r>
              <w:rPr>
                <w:bCs/>
                <w:iCs/>
                <w:spacing w:val="-6"/>
                <w:sz w:val="24"/>
              </w:rPr>
              <w:t xml:space="preserve"> лексико-семантичніих процесів у латинській мові в компаративному вимірі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F0431" w14:textId="77777777" w:rsidR="00D34D95" w:rsidRDefault="00D2554F">
            <w:pPr>
              <w:widowControl w:val="0"/>
              <w:shd w:val="clear" w:color="auto" w:fill="FFFFFF"/>
              <w:snapToGrid w:val="0"/>
              <w:rPr>
                <w:sz w:val="24"/>
              </w:rPr>
            </w:pPr>
            <w:r>
              <w:rPr>
                <w:sz w:val="24"/>
              </w:rPr>
              <w:t>Практичне заняття, самостійна робота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0996E" w14:textId="77777777" w:rsidR="00D34D95" w:rsidRDefault="00D2554F">
            <w:pPr>
              <w:widowControl w:val="0"/>
              <w:shd w:val="clear" w:color="auto" w:fill="FFFFFF"/>
              <w:snapToGrid w:val="0"/>
              <w:jc w:val="center"/>
            </w:pPr>
            <w:r>
              <w:rPr>
                <w:sz w:val="24"/>
              </w:rPr>
              <w:t>Усна / письмова відпов</w:t>
            </w:r>
            <w:r>
              <w:rPr>
                <w:sz w:val="24"/>
              </w:rPr>
              <w:t>ідь, доповнення, участь у дискусії,  творче завдання (есей, дослідницька робота), контрольна робота з відкритими відповідями, підсумкова контрольна робота у формі тестів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ACB55" w14:textId="77777777" w:rsidR="00D34D95" w:rsidRDefault="00D2554F">
            <w:pPr>
              <w:widowControl w:val="0"/>
              <w:shd w:val="clear" w:color="auto" w:fill="FFFFFF"/>
              <w:snapToGrid w:val="0"/>
              <w:jc w:val="center"/>
            </w:pPr>
            <w:r>
              <w:rPr>
                <w:sz w:val="24"/>
              </w:rPr>
              <w:t>10</w:t>
            </w:r>
          </w:p>
        </w:tc>
      </w:tr>
      <w:tr w:rsidR="00D34D95" w14:paraId="6D36B6C2" w14:textId="77777777"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D86C1" w14:textId="77777777" w:rsidR="00D34D95" w:rsidRDefault="00D2554F">
            <w:pPr>
              <w:widowControl w:val="0"/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РН 2.4.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76485" w14:textId="77777777" w:rsidR="00D34D95" w:rsidRDefault="00D2554F">
            <w:pPr>
              <w:widowControl w:val="0"/>
              <w:spacing w:before="120"/>
              <w:jc w:val="both"/>
              <w:rPr>
                <w:highlight w:val="darkCyan"/>
              </w:rPr>
            </w:pPr>
            <w:r>
              <w:rPr>
                <w:rStyle w:val="a5"/>
                <w:color w:val="000000"/>
                <w:sz w:val="24"/>
                <w:lang w:eastAsia="uk-UA"/>
              </w:rPr>
              <w:t xml:space="preserve">Вміти визначати латинську складову у фаховій філологічній </w:t>
            </w:r>
            <w:r>
              <w:rPr>
                <w:rStyle w:val="a5"/>
                <w:color w:val="000000"/>
                <w:sz w:val="24"/>
                <w:lang w:eastAsia="uk-UA"/>
              </w:rPr>
              <w:t>термінології; аналізувати структуру і семантику</w:t>
            </w:r>
            <w:bookmarkStart w:id="0" w:name="__DdeLink__3547_37538576"/>
            <w:bookmarkEnd w:id="0"/>
            <w:r>
              <w:rPr>
                <w:rStyle w:val="a5"/>
                <w:color w:val="000000"/>
                <w:sz w:val="24"/>
                <w:lang w:eastAsia="uk-UA"/>
              </w:rPr>
              <w:t xml:space="preserve"> термінів латинського походження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803F3" w14:textId="77777777" w:rsidR="00D34D95" w:rsidRDefault="00D2554F">
            <w:pPr>
              <w:widowControl w:val="0"/>
              <w:shd w:val="clear" w:color="auto" w:fill="FFFFFF"/>
              <w:snapToGrid w:val="0"/>
              <w:rPr>
                <w:sz w:val="24"/>
              </w:rPr>
            </w:pPr>
            <w:r>
              <w:rPr>
                <w:sz w:val="24"/>
              </w:rPr>
              <w:t>Практичне заняття,  самостійна робота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C85F9" w14:textId="77777777" w:rsidR="00D34D95" w:rsidRDefault="00D2554F">
            <w:pPr>
              <w:widowControl w:val="0"/>
              <w:shd w:val="clear" w:color="auto" w:fill="FFFFFF"/>
              <w:snapToGrid w:val="0"/>
              <w:jc w:val="center"/>
            </w:pPr>
            <w:r>
              <w:rPr>
                <w:sz w:val="24"/>
              </w:rPr>
              <w:t>Усна / письмова відповідь, доповнення, участь у дискусії,  творче завдання (есей, дослідницька робота), контрольна робота з відкритими від</w:t>
            </w:r>
            <w:r>
              <w:rPr>
                <w:sz w:val="24"/>
              </w:rPr>
              <w:t>повідями, підсумкова контрольна робота у формі тестів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C95AB" w14:textId="77777777" w:rsidR="00D34D95" w:rsidRDefault="00D2554F">
            <w:pPr>
              <w:widowControl w:val="0"/>
              <w:shd w:val="clear" w:color="auto" w:fill="FFFFFF"/>
              <w:snapToGrid w:val="0"/>
              <w:jc w:val="center"/>
            </w:pPr>
            <w:r>
              <w:rPr>
                <w:sz w:val="24"/>
              </w:rPr>
              <w:t>10</w:t>
            </w:r>
          </w:p>
        </w:tc>
      </w:tr>
      <w:tr w:rsidR="00D34D95" w14:paraId="345DE0C1" w14:textId="77777777"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E1135" w14:textId="77777777" w:rsidR="00D34D95" w:rsidRDefault="00D2554F">
            <w:pPr>
              <w:widowControl w:val="0"/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РН 2.5.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70B47" w14:textId="77777777" w:rsidR="00D34D95" w:rsidRDefault="00D2554F">
            <w:pPr>
              <w:widowControl w:val="0"/>
              <w:tabs>
                <w:tab w:val="left" w:pos="0"/>
              </w:tabs>
              <w:spacing w:before="40" w:after="40" w:line="216" w:lineRule="auto"/>
              <w:jc w:val="both"/>
              <w:rPr>
                <w:highlight w:val="darkCyan"/>
              </w:rPr>
            </w:pPr>
            <w:r>
              <w:rPr>
                <w:color w:val="000000"/>
                <w:sz w:val="24"/>
              </w:rPr>
              <w:t xml:space="preserve">Вміти аналізувати та адекватно перекладати зі словником прості тексти латинською мовою;  </w:t>
            </w:r>
            <w:r>
              <w:rPr>
                <w:color w:val="000000"/>
                <w:spacing w:val="-6"/>
                <w:sz w:val="24"/>
              </w:rPr>
              <w:t>коментувати й інтерпретувати латиномовні тексти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86149" w14:textId="77777777" w:rsidR="00D34D95" w:rsidRDefault="00D2554F">
            <w:pPr>
              <w:widowControl w:val="0"/>
              <w:shd w:val="clear" w:color="auto" w:fill="FFFFFF"/>
              <w:snapToGrid w:val="0"/>
              <w:rPr>
                <w:sz w:val="24"/>
              </w:rPr>
            </w:pPr>
            <w:r>
              <w:rPr>
                <w:sz w:val="24"/>
              </w:rPr>
              <w:t>Практичне заняття,  самостійна робота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8F3BA" w14:textId="77777777" w:rsidR="00D34D95" w:rsidRDefault="00D2554F">
            <w:pPr>
              <w:widowControl w:val="0"/>
              <w:shd w:val="clear" w:color="auto" w:fill="FFFFFF"/>
              <w:snapToGrid w:val="0"/>
              <w:jc w:val="center"/>
            </w:pPr>
            <w:r>
              <w:rPr>
                <w:sz w:val="24"/>
              </w:rPr>
              <w:t xml:space="preserve">Усна / </w:t>
            </w:r>
            <w:r>
              <w:rPr>
                <w:sz w:val="24"/>
              </w:rPr>
              <w:t xml:space="preserve">письмова відповідь, доповнення, участь у дискусії, контрольна робота з відкритими відповідями, </w:t>
            </w:r>
            <w:r>
              <w:rPr>
                <w:sz w:val="24"/>
              </w:rPr>
              <w:lastRenderedPageBreak/>
              <w:t>підсумкова контрольна робота у формі тестів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B07FA" w14:textId="77777777" w:rsidR="00D34D95" w:rsidRDefault="00D2554F">
            <w:pPr>
              <w:widowControl w:val="0"/>
              <w:shd w:val="clear" w:color="auto" w:fill="FFFFFF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</w:tr>
      <w:tr w:rsidR="00D34D95" w14:paraId="07C6D642" w14:textId="77777777"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42B47" w14:textId="77777777" w:rsidR="00D34D95" w:rsidRDefault="00D34D95">
            <w:pPr>
              <w:widowControl w:val="0"/>
              <w:snapToGrid w:val="0"/>
              <w:jc w:val="both"/>
              <w:rPr>
                <w:sz w:val="24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CEA22" w14:textId="77777777" w:rsidR="00D34D95" w:rsidRDefault="00D2554F">
            <w:pPr>
              <w:widowControl w:val="0"/>
              <w:ind w:firstLine="6"/>
              <w:jc w:val="both"/>
              <w:rPr>
                <w:sz w:val="24"/>
              </w:rPr>
            </w:pPr>
            <w:r>
              <w:rPr>
                <w:b/>
                <w:color w:val="000000"/>
                <w:sz w:val="24"/>
              </w:rPr>
              <w:t>Комунікація: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EDBB1" w14:textId="77777777" w:rsidR="00D34D95" w:rsidRDefault="00D34D95">
            <w:pPr>
              <w:widowControl w:val="0"/>
              <w:shd w:val="clear" w:color="auto" w:fill="FFFFFF"/>
              <w:snapToGrid w:val="0"/>
              <w:rPr>
                <w:sz w:val="24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ED7C4" w14:textId="77777777" w:rsidR="00D34D95" w:rsidRDefault="00D34D95">
            <w:pPr>
              <w:widowControl w:val="0"/>
              <w:shd w:val="clear" w:color="auto" w:fill="FFFFFF"/>
              <w:snapToGrid w:val="0"/>
              <w:jc w:val="center"/>
              <w:rPr>
                <w:sz w:val="24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8321A" w14:textId="77777777" w:rsidR="00D34D95" w:rsidRDefault="00D34D95">
            <w:pPr>
              <w:widowControl w:val="0"/>
              <w:shd w:val="clear" w:color="auto" w:fill="FFFFFF"/>
              <w:snapToGrid w:val="0"/>
              <w:jc w:val="center"/>
              <w:rPr>
                <w:sz w:val="24"/>
              </w:rPr>
            </w:pPr>
          </w:p>
        </w:tc>
      </w:tr>
      <w:tr w:rsidR="00D34D95" w14:paraId="4F6DC958" w14:textId="77777777"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6480A" w14:textId="77777777" w:rsidR="00D34D95" w:rsidRDefault="00D2554F">
            <w:pPr>
              <w:widowControl w:val="0"/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РН 3.1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68BF6" w14:textId="77777777" w:rsidR="00D34D95" w:rsidRDefault="00D2554F">
            <w:pPr>
              <w:widowControl w:val="0"/>
              <w:spacing w:before="120"/>
              <w:jc w:val="both"/>
              <w:rPr>
                <w:sz w:val="24"/>
              </w:rPr>
            </w:pPr>
            <w:r>
              <w:rPr>
                <w:color w:val="000000"/>
                <w:sz w:val="24"/>
              </w:rPr>
              <w:t xml:space="preserve">Демонструвати здатність до вільної комунікації мовою навчання, </w:t>
            </w:r>
            <w:r>
              <w:rPr>
                <w:color w:val="000000"/>
                <w:sz w:val="24"/>
              </w:rPr>
              <w:t>використовувати знання іноземних мов для аналізу інформаційних інтернет-ресурсів, читання спеціальної літератури в підготовці до занять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43E99" w14:textId="77777777" w:rsidR="00D34D95" w:rsidRDefault="00D2554F">
            <w:pPr>
              <w:widowControl w:val="0"/>
              <w:shd w:val="clear" w:color="auto" w:fill="FFFFFF"/>
              <w:snapToGrid w:val="0"/>
              <w:rPr>
                <w:sz w:val="24"/>
              </w:rPr>
            </w:pPr>
            <w:r>
              <w:rPr>
                <w:sz w:val="24"/>
              </w:rPr>
              <w:t>Лекція, практичне заняття,  самостійна робота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25272" w14:textId="77777777" w:rsidR="00D34D95" w:rsidRDefault="00D2554F">
            <w:pPr>
              <w:widowControl w:val="0"/>
              <w:shd w:val="clear" w:color="auto" w:fill="FFFFFF"/>
              <w:snapToGrid w:val="0"/>
              <w:jc w:val="center"/>
            </w:pPr>
            <w:r>
              <w:rPr>
                <w:sz w:val="24"/>
              </w:rPr>
              <w:t xml:space="preserve">Усна / письмова відповідь, доповнення, участь у дискусії, творче завдання </w:t>
            </w:r>
            <w:r>
              <w:rPr>
                <w:sz w:val="24"/>
              </w:rPr>
              <w:t>(есей, дослідницька робота), контрольна робота з відкритими відповідями, підсумкова контрольна робота у формі тестів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1913E" w14:textId="77777777" w:rsidR="00D34D95" w:rsidRDefault="00D2554F">
            <w:pPr>
              <w:widowControl w:val="0"/>
              <w:shd w:val="clear" w:color="auto" w:fill="FFFFFF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D34D95" w14:paraId="174CB9E1" w14:textId="77777777"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21C4C" w14:textId="77777777" w:rsidR="00D34D95" w:rsidRDefault="00D2554F">
            <w:pPr>
              <w:widowControl w:val="0"/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РН 3.2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45598" w14:textId="77777777" w:rsidR="00D34D95" w:rsidRDefault="00D2554F">
            <w:pPr>
              <w:widowControl w:val="0"/>
              <w:spacing w:before="120"/>
              <w:jc w:val="both"/>
            </w:pPr>
            <w:r>
              <w:rPr>
                <w:sz w:val="24"/>
              </w:rPr>
              <w:t>Брати участь у дискусіях та обговореннях фахових питань із латинської мови, її місця серед інших мов, її впливу на розвиток інших</w:t>
            </w:r>
            <w:r>
              <w:rPr>
                <w:sz w:val="24"/>
              </w:rPr>
              <w:t xml:space="preserve"> мов; </w:t>
            </w:r>
            <w:r>
              <w:rPr>
                <w:color w:val="000000"/>
                <w:sz w:val="24"/>
              </w:rPr>
              <w:t>презентувати результати здійсненої самостійної роботи у вигляді відповідей, повідомлень і творчих завдань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474B9" w14:textId="77777777" w:rsidR="00D34D95" w:rsidRDefault="00D2554F">
            <w:pPr>
              <w:widowControl w:val="0"/>
              <w:shd w:val="clear" w:color="auto" w:fill="FFFFFF"/>
              <w:snapToGrid w:val="0"/>
              <w:rPr>
                <w:sz w:val="24"/>
              </w:rPr>
            </w:pPr>
            <w:r>
              <w:rPr>
                <w:sz w:val="24"/>
              </w:rPr>
              <w:t>Лекція, практичне заняття, самостійна робота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EA223" w14:textId="77777777" w:rsidR="00D34D95" w:rsidRDefault="00D2554F">
            <w:pPr>
              <w:widowControl w:val="0"/>
              <w:shd w:val="clear" w:color="auto" w:fill="FFFFFF"/>
              <w:snapToGrid w:val="0"/>
              <w:jc w:val="center"/>
            </w:pPr>
            <w:r>
              <w:rPr>
                <w:sz w:val="24"/>
              </w:rPr>
              <w:t xml:space="preserve">Усна / письмова відповідь, доповнення, участь у дискусії, творче завдання (есей, </w:t>
            </w:r>
            <w:r>
              <w:rPr>
                <w:sz w:val="24"/>
              </w:rPr>
              <w:t>дослідницька робота)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F1D1D" w14:textId="77777777" w:rsidR="00D34D95" w:rsidRDefault="00D2554F">
            <w:pPr>
              <w:widowControl w:val="0"/>
              <w:shd w:val="clear" w:color="auto" w:fill="FFFFFF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34D95" w14:paraId="091CA1BD" w14:textId="77777777"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83A621" w14:textId="77777777" w:rsidR="00D34D95" w:rsidRDefault="00D34D95">
            <w:pPr>
              <w:widowControl w:val="0"/>
              <w:ind w:hanging="54"/>
              <w:jc w:val="center"/>
              <w:rPr>
                <w:color w:val="000000"/>
                <w:sz w:val="24"/>
              </w:rPr>
            </w:pP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9456F" w14:textId="77777777" w:rsidR="00D34D95" w:rsidRDefault="00D2554F">
            <w:pPr>
              <w:widowControl w:val="0"/>
              <w:jc w:val="both"/>
              <w:rPr>
                <w:sz w:val="24"/>
              </w:rPr>
            </w:pPr>
            <w:r>
              <w:rPr>
                <w:b/>
                <w:color w:val="000000"/>
                <w:sz w:val="24"/>
              </w:rPr>
              <w:t>Автономність та відповідальність: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9A07E" w14:textId="77777777" w:rsidR="00D34D95" w:rsidRDefault="00D34D95">
            <w:pPr>
              <w:widowControl w:val="0"/>
              <w:shd w:val="clear" w:color="auto" w:fill="FFFFFF"/>
              <w:snapToGrid w:val="0"/>
              <w:rPr>
                <w:sz w:val="24"/>
              </w:rPr>
            </w:pP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EF491" w14:textId="77777777" w:rsidR="00D34D95" w:rsidRDefault="00D34D95">
            <w:pPr>
              <w:widowControl w:val="0"/>
              <w:shd w:val="clear" w:color="auto" w:fill="FFFFFF"/>
              <w:snapToGrid w:val="0"/>
              <w:jc w:val="center"/>
              <w:rPr>
                <w:sz w:val="24"/>
              </w:rPr>
            </w:pP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91CA4" w14:textId="77777777" w:rsidR="00D34D95" w:rsidRDefault="00D34D95">
            <w:pPr>
              <w:widowControl w:val="0"/>
              <w:shd w:val="clear" w:color="auto" w:fill="FFFFFF"/>
              <w:snapToGrid w:val="0"/>
              <w:jc w:val="center"/>
              <w:rPr>
                <w:sz w:val="24"/>
              </w:rPr>
            </w:pPr>
          </w:p>
        </w:tc>
      </w:tr>
      <w:tr w:rsidR="00D34D95" w14:paraId="1121AEBC" w14:textId="77777777"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58130" w14:textId="77777777" w:rsidR="00D34D95" w:rsidRDefault="00D2554F">
            <w:pPr>
              <w:widowControl w:val="0"/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РН 4.1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9EABF" w14:textId="77777777" w:rsidR="00D34D95" w:rsidRDefault="00D2554F">
            <w:pPr>
              <w:widowControl w:val="0"/>
              <w:jc w:val="both"/>
              <w:rPr>
                <w:sz w:val="24"/>
              </w:rPr>
            </w:pPr>
            <w:r>
              <w:rPr>
                <w:color w:val="000000"/>
                <w:sz w:val="24"/>
              </w:rPr>
              <w:t>Самостійно шукати та критично опрацьовувати літературу з дисципліни, вільно володіти методами обробки, аналізу та синтезу наукової інформації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F9933" w14:textId="77777777" w:rsidR="00D34D95" w:rsidRDefault="00D2554F">
            <w:pPr>
              <w:widowControl w:val="0"/>
              <w:shd w:val="clear" w:color="auto" w:fill="FFFFFF"/>
              <w:snapToGrid w:val="0"/>
              <w:rPr>
                <w:sz w:val="24"/>
              </w:rPr>
            </w:pPr>
            <w:r>
              <w:rPr>
                <w:sz w:val="24"/>
              </w:rPr>
              <w:t>Самостійна робота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4FE16" w14:textId="77777777" w:rsidR="00D34D95" w:rsidRDefault="00D2554F">
            <w:pPr>
              <w:widowControl w:val="0"/>
              <w:shd w:val="clear" w:color="auto" w:fill="FFFFFF"/>
              <w:snapToGrid w:val="0"/>
              <w:jc w:val="center"/>
            </w:pPr>
            <w:r>
              <w:rPr>
                <w:sz w:val="24"/>
              </w:rPr>
              <w:t xml:space="preserve">Творче завдання </w:t>
            </w:r>
            <w:r>
              <w:rPr>
                <w:sz w:val="24"/>
              </w:rPr>
              <w:t>(есей, дослідницька робота), контрольна робота з відкритими відповідями, підсумкова контрольна робота у формі тестів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94738D" w14:textId="77777777" w:rsidR="00D34D95" w:rsidRDefault="00D2554F">
            <w:pPr>
              <w:widowControl w:val="0"/>
              <w:shd w:val="clear" w:color="auto" w:fill="FFFFFF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D34D95" w14:paraId="4D3533D4" w14:textId="77777777"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912D9" w14:textId="77777777" w:rsidR="00D34D95" w:rsidRDefault="00D2554F">
            <w:pPr>
              <w:widowControl w:val="0"/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РН 4.2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503A6" w14:textId="77777777" w:rsidR="00D34D95" w:rsidRDefault="00D2554F">
            <w:pPr>
              <w:widowControl w:val="0"/>
              <w:spacing w:before="12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Обґрунтовувати власний погляд на дискутивні проблеми розвитку латинської мови і її впливу на сучасні європейські мови на </w:t>
            </w:r>
            <w:r>
              <w:rPr>
                <w:sz w:val="24"/>
              </w:rPr>
              <w:t>різних мовних рівнях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9B199" w14:textId="77777777" w:rsidR="00D34D95" w:rsidRDefault="00D2554F">
            <w:pPr>
              <w:widowControl w:val="0"/>
              <w:shd w:val="clear" w:color="auto" w:fill="FFFFFF"/>
              <w:snapToGrid w:val="0"/>
              <w:rPr>
                <w:sz w:val="24"/>
              </w:rPr>
            </w:pPr>
            <w:r>
              <w:rPr>
                <w:sz w:val="24"/>
              </w:rPr>
              <w:t>Практичне заняття,  самостійна робота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208F" w14:textId="77777777" w:rsidR="00D34D95" w:rsidRDefault="00D2554F">
            <w:pPr>
              <w:widowControl w:val="0"/>
              <w:shd w:val="clear" w:color="auto" w:fill="FFFFFF"/>
              <w:snapToGrid w:val="0"/>
              <w:jc w:val="center"/>
            </w:pPr>
            <w:r>
              <w:rPr>
                <w:sz w:val="24"/>
              </w:rPr>
              <w:t>Усна / письмова відповідь, доповнення, участь у дискусії,  творче завдання (есей, дослідницька робота), контрольна робота з відкритими відповідями, підсумкова контрольна робота у формі тестів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0F009" w14:textId="77777777" w:rsidR="00D34D95" w:rsidRDefault="00D2554F">
            <w:pPr>
              <w:widowControl w:val="0"/>
              <w:shd w:val="clear" w:color="auto" w:fill="FFFFFF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D34D95" w14:paraId="03F6D486" w14:textId="77777777"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22C74" w14:textId="77777777" w:rsidR="00D34D95" w:rsidRDefault="00D2554F">
            <w:pPr>
              <w:widowControl w:val="0"/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РН</w:t>
            </w:r>
            <w:r>
              <w:rPr>
                <w:sz w:val="24"/>
              </w:rPr>
              <w:t xml:space="preserve"> 4.3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008DA" w14:textId="77777777" w:rsidR="00D34D95" w:rsidRDefault="00D2554F">
            <w:pPr>
              <w:widowControl w:val="0"/>
              <w:spacing w:before="120"/>
              <w:jc w:val="both"/>
              <w:rPr>
                <w:sz w:val="24"/>
              </w:rPr>
            </w:pPr>
            <w:r>
              <w:rPr>
                <w:sz w:val="24"/>
              </w:rPr>
              <w:t>Володіти навичками самостійної та командної роботи для вирішення завдань та обговорення проблемних питань з латинської мови та мовознавчої науки загалом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05B33" w14:textId="77777777" w:rsidR="00D34D95" w:rsidRDefault="00D2554F">
            <w:pPr>
              <w:widowControl w:val="0"/>
              <w:shd w:val="clear" w:color="auto" w:fill="FFFFFF"/>
              <w:snapToGrid w:val="0"/>
              <w:rPr>
                <w:sz w:val="24"/>
              </w:rPr>
            </w:pPr>
            <w:r>
              <w:rPr>
                <w:sz w:val="24"/>
              </w:rPr>
              <w:t>Практичне заняття,  самостійна робота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7A2B8" w14:textId="77777777" w:rsidR="00D34D95" w:rsidRDefault="00D2554F">
            <w:pPr>
              <w:widowControl w:val="0"/>
              <w:shd w:val="clear" w:color="auto" w:fill="FFFFFF"/>
              <w:snapToGrid w:val="0"/>
              <w:jc w:val="center"/>
            </w:pPr>
            <w:r>
              <w:rPr>
                <w:sz w:val="24"/>
              </w:rPr>
              <w:t xml:space="preserve">Усна / письмова відповідь, доповнення, участь у </w:t>
            </w:r>
            <w:r>
              <w:rPr>
                <w:sz w:val="24"/>
              </w:rPr>
              <w:t>дискусії,  творче завдання (есей, дослідницька робота), контрольна робота з відкритими відповідями, підсумкова контрольна робота у формі тестів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A5BF7" w14:textId="77777777" w:rsidR="00D34D95" w:rsidRDefault="00D2554F">
            <w:pPr>
              <w:widowControl w:val="0"/>
              <w:shd w:val="clear" w:color="auto" w:fill="FFFFFF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D34D95" w14:paraId="19FBD100" w14:textId="77777777"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3B83A" w14:textId="77777777" w:rsidR="00D34D95" w:rsidRDefault="00D2554F">
            <w:pPr>
              <w:widowControl w:val="0"/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РН 4.4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F4E9A" w14:textId="77777777" w:rsidR="00D34D95" w:rsidRDefault="00D2554F">
            <w:pPr>
              <w:widowControl w:val="0"/>
              <w:spacing w:before="120"/>
              <w:jc w:val="both"/>
              <w:rPr>
                <w:sz w:val="24"/>
              </w:rPr>
            </w:pPr>
            <w:r>
              <w:rPr>
                <w:color w:val="000000"/>
                <w:sz w:val="24"/>
              </w:rPr>
              <w:t xml:space="preserve">Демонструвати спроможність до навчання з високим рівнем автономності, </w:t>
            </w:r>
            <w:r>
              <w:rPr>
                <w:sz w:val="24"/>
              </w:rPr>
              <w:t xml:space="preserve">виконувати </w:t>
            </w:r>
            <w:r>
              <w:rPr>
                <w:sz w:val="24"/>
              </w:rPr>
              <w:lastRenderedPageBreak/>
              <w:t>творчі завдання з лат</w:t>
            </w:r>
            <w:r>
              <w:rPr>
                <w:sz w:val="24"/>
              </w:rPr>
              <w:t>инської літератури (</w:t>
            </w:r>
            <w:r>
              <w:rPr>
                <w:bCs/>
                <w:sz w:val="24"/>
              </w:rPr>
              <w:t>есей, дослідницька робота з латинської деривації / фахової термінології латинського походження</w:t>
            </w:r>
            <w:r>
              <w:rPr>
                <w:sz w:val="24"/>
              </w:rPr>
              <w:t>)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7595E" w14:textId="77777777" w:rsidR="00D34D95" w:rsidRDefault="00D2554F">
            <w:pPr>
              <w:widowControl w:val="0"/>
              <w:shd w:val="clear" w:color="auto" w:fill="FFFFFF"/>
              <w:snapToGrid w:val="0"/>
              <w:rPr>
                <w:sz w:val="24"/>
              </w:rPr>
            </w:pPr>
            <w:r>
              <w:rPr>
                <w:sz w:val="24"/>
              </w:rPr>
              <w:lastRenderedPageBreak/>
              <w:t>Самостійна робота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C2271" w14:textId="77777777" w:rsidR="00D34D95" w:rsidRDefault="00D2554F">
            <w:pPr>
              <w:widowControl w:val="0"/>
              <w:shd w:val="clear" w:color="auto" w:fill="FFFFFF"/>
              <w:snapToGrid w:val="0"/>
              <w:jc w:val="center"/>
            </w:pPr>
            <w:r>
              <w:rPr>
                <w:sz w:val="24"/>
              </w:rPr>
              <w:t xml:space="preserve">Творче завдання (есей, дослідницька робота), контрольна робота з </w:t>
            </w:r>
            <w:r>
              <w:rPr>
                <w:sz w:val="24"/>
              </w:rPr>
              <w:lastRenderedPageBreak/>
              <w:t>відкритими відповідями, підсумкова контрольна робота у фо</w:t>
            </w:r>
            <w:r>
              <w:rPr>
                <w:sz w:val="24"/>
              </w:rPr>
              <w:t>рмі тестів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24B33" w14:textId="77777777" w:rsidR="00D34D95" w:rsidRDefault="00D2554F">
            <w:pPr>
              <w:widowControl w:val="0"/>
              <w:shd w:val="clear" w:color="auto" w:fill="FFFFFF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</w:tr>
    </w:tbl>
    <w:p w14:paraId="6C8DAF02" w14:textId="77777777" w:rsidR="00D34D95" w:rsidRDefault="00D2554F">
      <w:pPr>
        <w:spacing w:before="120" w:after="200"/>
        <w:ind w:left="284" w:hanging="284"/>
        <w:jc w:val="both"/>
      </w:pPr>
      <w:r>
        <w:rPr>
          <w:b/>
          <w:szCs w:val="28"/>
        </w:rPr>
        <w:t>6. Співвідношення результатів навчання дисципліни із програмними результатами навчання</w:t>
      </w:r>
    </w:p>
    <w:tbl>
      <w:tblPr>
        <w:tblW w:w="10864" w:type="dxa"/>
        <w:tblInd w:w="-944" w:type="dxa"/>
        <w:tblLayout w:type="fixed"/>
        <w:tblCellMar>
          <w:left w:w="23" w:type="dxa"/>
          <w:right w:w="28" w:type="dxa"/>
        </w:tblCellMar>
        <w:tblLook w:val="0000" w:firstRow="0" w:lastRow="0" w:firstColumn="0" w:lastColumn="0" w:noHBand="0" w:noVBand="0"/>
      </w:tblPr>
      <w:tblGrid>
        <w:gridCol w:w="2376"/>
        <w:gridCol w:w="567"/>
        <w:gridCol w:w="566"/>
        <w:gridCol w:w="566"/>
        <w:gridCol w:w="566"/>
        <w:gridCol w:w="566"/>
        <w:gridCol w:w="571"/>
        <w:gridCol w:w="567"/>
        <w:gridCol w:w="567"/>
        <w:gridCol w:w="568"/>
        <w:gridCol w:w="567"/>
        <w:gridCol w:w="567"/>
        <w:gridCol w:w="566"/>
        <w:gridCol w:w="566"/>
        <w:gridCol w:w="566"/>
        <w:gridCol w:w="552"/>
      </w:tblGrid>
      <w:tr w:rsidR="00D34D95" w14:paraId="3953C5EE" w14:textId="77777777">
        <w:trPr>
          <w:trHeight w:val="567"/>
        </w:trPr>
        <w:tc>
          <w:tcPr>
            <w:tcW w:w="23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7FE0E8" w14:textId="77777777" w:rsidR="00D34D95" w:rsidRDefault="00D34D95">
            <w:pPr>
              <w:widowControl w:val="0"/>
              <w:jc w:val="center"/>
              <w:rPr>
                <w:b/>
                <w:sz w:val="24"/>
              </w:rPr>
            </w:pPr>
          </w:p>
          <w:p w14:paraId="4EE3DD73" w14:textId="77777777" w:rsidR="00D34D95" w:rsidRDefault="00D34D95">
            <w:pPr>
              <w:widowControl w:val="0"/>
              <w:jc w:val="center"/>
              <w:rPr>
                <w:b/>
                <w:sz w:val="24"/>
              </w:rPr>
            </w:pPr>
          </w:p>
          <w:p w14:paraId="16B37553" w14:textId="77777777" w:rsidR="00D34D95" w:rsidRDefault="00D34D95">
            <w:pPr>
              <w:widowControl w:val="0"/>
              <w:jc w:val="center"/>
              <w:rPr>
                <w:b/>
                <w:sz w:val="24"/>
              </w:rPr>
            </w:pPr>
          </w:p>
          <w:p w14:paraId="7DA89DE2" w14:textId="77777777" w:rsidR="00D34D95" w:rsidRDefault="00D34D95">
            <w:pPr>
              <w:widowControl w:val="0"/>
              <w:jc w:val="center"/>
              <w:rPr>
                <w:b/>
                <w:sz w:val="24"/>
              </w:rPr>
            </w:pPr>
          </w:p>
          <w:p w14:paraId="48BDD1CD" w14:textId="77777777" w:rsidR="00D34D95" w:rsidRDefault="00D2554F">
            <w:pPr>
              <w:widowControl w:val="0"/>
              <w:jc w:val="center"/>
            </w:pPr>
            <w:r>
              <w:rPr>
                <w:b/>
                <w:sz w:val="24"/>
              </w:rPr>
              <w:t>Програмні результати навчання</w:t>
            </w:r>
            <w:r>
              <w:rPr>
                <w:i/>
                <w:iCs/>
                <w:sz w:val="24"/>
              </w:rPr>
              <w:t xml:space="preserve"> (за описом освітньої програми)</w:t>
            </w:r>
          </w:p>
        </w:tc>
        <w:tc>
          <w:tcPr>
            <w:tcW w:w="848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267220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sz w:val="24"/>
              </w:rPr>
              <w:t>Результати навчання за дисципліною</w:t>
            </w:r>
          </w:p>
          <w:p w14:paraId="1EF5087F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sz w:val="24"/>
              </w:rPr>
              <w:t>«Латинська мова для перекладачів»</w:t>
            </w:r>
          </w:p>
        </w:tc>
      </w:tr>
      <w:tr w:rsidR="00D34D95" w14:paraId="7E0D1970" w14:textId="77777777">
        <w:tc>
          <w:tcPr>
            <w:tcW w:w="23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DD1479" w14:textId="77777777" w:rsidR="00D34D95" w:rsidRDefault="00D34D95">
            <w:pPr>
              <w:widowControl w:val="0"/>
              <w:jc w:val="center"/>
              <w:rPr>
                <w:b/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675E12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sz w:val="24"/>
              </w:rPr>
              <w:t>РН</w:t>
            </w:r>
          </w:p>
          <w:p w14:paraId="69909288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sz w:val="24"/>
              </w:rPr>
              <w:t>1.1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25BDF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sz w:val="24"/>
              </w:rPr>
              <w:t>РН</w:t>
            </w:r>
          </w:p>
          <w:p w14:paraId="749B6C80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sz w:val="24"/>
              </w:rPr>
              <w:t>1.2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9E5953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sz w:val="24"/>
              </w:rPr>
              <w:t>РН</w:t>
            </w:r>
          </w:p>
          <w:p w14:paraId="1AD56B25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sz w:val="24"/>
              </w:rPr>
              <w:t>1.3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7C2171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sz w:val="24"/>
              </w:rPr>
              <w:t>РН</w:t>
            </w:r>
          </w:p>
          <w:p w14:paraId="1D1BABF8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sz w:val="24"/>
              </w:rPr>
              <w:t>1.4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A0FA3F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sz w:val="24"/>
              </w:rPr>
              <w:t>РН</w:t>
            </w:r>
          </w:p>
          <w:p w14:paraId="3FAD22B8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sz w:val="24"/>
              </w:rPr>
              <w:t>2.1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19D2E5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sz w:val="24"/>
              </w:rPr>
              <w:t>РН</w:t>
            </w:r>
          </w:p>
          <w:p w14:paraId="29BC842B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sz w:val="24"/>
              </w:rPr>
              <w:t>2.2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272B88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sz w:val="24"/>
              </w:rPr>
              <w:t>РН</w:t>
            </w:r>
          </w:p>
          <w:p w14:paraId="39BDC5F1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sz w:val="24"/>
              </w:rPr>
              <w:t>2.3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5F779B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sz w:val="24"/>
              </w:rPr>
              <w:t>РН</w:t>
            </w:r>
          </w:p>
          <w:p w14:paraId="297C52F8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sz w:val="24"/>
              </w:rPr>
              <w:t>2.4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87CFE2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sz w:val="24"/>
              </w:rPr>
              <w:t>РН</w:t>
            </w:r>
          </w:p>
          <w:p w14:paraId="723ED821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sz w:val="24"/>
              </w:rPr>
              <w:t>2.5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F671AE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sz w:val="24"/>
              </w:rPr>
              <w:t>РН</w:t>
            </w:r>
          </w:p>
          <w:p w14:paraId="5C741E9D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sz w:val="24"/>
              </w:rPr>
              <w:t>3.1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C7575B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sz w:val="24"/>
              </w:rPr>
              <w:t>РН</w:t>
            </w:r>
          </w:p>
          <w:p w14:paraId="136F3499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sz w:val="24"/>
              </w:rPr>
              <w:t>3.2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4192D9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sz w:val="24"/>
              </w:rPr>
              <w:t>РН</w:t>
            </w:r>
          </w:p>
          <w:p w14:paraId="6AAB4A53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sz w:val="24"/>
              </w:rPr>
              <w:t>4.1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4F3488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sz w:val="24"/>
              </w:rPr>
              <w:t>РН</w:t>
            </w:r>
          </w:p>
          <w:p w14:paraId="219F3234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sz w:val="24"/>
              </w:rPr>
              <w:t>4.2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55C4D6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sz w:val="24"/>
              </w:rPr>
              <w:t>РН</w:t>
            </w:r>
          </w:p>
          <w:p w14:paraId="3C6D3EAD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sz w:val="24"/>
              </w:rPr>
              <w:t>4.3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0A5348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sz w:val="24"/>
              </w:rPr>
              <w:t>РН</w:t>
            </w:r>
          </w:p>
          <w:p w14:paraId="1529C23B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sz w:val="24"/>
              </w:rPr>
              <w:t>4.4</w:t>
            </w:r>
          </w:p>
        </w:tc>
      </w:tr>
      <w:tr w:rsidR="00D34D95" w14:paraId="29765F05" w14:textId="77777777">
        <w:trPr>
          <w:trHeight w:val="567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95CCE1" w14:textId="77777777" w:rsidR="00D34D95" w:rsidRDefault="00D2554F">
            <w:pPr>
              <w:widowControl w:val="0"/>
              <w:snapToGrid w:val="0"/>
              <w:ind w:left="34"/>
              <w:contextualSpacing/>
              <w:jc w:val="both"/>
            </w:pPr>
            <w:r>
              <w:rPr>
                <w:rStyle w:val="a5"/>
                <w:color w:val="000000"/>
                <w:sz w:val="24"/>
                <w:lang w:eastAsia="uk-UA"/>
              </w:rPr>
              <w:t>ПРН 2. Ефективно працювати з інформацією: добирати необхідну інформацію з різних джерел, зокрема з фахової літератури та електронних баз, критично аналізувати й інтерпретувати її, впорядковувати, класифікувати й систематизувати.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E1C2DC" w14:textId="77777777" w:rsidR="00D34D95" w:rsidRDefault="00D2554F">
            <w:pPr>
              <w:widowControl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D33B5" w14:textId="77777777" w:rsidR="00D34D95" w:rsidRDefault="00D34D95">
            <w:pPr>
              <w:widowControl w:val="0"/>
              <w:snapToGrid w:val="0"/>
              <w:jc w:val="center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B59306" w14:textId="77777777" w:rsidR="00D34D95" w:rsidRDefault="00D34D95">
            <w:pPr>
              <w:widowControl w:val="0"/>
              <w:snapToGrid w:val="0"/>
              <w:jc w:val="center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D63927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sz w:val="24"/>
              </w:rPr>
              <w:t>+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B5D32" w14:textId="77777777" w:rsidR="00D34D95" w:rsidRDefault="00D2554F">
            <w:pPr>
              <w:widowControl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12FA57" w14:textId="77777777" w:rsidR="00D34D95" w:rsidRDefault="00D34D95">
            <w:pPr>
              <w:widowControl w:val="0"/>
              <w:snapToGrid w:val="0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AB7C5" w14:textId="77777777" w:rsidR="00D34D95" w:rsidRDefault="00D34D95">
            <w:pPr>
              <w:widowControl w:val="0"/>
              <w:snapToGrid w:val="0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08C414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sz w:val="24"/>
              </w:rPr>
              <w:t>+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56FFFF" w14:textId="77777777" w:rsidR="00D34D95" w:rsidRDefault="00D34D95">
            <w:pPr>
              <w:widowControl w:val="0"/>
              <w:snapToGrid w:val="0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A78D1C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sz w:val="24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DD6334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sz w:val="24"/>
              </w:rPr>
              <w:t>+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33C1CB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sz w:val="24"/>
              </w:rPr>
              <w:t>+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9E64FB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sz w:val="24"/>
              </w:rPr>
              <w:t>+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94E207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sz w:val="24"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FEF26" w14:textId="77777777" w:rsidR="00D34D95" w:rsidRDefault="00D34D95">
            <w:pPr>
              <w:widowControl w:val="0"/>
              <w:snapToGrid w:val="0"/>
              <w:jc w:val="center"/>
              <w:rPr>
                <w:sz w:val="24"/>
              </w:rPr>
            </w:pPr>
          </w:p>
        </w:tc>
      </w:tr>
      <w:tr w:rsidR="00D34D95" w14:paraId="1E22F9D9" w14:textId="7777777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2810F8" w14:textId="77777777" w:rsidR="00D34D95" w:rsidRDefault="00D2554F">
            <w:pPr>
              <w:widowControl w:val="0"/>
              <w:snapToGrid w:val="0"/>
              <w:ind w:left="34"/>
              <w:contextualSpacing/>
              <w:jc w:val="both"/>
            </w:pPr>
            <w:r>
              <w:rPr>
                <w:rStyle w:val="a5"/>
                <w:color w:val="000000"/>
                <w:sz w:val="24"/>
              </w:rPr>
              <w:t>ПРН 12. Аналізувати мовні одиниці, визначати їхню взаємодію та характеризувати мовні явища і процеси, що їх зумовлюють.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1FBEE1" w14:textId="77777777" w:rsidR="00D34D95" w:rsidRDefault="00D34D95">
            <w:pPr>
              <w:widowControl w:val="0"/>
              <w:snapToGrid w:val="0"/>
              <w:jc w:val="center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A8DD6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sz w:val="24"/>
              </w:rPr>
              <w:t>+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502B40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sz w:val="24"/>
              </w:rPr>
              <w:t>+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980E4A" w14:textId="77777777" w:rsidR="00D34D95" w:rsidRDefault="00D2554F">
            <w:pPr>
              <w:widowControl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691721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sz w:val="24"/>
              </w:rPr>
              <w:t>+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93C8E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sz w:val="24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84FF42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sz w:val="24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416191" w14:textId="77777777" w:rsidR="00D34D95" w:rsidRDefault="00D2554F">
            <w:pPr>
              <w:widowControl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48C24F" w14:textId="77777777" w:rsidR="00D34D95" w:rsidRDefault="00D2554F">
            <w:pPr>
              <w:widowControl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5300E1" w14:textId="77777777" w:rsidR="00D34D95" w:rsidRDefault="00D34D95">
            <w:pPr>
              <w:widowControl w:val="0"/>
              <w:snapToGrid w:val="0"/>
              <w:jc w:val="center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5589B6" w14:textId="77777777" w:rsidR="00D34D95" w:rsidRDefault="00D34D95">
            <w:pPr>
              <w:widowControl w:val="0"/>
              <w:snapToGrid w:val="0"/>
              <w:jc w:val="center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90DA04" w14:textId="77777777" w:rsidR="00D34D95" w:rsidRDefault="00D34D95">
            <w:pPr>
              <w:widowControl w:val="0"/>
              <w:snapToGrid w:val="0"/>
              <w:jc w:val="center"/>
              <w:rPr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08AF8F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sz w:val="24"/>
              </w:rPr>
              <w:t>+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43CE33" w14:textId="77777777" w:rsidR="00D34D95" w:rsidRDefault="00D34D95">
            <w:pPr>
              <w:widowControl w:val="0"/>
              <w:snapToGrid w:val="0"/>
              <w:jc w:val="center"/>
              <w:rPr>
                <w:sz w:val="24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A5EC7" w14:textId="77777777" w:rsidR="00D34D95" w:rsidRDefault="00D2554F">
            <w:pPr>
              <w:widowControl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</w:tbl>
    <w:p w14:paraId="3ED7AF8E" w14:textId="77777777" w:rsidR="00D34D95" w:rsidRDefault="00D2554F">
      <w:pPr>
        <w:widowControl w:val="0"/>
        <w:tabs>
          <w:tab w:val="left" w:pos="709"/>
        </w:tabs>
        <w:spacing w:before="60" w:after="20" w:line="216" w:lineRule="auto"/>
        <w:ind w:firstLine="709"/>
        <w:jc w:val="both"/>
        <w:rPr>
          <w:color w:val="000000"/>
          <w:szCs w:val="28"/>
        </w:rPr>
      </w:pPr>
      <w:r>
        <w:br w:type="page"/>
      </w:r>
    </w:p>
    <w:p w14:paraId="7376BD7D" w14:textId="77777777" w:rsidR="00D34D95" w:rsidRDefault="00D2554F">
      <w:pPr>
        <w:widowControl w:val="0"/>
        <w:jc w:val="both"/>
      </w:pPr>
      <w:r>
        <w:rPr>
          <w:b/>
          <w:color w:val="000000"/>
          <w:szCs w:val="28"/>
        </w:rPr>
        <w:lastRenderedPageBreak/>
        <w:t>7</w:t>
      </w:r>
      <w:r>
        <w:rPr>
          <w:b/>
          <w:color w:val="000000"/>
          <w:szCs w:val="28"/>
        </w:rPr>
        <w:t xml:space="preserve">. </w:t>
      </w:r>
      <w:r>
        <w:rPr>
          <w:b/>
          <w:bCs/>
          <w:szCs w:val="28"/>
        </w:rPr>
        <w:t>Схема формування оцінки</w:t>
      </w:r>
    </w:p>
    <w:p w14:paraId="2D505B9F" w14:textId="77777777" w:rsidR="00D34D95" w:rsidRDefault="00D2554F">
      <w:pPr>
        <w:widowControl w:val="0"/>
        <w:jc w:val="both"/>
      </w:pPr>
      <w:r>
        <w:rPr>
          <w:b/>
          <w:bCs/>
          <w:szCs w:val="28"/>
        </w:rPr>
        <w:t>7.1. Форми оцінювання</w:t>
      </w:r>
    </w:p>
    <w:p w14:paraId="7ED7BC4C" w14:textId="77777777" w:rsidR="00D34D95" w:rsidRDefault="00D34D95">
      <w:pPr>
        <w:widowControl w:val="0"/>
        <w:jc w:val="both"/>
      </w:pPr>
    </w:p>
    <w:p w14:paraId="355FB223" w14:textId="77777777" w:rsidR="00D34D95" w:rsidRDefault="00D2554F">
      <w:pPr>
        <w:pStyle w:val="14"/>
        <w:numPr>
          <w:ilvl w:val="0"/>
          <w:numId w:val="3"/>
        </w:numPr>
        <w:rPr>
          <w:lang w:val="uk-UA"/>
        </w:rPr>
      </w:pPr>
      <w:r>
        <w:rPr>
          <w:b/>
          <w:bCs/>
          <w:lang w:val="uk-UA"/>
        </w:rPr>
        <w:t xml:space="preserve">Семестрове оцінювання: </w:t>
      </w:r>
    </w:p>
    <w:p w14:paraId="3341AC60" w14:textId="77777777" w:rsidR="00D34D95" w:rsidRDefault="00D34D95">
      <w:pPr>
        <w:pStyle w:val="14"/>
        <w:rPr>
          <w:sz w:val="24"/>
          <w:szCs w:val="24"/>
          <w:lang w:val="uk-UA"/>
        </w:rPr>
      </w:pPr>
    </w:p>
    <w:p w14:paraId="797EB989" w14:textId="77777777" w:rsidR="00D34D95" w:rsidRDefault="00D2554F">
      <w:pPr>
        <w:pStyle w:val="14"/>
        <w:rPr>
          <w:lang w:val="uk-UA"/>
        </w:rPr>
      </w:pPr>
      <w:r>
        <w:rPr>
          <w:sz w:val="24"/>
          <w:szCs w:val="24"/>
          <w:lang w:val="uk-UA"/>
        </w:rPr>
        <w:t xml:space="preserve">Контроль знань здійснюється за системою ECTS, яка передбачає дворівневе оцінювання засвоєного матеріалу, зокрема </w:t>
      </w:r>
      <w:r>
        <w:rPr>
          <w:b/>
          <w:sz w:val="24"/>
          <w:szCs w:val="24"/>
          <w:lang w:val="uk-UA"/>
        </w:rPr>
        <w:t>оцінювання теоретичної підготовки</w:t>
      </w:r>
      <w:r>
        <w:rPr>
          <w:sz w:val="24"/>
          <w:szCs w:val="24"/>
          <w:lang w:val="uk-UA"/>
        </w:rPr>
        <w:t xml:space="preserve"> – результати навчання (</w:t>
      </w:r>
      <w:r>
        <w:rPr>
          <w:b/>
          <w:sz w:val="24"/>
          <w:szCs w:val="24"/>
          <w:lang w:val="uk-UA"/>
        </w:rPr>
        <w:t>знання</w:t>
      </w:r>
      <w:r>
        <w:rPr>
          <w:sz w:val="24"/>
          <w:szCs w:val="24"/>
          <w:lang w:val="uk-UA"/>
        </w:rPr>
        <w:t xml:space="preserve"> 1.1 – 1.4), що складає 40% від загальної оцінки, та </w:t>
      </w:r>
      <w:r>
        <w:rPr>
          <w:b/>
          <w:sz w:val="24"/>
          <w:szCs w:val="24"/>
          <w:lang w:val="uk-UA"/>
        </w:rPr>
        <w:t>оцінювання практичної підго</w:t>
      </w:r>
      <w:r>
        <w:rPr>
          <w:b/>
          <w:sz w:val="24"/>
          <w:szCs w:val="24"/>
          <w:lang w:val="uk-UA"/>
        </w:rPr>
        <w:t>товки</w:t>
      </w:r>
      <w:r>
        <w:rPr>
          <w:sz w:val="24"/>
          <w:szCs w:val="24"/>
          <w:lang w:val="uk-UA"/>
        </w:rPr>
        <w:t xml:space="preserve"> – результати навчання (</w:t>
      </w:r>
      <w:r>
        <w:rPr>
          <w:b/>
          <w:sz w:val="24"/>
          <w:szCs w:val="24"/>
          <w:lang w:val="uk-UA"/>
        </w:rPr>
        <w:t>вміння</w:t>
      </w:r>
      <w:r>
        <w:rPr>
          <w:sz w:val="24"/>
          <w:szCs w:val="24"/>
          <w:lang w:val="uk-UA"/>
        </w:rPr>
        <w:t xml:space="preserve"> 2.1 – 2.5); (</w:t>
      </w:r>
      <w:r>
        <w:rPr>
          <w:b/>
          <w:sz w:val="24"/>
          <w:szCs w:val="24"/>
          <w:lang w:val="uk-UA"/>
        </w:rPr>
        <w:t>комунікація</w:t>
      </w:r>
      <w:r>
        <w:rPr>
          <w:sz w:val="24"/>
          <w:szCs w:val="24"/>
          <w:lang w:val="uk-UA"/>
        </w:rPr>
        <w:t xml:space="preserve"> 3.1 – 3.2); (</w:t>
      </w:r>
      <w:r>
        <w:rPr>
          <w:b/>
          <w:sz w:val="24"/>
          <w:szCs w:val="24"/>
          <w:lang w:val="uk-UA"/>
        </w:rPr>
        <w:t>автономність та відповідальність</w:t>
      </w:r>
      <w:r>
        <w:rPr>
          <w:sz w:val="24"/>
          <w:szCs w:val="24"/>
          <w:lang w:val="uk-UA"/>
        </w:rPr>
        <w:t xml:space="preserve"> 4.1 – 4.4), що складає 60% загальної оцінки. </w:t>
      </w:r>
    </w:p>
    <w:p w14:paraId="0DA0B4BC" w14:textId="77777777" w:rsidR="00D34D95" w:rsidRDefault="00D2554F">
      <w:pPr>
        <w:pStyle w:val="14"/>
        <w:rPr>
          <w:lang w:val="uk-UA"/>
        </w:rPr>
      </w:pPr>
      <w:r>
        <w:rPr>
          <w:sz w:val="24"/>
          <w:szCs w:val="24"/>
          <w:lang w:val="uk-UA"/>
        </w:rPr>
        <w:t>Види робіт, форми їх контролю, результати навчання, які оцінюються, а також максимальну та мінімальну к</w:t>
      </w:r>
      <w:r>
        <w:rPr>
          <w:sz w:val="24"/>
          <w:szCs w:val="24"/>
          <w:lang w:val="uk-UA"/>
        </w:rPr>
        <w:t>ількість балів за кожен вид роботи у семестрі наведено у таблиці нижче.</w:t>
      </w:r>
    </w:p>
    <w:p w14:paraId="69423C6D" w14:textId="77777777" w:rsidR="00D34D95" w:rsidRDefault="00D34D95">
      <w:pPr>
        <w:pStyle w:val="14"/>
        <w:rPr>
          <w:b/>
          <w:bCs/>
          <w:lang w:val="uk-UA"/>
        </w:rPr>
      </w:pPr>
    </w:p>
    <w:p w14:paraId="2D152147" w14:textId="77777777" w:rsidR="00D34D95" w:rsidRDefault="00D34D95">
      <w:pPr>
        <w:pStyle w:val="14"/>
        <w:rPr>
          <w:b/>
          <w:bCs/>
          <w:lang w:val="uk-UA"/>
        </w:rPr>
      </w:pPr>
    </w:p>
    <w:tbl>
      <w:tblPr>
        <w:tblW w:w="10031" w:type="dxa"/>
        <w:tblInd w:w="108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094"/>
        <w:gridCol w:w="1578"/>
        <w:gridCol w:w="1425"/>
        <w:gridCol w:w="1319"/>
        <w:gridCol w:w="1154"/>
        <w:gridCol w:w="1319"/>
        <w:gridCol w:w="1142"/>
      </w:tblGrid>
      <w:tr w:rsidR="00D34D95" w14:paraId="4C49A42F" w14:textId="77777777">
        <w:tc>
          <w:tcPr>
            <w:tcW w:w="2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A680D" w14:textId="77777777" w:rsidR="00D34D95" w:rsidRDefault="00D2554F">
            <w:pPr>
              <w:widowControl w:val="0"/>
              <w:jc w:val="center"/>
            </w:pPr>
            <w:r>
              <w:rPr>
                <w:b/>
                <w:bCs/>
                <w:sz w:val="22"/>
                <w:szCs w:val="22"/>
              </w:rPr>
              <w:t>Види робіт та форми їх контролю</w:t>
            </w:r>
          </w:p>
        </w:tc>
        <w:tc>
          <w:tcPr>
            <w:tcW w:w="15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68A9A" w14:textId="77777777" w:rsidR="00D34D95" w:rsidRDefault="00D2554F">
            <w:pPr>
              <w:widowControl w:val="0"/>
              <w:jc w:val="center"/>
            </w:pPr>
            <w:r>
              <w:rPr>
                <w:b/>
                <w:bCs/>
                <w:sz w:val="22"/>
                <w:szCs w:val="22"/>
              </w:rPr>
              <w:t>Результати навчання які оцінюються</w:t>
            </w:r>
          </w:p>
        </w:tc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FDB30" w14:textId="77777777" w:rsidR="00D34D95" w:rsidRDefault="00D2554F">
            <w:pPr>
              <w:widowControl w:val="0"/>
              <w:jc w:val="center"/>
            </w:pPr>
            <w:r>
              <w:rPr>
                <w:b/>
                <w:bCs/>
                <w:sz w:val="22"/>
                <w:szCs w:val="22"/>
              </w:rPr>
              <w:t>Кількість</w:t>
            </w:r>
          </w:p>
        </w:tc>
        <w:tc>
          <w:tcPr>
            <w:tcW w:w="2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87E7B" w14:textId="77777777" w:rsidR="00D34D95" w:rsidRDefault="00D2554F">
            <w:pPr>
              <w:widowControl w:val="0"/>
              <w:jc w:val="center"/>
            </w:pPr>
            <w:r>
              <w:rPr>
                <w:b/>
                <w:bCs/>
                <w:sz w:val="22"/>
                <w:szCs w:val="22"/>
              </w:rPr>
              <w:t>Кількість балів за вид роботи</w:t>
            </w:r>
          </w:p>
        </w:tc>
        <w:tc>
          <w:tcPr>
            <w:tcW w:w="2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8F772" w14:textId="77777777" w:rsidR="00D34D95" w:rsidRDefault="00D2554F">
            <w:pPr>
              <w:widowControl w:val="0"/>
              <w:jc w:val="center"/>
            </w:pPr>
            <w:r>
              <w:rPr>
                <w:b/>
                <w:bCs/>
                <w:sz w:val="20"/>
                <w:szCs w:val="20"/>
              </w:rPr>
              <w:t>Сумарна кількість балів за семестр</w:t>
            </w:r>
          </w:p>
        </w:tc>
      </w:tr>
      <w:tr w:rsidR="00D34D95" w14:paraId="58806392" w14:textId="77777777">
        <w:tc>
          <w:tcPr>
            <w:tcW w:w="20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C7BC3" w14:textId="77777777" w:rsidR="00D34D95" w:rsidRDefault="00D34D95">
            <w:pPr>
              <w:widowControl w:val="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5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4B5C5" w14:textId="77777777" w:rsidR="00D34D95" w:rsidRDefault="00D34D95">
            <w:pPr>
              <w:widowControl w:val="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DF672" w14:textId="77777777" w:rsidR="00D34D95" w:rsidRDefault="00D34D95">
            <w:pPr>
              <w:widowControl w:val="0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44FDF" w14:textId="77777777" w:rsidR="00D34D95" w:rsidRDefault="00D2554F">
            <w:pPr>
              <w:widowControl w:val="0"/>
              <w:jc w:val="both"/>
            </w:pPr>
            <w:r>
              <w:rPr>
                <w:b/>
                <w:bCs/>
                <w:sz w:val="18"/>
                <w:szCs w:val="18"/>
              </w:rPr>
              <w:t>максимальна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923C2" w14:textId="77777777" w:rsidR="00D34D95" w:rsidRDefault="00D2554F">
            <w:pPr>
              <w:widowControl w:val="0"/>
              <w:jc w:val="both"/>
            </w:pPr>
            <w:r>
              <w:rPr>
                <w:b/>
                <w:bCs/>
                <w:sz w:val="18"/>
                <w:szCs w:val="18"/>
              </w:rPr>
              <w:t xml:space="preserve">мінімальна для </w:t>
            </w:r>
            <w:r>
              <w:rPr>
                <w:b/>
                <w:bCs/>
                <w:sz w:val="18"/>
                <w:szCs w:val="18"/>
              </w:rPr>
              <w:t>позитивної оцінки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DAC28" w14:textId="77777777" w:rsidR="00D34D95" w:rsidRDefault="00D2554F">
            <w:pPr>
              <w:widowControl w:val="0"/>
              <w:jc w:val="both"/>
            </w:pPr>
            <w:r>
              <w:rPr>
                <w:b/>
                <w:bCs/>
                <w:sz w:val="18"/>
                <w:szCs w:val="18"/>
              </w:rPr>
              <w:t>максимальна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25CD7" w14:textId="77777777" w:rsidR="00D34D95" w:rsidRDefault="00D2554F">
            <w:pPr>
              <w:widowControl w:val="0"/>
              <w:jc w:val="both"/>
            </w:pPr>
            <w:r>
              <w:rPr>
                <w:b/>
                <w:bCs/>
                <w:sz w:val="18"/>
                <w:szCs w:val="18"/>
              </w:rPr>
              <w:t>мінімальна для позитивної оцінки</w:t>
            </w:r>
          </w:p>
        </w:tc>
      </w:tr>
      <w:tr w:rsidR="00D34D95" w14:paraId="188430C9" w14:textId="77777777"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8AC1C" w14:textId="77777777" w:rsidR="00D34D95" w:rsidRDefault="00D2554F">
            <w:pPr>
              <w:widowControl w:val="0"/>
              <w:jc w:val="both"/>
            </w:pPr>
            <w:r>
              <w:rPr>
                <w:bCs/>
                <w:sz w:val="22"/>
                <w:szCs w:val="22"/>
              </w:rPr>
              <w:t>Усна / письмова відповідь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F805E" w14:textId="77777777" w:rsidR="00D34D95" w:rsidRDefault="00D2554F">
            <w:pPr>
              <w:widowControl w:val="0"/>
              <w:jc w:val="both"/>
            </w:pPr>
            <w:r>
              <w:rPr>
                <w:bCs/>
                <w:sz w:val="22"/>
                <w:szCs w:val="22"/>
              </w:rPr>
              <w:t>РН 1.1-1.4; РН 2.1-2.5; РН 3.1-3.2; РН 4.2, 4.3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C79F5" w14:textId="77777777" w:rsidR="00D34D95" w:rsidRDefault="00D2554F">
            <w:pPr>
              <w:widowControl w:val="0"/>
              <w:jc w:val="both"/>
            </w:pPr>
            <w:r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F5D61" w14:textId="77777777" w:rsidR="00D34D95" w:rsidRDefault="00D2554F">
            <w:pPr>
              <w:widowControl w:val="0"/>
              <w:jc w:val="both"/>
            </w:pPr>
            <w:r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E46FA" w14:textId="77777777" w:rsidR="00D34D95" w:rsidRDefault="00D2554F">
            <w:pPr>
              <w:widowControl w:val="0"/>
              <w:jc w:val="both"/>
            </w:pPr>
            <w:r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5BE82" w14:textId="77777777" w:rsidR="00D34D95" w:rsidRDefault="00D2554F">
            <w:pPr>
              <w:widowControl w:val="0"/>
              <w:jc w:val="both"/>
            </w:pPr>
            <w:r>
              <w:rPr>
                <w:bCs/>
                <w:sz w:val="22"/>
                <w:szCs w:val="22"/>
              </w:rPr>
              <w:t>30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A6B53" w14:textId="77777777" w:rsidR="00D34D95" w:rsidRDefault="00D2554F">
            <w:pPr>
              <w:widowControl w:val="0"/>
              <w:jc w:val="both"/>
            </w:pPr>
            <w:r>
              <w:rPr>
                <w:bCs/>
                <w:sz w:val="22"/>
                <w:szCs w:val="22"/>
              </w:rPr>
              <w:t>18</w:t>
            </w:r>
          </w:p>
        </w:tc>
      </w:tr>
      <w:tr w:rsidR="00D34D95" w14:paraId="20570AED" w14:textId="77777777"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05C7F" w14:textId="77777777" w:rsidR="00D34D95" w:rsidRDefault="00D2554F">
            <w:pPr>
              <w:widowControl w:val="0"/>
              <w:shd w:val="clear" w:color="auto" w:fill="FFFFFF"/>
              <w:snapToGrid w:val="0"/>
              <w:jc w:val="center"/>
            </w:pPr>
            <w:r>
              <w:rPr>
                <w:sz w:val="22"/>
                <w:szCs w:val="22"/>
              </w:rPr>
              <w:t>Доповнення, участь у дискусії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F946EE" w14:textId="77777777" w:rsidR="00D34D95" w:rsidRDefault="00D2554F">
            <w:pPr>
              <w:widowControl w:val="0"/>
              <w:jc w:val="both"/>
            </w:pPr>
            <w:r>
              <w:rPr>
                <w:bCs/>
                <w:sz w:val="22"/>
                <w:szCs w:val="22"/>
              </w:rPr>
              <w:t>РН 1.1-1.4; РН 2.1-2.5; РН 3.1-3.2; РН 4.2, 4.3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30DA7" w14:textId="77777777" w:rsidR="00D34D95" w:rsidRDefault="00D2554F">
            <w:pPr>
              <w:widowControl w:val="0"/>
              <w:jc w:val="both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F7670" w14:textId="77777777" w:rsidR="00D34D95" w:rsidRDefault="00D2554F">
            <w:pPr>
              <w:widowControl w:val="0"/>
              <w:jc w:val="both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F9E6C" w14:textId="77777777" w:rsidR="00D34D95" w:rsidRDefault="00D2554F">
            <w:pPr>
              <w:widowControl w:val="0"/>
              <w:jc w:val="both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D7944" w14:textId="77777777" w:rsidR="00D34D95" w:rsidRDefault="00D2554F">
            <w:pPr>
              <w:widowControl w:val="0"/>
              <w:jc w:val="both"/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1EBFC" w14:textId="77777777" w:rsidR="00D34D95" w:rsidRDefault="00D2554F">
            <w:pPr>
              <w:widowControl w:val="0"/>
              <w:jc w:val="both"/>
            </w:pPr>
            <w:r>
              <w:rPr>
                <w:sz w:val="22"/>
                <w:szCs w:val="22"/>
              </w:rPr>
              <w:t>6</w:t>
            </w:r>
          </w:p>
        </w:tc>
      </w:tr>
      <w:tr w:rsidR="00D34D95" w14:paraId="5B842B77" w14:textId="77777777"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ADA8C" w14:textId="77777777" w:rsidR="00D34D95" w:rsidRDefault="00D2554F">
            <w:pPr>
              <w:widowControl w:val="0"/>
              <w:jc w:val="both"/>
            </w:pPr>
            <w:r>
              <w:rPr>
                <w:sz w:val="22"/>
                <w:szCs w:val="22"/>
              </w:rPr>
              <w:t>Контрольна робота з відкритими відповідями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F0C65" w14:textId="77777777" w:rsidR="00D34D95" w:rsidRDefault="00D2554F">
            <w:pPr>
              <w:widowControl w:val="0"/>
              <w:jc w:val="both"/>
            </w:pPr>
            <w:r>
              <w:rPr>
                <w:bCs/>
                <w:sz w:val="22"/>
                <w:szCs w:val="22"/>
              </w:rPr>
              <w:t>РН 1.1-1.4; РН 2.1-2.5; РН 3.1; РН 4.1-4.4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B48E0" w14:textId="77777777" w:rsidR="00D34D95" w:rsidRDefault="00D2554F">
            <w:pPr>
              <w:widowControl w:val="0"/>
              <w:jc w:val="both"/>
            </w:pPr>
            <w:r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7661C" w14:textId="77777777" w:rsidR="00D34D95" w:rsidRDefault="00D2554F">
            <w:pPr>
              <w:widowControl w:val="0"/>
              <w:jc w:val="both"/>
            </w:pPr>
            <w:r>
              <w:rPr>
                <w:bCs/>
                <w:sz w:val="22"/>
                <w:szCs w:val="22"/>
              </w:rPr>
              <w:t>14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050482" w14:textId="77777777" w:rsidR="00D34D95" w:rsidRDefault="00D2554F">
            <w:pPr>
              <w:widowControl w:val="0"/>
              <w:jc w:val="both"/>
            </w:pPr>
            <w:r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ABBE1" w14:textId="77777777" w:rsidR="00D34D95" w:rsidRDefault="00D2554F">
            <w:pPr>
              <w:widowControl w:val="0"/>
              <w:jc w:val="both"/>
            </w:pPr>
            <w:r>
              <w:rPr>
                <w:bCs/>
                <w:sz w:val="22"/>
                <w:szCs w:val="22"/>
              </w:rPr>
              <w:t>14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6799C" w14:textId="77777777" w:rsidR="00D34D95" w:rsidRDefault="00D2554F">
            <w:pPr>
              <w:widowControl w:val="0"/>
              <w:jc w:val="both"/>
            </w:pPr>
            <w:r>
              <w:rPr>
                <w:bCs/>
                <w:sz w:val="22"/>
                <w:szCs w:val="22"/>
              </w:rPr>
              <w:t>8</w:t>
            </w:r>
          </w:p>
        </w:tc>
      </w:tr>
      <w:tr w:rsidR="00D34D95" w14:paraId="1134980B" w14:textId="77777777"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44D3E" w14:textId="77777777" w:rsidR="00D34D95" w:rsidRDefault="00D2554F">
            <w:pPr>
              <w:widowControl w:val="0"/>
              <w:shd w:val="clear" w:color="auto" w:fill="FFFFFF"/>
              <w:snapToGrid w:val="0"/>
              <w:jc w:val="center"/>
            </w:pPr>
            <w:r>
              <w:rPr>
                <w:bCs/>
                <w:sz w:val="22"/>
                <w:szCs w:val="22"/>
              </w:rPr>
              <w:t>Творче завдання (есей, дослідницька робота з латинської деривації / фахової термінології латинського походження)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43BA3" w14:textId="77777777" w:rsidR="00D34D95" w:rsidRDefault="00D2554F">
            <w:pPr>
              <w:widowControl w:val="0"/>
              <w:jc w:val="both"/>
            </w:pPr>
            <w:r>
              <w:rPr>
                <w:bCs/>
                <w:sz w:val="22"/>
                <w:szCs w:val="22"/>
              </w:rPr>
              <w:t xml:space="preserve">РН 1.1, 1.3, 1.4; РН 2.1-2.4; РН </w:t>
            </w:r>
            <w:r>
              <w:rPr>
                <w:bCs/>
                <w:sz w:val="22"/>
                <w:szCs w:val="22"/>
              </w:rPr>
              <w:t>3.1-3.2; РН 4.1- 4.4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09648" w14:textId="77777777" w:rsidR="00D34D95" w:rsidRDefault="00D2554F">
            <w:pPr>
              <w:widowControl w:val="0"/>
              <w:jc w:val="both"/>
            </w:pPr>
            <w:r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23F98" w14:textId="77777777" w:rsidR="00D34D95" w:rsidRDefault="00D2554F">
            <w:pPr>
              <w:widowControl w:val="0"/>
              <w:jc w:val="both"/>
            </w:pPr>
            <w:r>
              <w:rPr>
                <w:bCs/>
                <w:sz w:val="22"/>
                <w:szCs w:val="22"/>
              </w:rPr>
              <w:t>12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E7260" w14:textId="77777777" w:rsidR="00D34D95" w:rsidRDefault="00D2554F">
            <w:pPr>
              <w:widowControl w:val="0"/>
              <w:jc w:val="both"/>
            </w:pPr>
            <w:r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6A3A5" w14:textId="77777777" w:rsidR="00D34D95" w:rsidRDefault="00D2554F">
            <w:pPr>
              <w:widowControl w:val="0"/>
              <w:jc w:val="both"/>
            </w:pPr>
            <w:r>
              <w:rPr>
                <w:bCs/>
                <w:sz w:val="22"/>
                <w:szCs w:val="22"/>
              </w:rPr>
              <w:t>24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0B174" w14:textId="77777777" w:rsidR="00D34D95" w:rsidRDefault="00D2554F">
            <w:pPr>
              <w:widowControl w:val="0"/>
              <w:jc w:val="both"/>
            </w:pPr>
            <w:r>
              <w:rPr>
                <w:bCs/>
                <w:sz w:val="22"/>
                <w:szCs w:val="22"/>
              </w:rPr>
              <w:t>16</w:t>
            </w:r>
          </w:p>
        </w:tc>
      </w:tr>
      <w:tr w:rsidR="00D34D95" w14:paraId="38DC1FA5" w14:textId="77777777"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B99CDD" w14:textId="77777777" w:rsidR="00D34D95" w:rsidRDefault="00D2554F">
            <w:pPr>
              <w:widowControl w:val="0"/>
              <w:jc w:val="both"/>
            </w:pPr>
            <w:r>
              <w:rPr>
                <w:sz w:val="22"/>
                <w:szCs w:val="22"/>
              </w:rPr>
              <w:t>Підсумкова контрольна робота у формі тестів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38CF8" w14:textId="77777777" w:rsidR="00D34D95" w:rsidRDefault="00D2554F">
            <w:pPr>
              <w:pStyle w:val="14"/>
              <w:widowControl w:val="0"/>
              <w:ind w:firstLine="0"/>
              <w:rPr>
                <w:lang w:val="uk-UA"/>
              </w:rPr>
            </w:pPr>
            <w:r>
              <w:rPr>
                <w:bCs/>
                <w:color w:val="000000"/>
                <w:sz w:val="24"/>
                <w:szCs w:val="24"/>
                <w:lang w:val="uk-UA"/>
              </w:rPr>
              <w:t>РН 1.1-1.4; РН 2.1-2.5 РН 3.1; РН 4.1-4.4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3F941" w14:textId="77777777" w:rsidR="00D34D95" w:rsidRDefault="00D2554F">
            <w:pPr>
              <w:widowControl w:val="0"/>
              <w:jc w:val="both"/>
            </w:pPr>
            <w:r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E39C9" w14:textId="77777777" w:rsidR="00D34D95" w:rsidRDefault="00D2554F">
            <w:pPr>
              <w:widowControl w:val="0"/>
              <w:jc w:val="both"/>
            </w:pPr>
            <w:r>
              <w:rPr>
                <w:bCs/>
                <w:sz w:val="22"/>
                <w:szCs w:val="22"/>
              </w:rPr>
              <w:t>20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BA193" w14:textId="77777777" w:rsidR="00D34D95" w:rsidRDefault="00D2554F">
            <w:pPr>
              <w:widowControl w:val="0"/>
              <w:jc w:val="both"/>
            </w:pPr>
            <w:r>
              <w:rPr>
                <w:bCs/>
                <w:sz w:val="22"/>
                <w:szCs w:val="22"/>
              </w:rPr>
              <w:t>12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237CD" w14:textId="77777777" w:rsidR="00D34D95" w:rsidRDefault="00D2554F">
            <w:pPr>
              <w:widowControl w:val="0"/>
              <w:jc w:val="both"/>
            </w:pPr>
            <w:r>
              <w:rPr>
                <w:bCs/>
                <w:sz w:val="22"/>
                <w:szCs w:val="22"/>
              </w:rPr>
              <w:t>20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3A48B" w14:textId="77777777" w:rsidR="00D34D95" w:rsidRDefault="00D2554F">
            <w:pPr>
              <w:widowControl w:val="0"/>
              <w:jc w:val="both"/>
            </w:pPr>
            <w:r>
              <w:rPr>
                <w:bCs/>
                <w:sz w:val="22"/>
                <w:szCs w:val="22"/>
              </w:rPr>
              <w:t>12</w:t>
            </w:r>
          </w:p>
        </w:tc>
      </w:tr>
      <w:tr w:rsidR="00D34D95" w14:paraId="33B74CCE" w14:textId="77777777">
        <w:tc>
          <w:tcPr>
            <w:tcW w:w="75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6CACA" w14:textId="77777777" w:rsidR="00D34D95" w:rsidRDefault="00D2554F">
            <w:pPr>
              <w:widowControl w:val="0"/>
              <w:jc w:val="both"/>
            </w:pPr>
            <w:r>
              <w:rPr>
                <w:b/>
                <w:bCs/>
                <w:sz w:val="22"/>
                <w:szCs w:val="22"/>
              </w:rPr>
              <w:t>Всього за семестр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E9D05" w14:textId="77777777" w:rsidR="00D34D95" w:rsidRDefault="00D2554F">
            <w:pPr>
              <w:widowControl w:val="0"/>
              <w:jc w:val="both"/>
            </w:pPr>
            <w:r>
              <w:rPr>
                <w:b/>
                <w:bCs/>
                <w:sz w:val="22"/>
                <w:szCs w:val="22"/>
              </w:rPr>
              <w:t>100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AA98D" w14:textId="77777777" w:rsidR="00D34D95" w:rsidRDefault="00D2554F">
            <w:pPr>
              <w:widowControl w:val="0"/>
              <w:jc w:val="both"/>
            </w:pPr>
            <w:r>
              <w:rPr>
                <w:b/>
                <w:bCs/>
                <w:sz w:val="22"/>
                <w:szCs w:val="22"/>
              </w:rPr>
              <w:t>60</w:t>
            </w:r>
          </w:p>
        </w:tc>
      </w:tr>
    </w:tbl>
    <w:p w14:paraId="1A0A58B9" w14:textId="77777777" w:rsidR="00D34D95" w:rsidRDefault="00D34D95">
      <w:pPr>
        <w:pStyle w:val="14"/>
        <w:rPr>
          <w:lang w:val="uk-UA"/>
        </w:rPr>
      </w:pPr>
    </w:p>
    <w:p w14:paraId="19FA7B8A" w14:textId="77777777" w:rsidR="00D34D95" w:rsidRDefault="00D34D95">
      <w:pPr>
        <w:pStyle w:val="14"/>
        <w:rPr>
          <w:lang w:val="uk-UA"/>
        </w:rPr>
      </w:pPr>
    </w:p>
    <w:p w14:paraId="396217CD" w14:textId="77777777" w:rsidR="00D34D95" w:rsidRDefault="00D2554F">
      <w:pPr>
        <w:pStyle w:val="14"/>
        <w:rPr>
          <w:lang w:val="uk-UA"/>
        </w:rPr>
      </w:pPr>
      <w:r>
        <w:rPr>
          <w:b/>
          <w:sz w:val="24"/>
          <w:szCs w:val="24"/>
          <w:lang w:val="uk-UA"/>
        </w:rPr>
        <w:t>Критерії оцінювання:</w:t>
      </w:r>
    </w:p>
    <w:p w14:paraId="0337F5EF" w14:textId="77777777" w:rsidR="00D34D95" w:rsidRDefault="00D34D95">
      <w:pPr>
        <w:pStyle w:val="14"/>
        <w:rPr>
          <w:sz w:val="24"/>
          <w:szCs w:val="24"/>
          <w:lang w:val="uk-UA"/>
        </w:rPr>
      </w:pPr>
    </w:p>
    <w:p w14:paraId="14E278DD" w14:textId="77777777" w:rsidR="00D34D95" w:rsidRDefault="00D2554F">
      <w:pPr>
        <w:pStyle w:val="14"/>
      </w:pPr>
      <w:r>
        <w:rPr>
          <w:b/>
          <w:i/>
          <w:sz w:val="24"/>
          <w:szCs w:val="24"/>
          <w:lang w:val="uk-UA"/>
        </w:rPr>
        <w:t>1. Усна / письмова відповідь:</w:t>
      </w:r>
    </w:p>
    <w:p w14:paraId="4F43821D" w14:textId="77777777" w:rsidR="00D34D95" w:rsidRDefault="00D2554F">
      <w:pPr>
        <w:pStyle w:val="14"/>
        <w:rPr>
          <w:lang w:val="uk-UA"/>
        </w:rPr>
      </w:pPr>
      <w:r>
        <w:rPr>
          <w:i/>
          <w:iCs/>
          <w:sz w:val="24"/>
          <w:szCs w:val="24"/>
          <w:lang w:val="uk-UA"/>
        </w:rPr>
        <w:t>5 балів</w:t>
      </w:r>
      <w:r>
        <w:rPr>
          <w:sz w:val="24"/>
          <w:szCs w:val="24"/>
          <w:lang w:val="uk-UA"/>
        </w:rPr>
        <w:t xml:space="preserve"> – студент у повному обсязі володіє навчальним матеріалом, вільно та аргументовано його викладає, глибоко та всебічно розкриває зміст поставленого завдання; відповідь студента повна, вичерпна, креативна, може містити 1 помилку;</w:t>
      </w:r>
    </w:p>
    <w:p w14:paraId="6BE37C7B" w14:textId="77777777" w:rsidR="00D34D95" w:rsidRDefault="00D2554F">
      <w:pPr>
        <w:pStyle w:val="14"/>
        <w:rPr>
          <w:lang w:val="uk-UA"/>
        </w:rPr>
      </w:pPr>
      <w:r>
        <w:rPr>
          <w:i/>
          <w:iCs/>
          <w:sz w:val="24"/>
          <w:szCs w:val="24"/>
          <w:lang w:val="uk-UA"/>
        </w:rPr>
        <w:lastRenderedPageBreak/>
        <w:t>4 бали</w:t>
      </w:r>
      <w:r>
        <w:rPr>
          <w:sz w:val="24"/>
          <w:szCs w:val="24"/>
          <w:lang w:val="uk-UA"/>
        </w:rPr>
        <w:t xml:space="preserve"> – студент у достатньому обсязі володіє навчальним матеріалом, вільно його викладає, але може не вистачати аргументації в поясненнях, в основному розкриває зміст поставленого завдання; допускаються несуттєві неточності; відповідь студента достатньо вичерпн</w:t>
      </w:r>
      <w:r>
        <w:rPr>
          <w:sz w:val="24"/>
          <w:szCs w:val="24"/>
          <w:lang w:val="uk-UA"/>
        </w:rPr>
        <w:t>а, може містити 2-3 помилки;</w:t>
      </w:r>
    </w:p>
    <w:p w14:paraId="112B74BF" w14:textId="77777777" w:rsidR="00D34D95" w:rsidRDefault="00D2554F">
      <w:pPr>
        <w:pStyle w:val="14"/>
        <w:rPr>
          <w:lang w:val="uk-UA"/>
        </w:rPr>
      </w:pPr>
      <w:r>
        <w:rPr>
          <w:i/>
          <w:iCs/>
          <w:sz w:val="24"/>
          <w:szCs w:val="24"/>
          <w:lang w:val="uk-UA"/>
        </w:rPr>
        <w:t>3 бали</w:t>
      </w:r>
      <w:r>
        <w:rPr>
          <w:sz w:val="24"/>
          <w:szCs w:val="24"/>
          <w:lang w:val="uk-UA"/>
        </w:rPr>
        <w:t xml:space="preserve"> – студент загалом володіє навчальним матеріалом, але не демонструє глибини знань; відповідь студента має репродуктивний характер (приклади не мають оригінальності), містить суттєві неточності та 4-5 помилок;</w:t>
      </w:r>
    </w:p>
    <w:p w14:paraId="4B2A72D1" w14:textId="77777777" w:rsidR="00D34D95" w:rsidRDefault="00D2554F">
      <w:pPr>
        <w:pStyle w:val="14"/>
        <w:rPr>
          <w:lang w:val="uk-UA"/>
        </w:rPr>
      </w:pPr>
      <w:r>
        <w:rPr>
          <w:i/>
          <w:iCs/>
          <w:sz w:val="24"/>
          <w:szCs w:val="24"/>
          <w:lang w:val="uk-UA"/>
        </w:rPr>
        <w:t>1-2 бали</w:t>
      </w:r>
      <w:r>
        <w:rPr>
          <w:sz w:val="24"/>
          <w:szCs w:val="24"/>
          <w:lang w:val="uk-UA"/>
        </w:rPr>
        <w:t xml:space="preserve"> – с</w:t>
      </w:r>
      <w:r>
        <w:rPr>
          <w:sz w:val="24"/>
          <w:szCs w:val="24"/>
          <w:lang w:val="uk-UA"/>
        </w:rPr>
        <w:t>тудент не в повному обсязі володіє матеріалом, фрагментарно та поверхово його викладає, недостатньо розкриває зміст поставлених питань, має суттєві помилки у відповіді.</w:t>
      </w:r>
    </w:p>
    <w:p w14:paraId="368394F1" w14:textId="77777777" w:rsidR="00D34D95" w:rsidRDefault="00D34D95">
      <w:pPr>
        <w:pStyle w:val="14"/>
        <w:rPr>
          <w:sz w:val="24"/>
          <w:szCs w:val="24"/>
          <w:lang w:val="uk-UA"/>
        </w:rPr>
      </w:pPr>
    </w:p>
    <w:p w14:paraId="70F5B34B" w14:textId="77777777" w:rsidR="00D34D95" w:rsidRDefault="00D2554F">
      <w:pPr>
        <w:pStyle w:val="14"/>
        <w:rPr>
          <w:lang w:val="uk-UA"/>
        </w:rPr>
      </w:pPr>
      <w:r>
        <w:rPr>
          <w:b/>
          <w:i/>
          <w:iCs/>
          <w:sz w:val="24"/>
          <w:szCs w:val="24"/>
          <w:lang w:val="uk-UA"/>
        </w:rPr>
        <w:t>2. Доповнення, участь у дискусії</w:t>
      </w:r>
      <w:r>
        <w:rPr>
          <w:b/>
          <w:sz w:val="24"/>
          <w:szCs w:val="24"/>
          <w:lang w:val="uk-UA"/>
        </w:rPr>
        <w:t>:</w:t>
      </w:r>
    </w:p>
    <w:p w14:paraId="1CEC4AF8" w14:textId="77777777" w:rsidR="00D34D95" w:rsidRDefault="00D2554F">
      <w:pPr>
        <w:pStyle w:val="14"/>
        <w:rPr>
          <w:lang w:val="uk-UA"/>
        </w:rPr>
      </w:pPr>
      <w:r>
        <w:rPr>
          <w:i/>
          <w:iCs/>
          <w:sz w:val="24"/>
          <w:szCs w:val="24"/>
          <w:lang w:val="uk-UA"/>
        </w:rPr>
        <w:t xml:space="preserve">2 бали – </w:t>
      </w:r>
      <w:r>
        <w:rPr>
          <w:sz w:val="24"/>
          <w:szCs w:val="24"/>
          <w:lang w:val="uk-UA"/>
        </w:rPr>
        <w:t>доповнення / коментарі у дискусії / змістов</w:t>
      </w:r>
      <w:r>
        <w:rPr>
          <w:sz w:val="24"/>
          <w:szCs w:val="24"/>
          <w:lang w:val="uk-UA"/>
        </w:rPr>
        <w:t>не, ґрунтовне, конструктивно доповнює обговорення теми;  може містити 1 помилку;</w:t>
      </w:r>
    </w:p>
    <w:p w14:paraId="3004D659" w14:textId="77777777" w:rsidR="00D34D95" w:rsidRDefault="00D2554F">
      <w:pPr>
        <w:pStyle w:val="14"/>
        <w:rPr>
          <w:lang w:val="uk-UA"/>
        </w:rPr>
      </w:pPr>
      <w:r>
        <w:rPr>
          <w:i/>
          <w:iCs/>
          <w:sz w:val="24"/>
          <w:szCs w:val="24"/>
          <w:lang w:val="uk-UA"/>
        </w:rPr>
        <w:t>1 бал</w:t>
      </w:r>
      <w:r>
        <w:rPr>
          <w:sz w:val="24"/>
          <w:szCs w:val="24"/>
          <w:lang w:val="uk-UA"/>
        </w:rPr>
        <w:t xml:space="preserve"> – доповнення / коментарі у дискусії / загалом змістовне, може містити 2-3 помилки;</w:t>
      </w:r>
    </w:p>
    <w:p w14:paraId="449FEE65" w14:textId="77777777" w:rsidR="00D34D95" w:rsidRDefault="00D2554F">
      <w:pPr>
        <w:pStyle w:val="14"/>
        <w:rPr>
          <w:lang w:val="uk-UA"/>
        </w:rPr>
      </w:pPr>
      <w:r>
        <w:rPr>
          <w:i/>
          <w:iCs/>
          <w:sz w:val="24"/>
          <w:szCs w:val="24"/>
          <w:lang w:val="uk-UA"/>
        </w:rPr>
        <w:t>0-0,5 бала  –</w:t>
      </w:r>
      <w:r>
        <w:rPr>
          <w:sz w:val="24"/>
          <w:szCs w:val="24"/>
          <w:lang w:val="uk-UA"/>
        </w:rPr>
        <w:t xml:space="preserve"> доповнення містить інформацію, що суттєво не розширює дискусію, місить п</w:t>
      </w:r>
      <w:r>
        <w:rPr>
          <w:sz w:val="24"/>
          <w:szCs w:val="24"/>
          <w:lang w:val="uk-UA"/>
        </w:rPr>
        <w:t>омилки і неточності.</w:t>
      </w:r>
    </w:p>
    <w:p w14:paraId="46897F45" w14:textId="77777777" w:rsidR="00D34D95" w:rsidRDefault="00D34D95">
      <w:pPr>
        <w:pStyle w:val="14"/>
        <w:rPr>
          <w:sz w:val="24"/>
          <w:szCs w:val="24"/>
          <w:lang w:val="uk-UA"/>
        </w:rPr>
      </w:pPr>
    </w:p>
    <w:p w14:paraId="23E44718" w14:textId="77777777" w:rsidR="00D34D95" w:rsidRDefault="00D2554F">
      <w:pPr>
        <w:pStyle w:val="14"/>
        <w:rPr>
          <w:lang w:val="uk-UA"/>
        </w:rPr>
      </w:pPr>
      <w:r>
        <w:rPr>
          <w:b/>
          <w:i/>
          <w:sz w:val="24"/>
          <w:szCs w:val="24"/>
          <w:lang w:val="uk-UA"/>
        </w:rPr>
        <w:t>3. Контрольна робота з відкритими відповідями:</w:t>
      </w:r>
    </w:p>
    <w:p w14:paraId="07883312" w14:textId="77777777" w:rsidR="00D34D95" w:rsidRDefault="00D2554F">
      <w:pPr>
        <w:pStyle w:val="14"/>
        <w:rPr>
          <w:lang w:val="uk-UA"/>
        </w:rPr>
      </w:pPr>
      <w:r>
        <w:rPr>
          <w:i/>
          <w:iCs/>
          <w:sz w:val="24"/>
          <w:szCs w:val="24"/>
          <w:lang w:val="uk-UA"/>
        </w:rPr>
        <w:t>14 балів</w:t>
      </w:r>
      <w:r>
        <w:rPr>
          <w:sz w:val="24"/>
          <w:szCs w:val="24"/>
          <w:lang w:val="uk-UA"/>
        </w:rPr>
        <w:t xml:space="preserve"> – студент у повному обсязі володіє навчальним матеріалом, вільно та аргументовано його викладає, глибоко та всебічно розкриває зміст поставленого завдання,  демонструє самостійні</w:t>
      </w:r>
      <w:r>
        <w:rPr>
          <w:sz w:val="24"/>
          <w:szCs w:val="24"/>
          <w:lang w:val="uk-UA"/>
        </w:rPr>
        <w:t>сть; відповідь студента повна і вичерпна, може містити 1 помилку;</w:t>
      </w:r>
    </w:p>
    <w:p w14:paraId="0F1BFABB" w14:textId="77777777" w:rsidR="00D34D95" w:rsidRDefault="00D2554F">
      <w:pPr>
        <w:pStyle w:val="14"/>
        <w:rPr>
          <w:lang w:val="uk-UA"/>
        </w:rPr>
      </w:pPr>
      <w:r>
        <w:rPr>
          <w:i/>
          <w:iCs/>
          <w:sz w:val="24"/>
          <w:szCs w:val="24"/>
          <w:lang w:val="uk-UA"/>
        </w:rPr>
        <w:t>13-11 балів</w:t>
      </w:r>
      <w:r>
        <w:rPr>
          <w:sz w:val="24"/>
          <w:szCs w:val="24"/>
          <w:lang w:val="uk-UA"/>
        </w:rPr>
        <w:t xml:space="preserve"> – студент у достатньому обсязі володіє навчальним матеріалом, вільно його викладає, але може не вистачати аргументації в поясненнях, розкриває зміст поставленого завдання, демонс</w:t>
      </w:r>
      <w:r>
        <w:rPr>
          <w:sz w:val="24"/>
          <w:szCs w:val="24"/>
          <w:lang w:val="uk-UA"/>
        </w:rPr>
        <w:t xml:space="preserve">трує самостійність; відповідь студента достатньо вичерпна, може містити 2-3 помилки та несуттєві неточності; </w:t>
      </w:r>
    </w:p>
    <w:p w14:paraId="3F6E8C75" w14:textId="77777777" w:rsidR="00D34D95" w:rsidRDefault="00D2554F">
      <w:pPr>
        <w:pStyle w:val="14"/>
        <w:rPr>
          <w:lang w:val="uk-UA"/>
        </w:rPr>
      </w:pPr>
      <w:r>
        <w:rPr>
          <w:i/>
          <w:iCs/>
          <w:sz w:val="24"/>
          <w:szCs w:val="24"/>
          <w:lang w:val="uk-UA"/>
        </w:rPr>
        <w:t>10-8 балів</w:t>
      </w:r>
      <w:r>
        <w:rPr>
          <w:sz w:val="24"/>
          <w:szCs w:val="24"/>
          <w:lang w:val="uk-UA"/>
        </w:rPr>
        <w:t xml:space="preserve"> – загалом володіє навчальним матеріалом, але не демонструє глибини знань і самостійності, демонструє посередню активність і самостійніс</w:t>
      </w:r>
      <w:r>
        <w:rPr>
          <w:sz w:val="24"/>
          <w:szCs w:val="24"/>
          <w:lang w:val="uk-UA"/>
        </w:rPr>
        <w:t>ть у виконанні поставленого завдання; робота містить суттєві неточності та 4-5 помилок;</w:t>
      </w:r>
    </w:p>
    <w:p w14:paraId="0F0F4B02" w14:textId="77777777" w:rsidR="00D34D95" w:rsidRDefault="00D2554F">
      <w:pPr>
        <w:pStyle w:val="14"/>
        <w:rPr>
          <w:sz w:val="24"/>
          <w:szCs w:val="24"/>
          <w:lang w:val="uk-UA"/>
        </w:rPr>
      </w:pPr>
      <w:r>
        <w:rPr>
          <w:i/>
          <w:iCs/>
          <w:sz w:val="24"/>
          <w:szCs w:val="24"/>
          <w:lang w:val="uk-UA"/>
        </w:rPr>
        <w:t>7-1 балів</w:t>
      </w:r>
      <w:r>
        <w:rPr>
          <w:sz w:val="24"/>
          <w:szCs w:val="24"/>
          <w:lang w:val="uk-UA"/>
        </w:rPr>
        <w:t xml:space="preserve"> – не в повному обсязі володіє матеріалом, фрагментарно та поверхово його викладає, недостатньо розкриває зміст поставлених питань, демонструє несамостійність у виконанні завдань; робота містить суттєві помилки і неточності.</w:t>
      </w:r>
    </w:p>
    <w:p w14:paraId="58BD51C9" w14:textId="77777777" w:rsidR="00D34D95" w:rsidRDefault="00D34D95">
      <w:pPr>
        <w:pStyle w:val="14"/>
        <w:rPr>
          <w:sz w:val="24"/>
          <w:szCs w:val="24"/>
          <w:lang w:val="uk-UA"/>
        </w:rPr>
      </w:pPr>
    </w:p>
    <w:p w14:paraId="71F75F7D" w14:textId="77777777" w:rsidR="00D34D95" w:rsidRDefault="00D2554F">
      <w:pPr>
        <w:pStyle w:val="14"/>
        <w:rPr>
          <w:lang w:val="uk-UA"/>
        </w:rPr>
      </w:pPr>
      <w:r>
        <w:rPr>
          <w:b/>
          <w:i/>
          <w:sz w:val="24"/>
          <w:szCs w:val="24"/>
          <w:lang w:val="uk-UA"/>
        </w:rPr>
        <w:t>4. Творче завдання (есей, досл</w:t>
      </w:r>
      <w:r>
        <w:rPr>
          <w:b/>
          <w:i/>
          <w:sz w:val="24"/>
          <w:szCs w:val="24"/>
          <w:lang w:val="uk-UA"/>
        </w:rPr>
        <w:t>ідницька робота з латинської деривації / фахової термінології латинського походження):</w:t>
      </w:r>
    </w:p>
    <w:p w14:paraId="3A172596" w14:textId="77777777" w:rsidR="00D34D95" w:rsidRDefault="00D2554F">
      <w:pPr>
        <w:pStyle w:val="14"/>
        <w:rPr>
          <w:lang w:val="uk-UA"/>
        </w:rPr>
      </w:pPr>
      <w:r>
        <w:rPr>
          <w:i/>
          <w:iCs/>
          <w:sz w:val="24"/>
          <w:szCs w:val="24"/>
          <w:lang w:val="uk-UA"/>
        </w:rPr>
        <w:t>12 балів</w:t>
      </w:r>
      <w:r>
        <w:rPr>
          <w:sz w:val="24"/>
          <w:szCs w:val="24"/>
          <w:lang w:val="uk-UA"/>
        </w:rPr>
        <w:t xml:space="preserve"> – студент у повному обсязі володіє навчальним матеріалом, вільно та аргументовано його викладає, глибоко та всебічно розкриває зміст поставленого завдання, наво</w:t>
      </w:r>
      <w:r>
        <w:rPr>
          <w:sz w:val="24"/>
          <w:szCs w:val="24"/>
          <w:lang w:val="uk-UA"/>
        </w:rPr>
        <w:t xml:space="preserve">дить вдалі приклади, </w:t>
      </w:r>
      <w:r>
        <w:rPr>
          <w:color w:val="000000"/>
          <w:sz w:val="24"/>
          <w:szCs w:val="24"/>
          <w:lang w:val="uk-UA"/>
        </w:rPr>
        <w:t>добре оперує термінологією,</w:t>
      </w:r>
      <w:r>
        <w:rPr>
          <w:sz w:val="24"/>
          <w:szCs w:val="24"/>
          <w:lang w:val="uk-UA"/>
        </w:rPr>
        <w:t xml:space="preserve"> використовує обов’язкову та додаткову літературу, демонструє самостійність, достовірність проведеного дослідження;</w:t>
      </w:r>
    </w:p>
    <w:p w14:paraId="2509C9FB" w14:textId="77777777" w:rsidR="00D34D95" w:rsidRDefault="00D2554F">
      <w:pPr>
        <w:pStyle w:val="14"/>
        <w:rPr>
          <w:lang w:val="uk-UA"/>
        </w:rPr>
      </w:pPr>
      <w:r>
        <w:rPr>
          <w:i/>
          <w:iCs/>
          <w:sz w:val="24"/>
          <w:szCs w:val="24"/>
          <w:lang w:val="uk-UA"/>
        </w:rPr>
        <w:t>11-10 балів</w:t>
      </w:r>
      <w:r>
        <w:rPr>
          <w:sz w:val="24"/>
          <w:szCs w:val="24"/>
          <w:lang w:val="uk-UA"/>
        </w:rPr>
        <w:t xml:space="preserve"> – студент у достатньому обсязі володіє навчальним матеріалом, вільно його виклад</w:t>
      </w:r>
      <w:r>
        <w:rPr>
          <w:sz w:val="24"/>
          <w:szCs w:val="24"/>
          <w:lang w:val="uk-UA"/>
        </w:rPr>
        <w:t>ає, але може не вистачати аргументації в поясненнях, розкриває зміст поставленого завдання, наводить вдалі приклади,</w:t>
      </w:r>
      <w:r>
        <w:rPr>
          <w:color w:val="000000"/>
          <w:sz w:val="24"/>
          <w:szCs w:val="24"/>
          <w:lang w:val="uk-UA"/>
        </w:rPr>
        <w:t xml:space="preserve"> оперує термінологією на достатньому рівні, </w:t>
      </w:r>
      <w:r>
        <w:rPr>
          <w:sz w:val="24"/>
          <w:szCs w:val="24"/>
          <w:lang w:val="uk-UA"/>
        </w:rPr>
        <w:t>використовує обов’язкову літературу, демонструє самостійність та достовірність проведеної роботи</w:t>
      </w:r>
      <w:r>
        <w:rPr>
          <w:sz w:val="24"/>
          <w:szCs w:val="24"/>
          <w:lang w:val="uk-UA"/>
        </w:rPr>
        <w:t xml:space="preserve">; допускаються несуттєві неточності; </w:t>
      </w:r>
    </w:p>
    <w:p w14:paraId="03965789" w14:textId="77777777" w:rsidR="00D34D95" w:rsidRDefault="00D2554F">
      <w:pPr>
        <w:pStyle w:val="14"/>
        <w:rPr>
          <w:lang w:val="uk-UA"/>
        </w:rPr>
      </w:pPr>
      <w:r>
        <w:rPr>
          <w:i/>
          <w:iCs/>
          <w:sz w:val="24"/>
          <w:szCs w:val="24"/>
          <w:lang w:val="uk-UA"/>
        </w:rPr>
        <w:t>9-8 балів</w:t>
      </w:r>
      <w:r>
        <w:rPr>
          <w:sz w:val="24"/>
          <w:szCs w:val="24"/>
          <w:lang w:val="uk-UA"/>
        </w:rPr>
        <w:t xml:space="preserve"> – загалом володіє навчальним матеріалом, але не демонструє глибини знань і самостійності, не спирається на необхідну навчальну літературу, демонструє посередню творчу активність у виконанні завдань, </w:t>
      </w:r>
      <w:r>
        <w:rPr>
          <w:color w:val="000000"/>
          <w:sz w:val="24"/>
          <w:szCs w:val="24"/>
          <w:lang w:val="uk-UA"/>
        </w:rPr>
        <w:t>оперує те</w:t>
      </w:r>
      <w:r>
        <w:rPr>
          <w:color w:val="000000"/>
          <w:sz w:val="24"/>
          <w:szCs w:val="24"/>
          <w:lang w:val="uk-UA"/>
        </w:rPr>
        <w:t>рмінологією на посередньому рівні, не дотримується термінів виконання завдання</w:t>
      </w:r>
      <w:r>
        <w:rPr>
          <w:sz w:val="24"/>
          <w:szCs w:val="24"/>
          <w:lang w:val="uk-UA"/>
        </w:rPr>
        <w:t>; робота містить суттєві неточності;</w:t>
      </w:r>
    </w:p>
    <w:p w14:paraId="39A8E2D5" w14:textId="77777777" w:rsidR="00D34D95" w:rsidRDefault="00D2554F">
      <w:pPr>
        <w:pStyle w:val="14"/>
        <w:rPr>
          <w:lang w:val="uk-UA"/>
        </w:rPr>
      </w:pPr>
      <w:r>
        <w:rPr>
          <w:i/>
          <w:iCs/>
          <w:sz w:val="24"/>
          <w:szCs w:val="24"/>
          <w:lang w:val="uk-UA"/>
        </w:rPr>
        <w:t>7-1 балів</w:t>
      </w:r>
      <w:r>
        <w:rPr>
          <w:sz w:val="24"/>
          <w:szCs w:val="24"/>
          <w:lang w:val="uk-UA"/>
        </w:rPr>
        <w:t xml:space="preserve"> – не в повному обсязі володіє матеріалом, фрагментарно та поверхово його викладає, недостатньо розкриває зміст поставлених питань; </w:t>
      </w:r>
      <w:r>
        <w:rPr>
          <w:sz w:val="24"/>
          <w:szCs w:val="24"/>
          <w:lang w:val="uk-UA"/>
        </w:rPr>
        <w:t>демонструє несамостійність у виконанні завдань;  робота містить суттєві помилки і неточності.</w:t>
      </w:r>
    </w:p>
    <w:p w14:paraId="1F12EAD6" w14:textId="77777777" w:rsidR="00D34D95" w:rsidRDefault="00D34D95">
      <w:pPr>
        <w:pStyle w:val="14"/>
        <w:rPr>
          <w:sz w:val="24"/>
          <w:szCs w:val="24"/>
          <w:lang w:val="uk-UA"/>
        </w:rPr>
      </w:pPr>
    </w:p>
    <w:p w14:paraId="33C7C4F9" w14:textId="77777777" w:rsidR="00D34D95" w:rsidRDefault="00D2554F">
      <w:pPr>
        <w:pStyle w:val="14"/>
        <w:rPr>
          <w:lang w:val="uk-UA"/>
        </w:rPr>
      </w:pPr>
      <w:r>
        <w:rPr>
          <w:b/>
          <w:i/>
          <w:sz w:val="24"/>
          <w:szCs w:val="24"/>
          <w:lang w:val="uk-UA"/>
        </w:rPr>
        <w:t>5. Підсумкова контрольна робота у формі тестів:</w:t>
      </w:r>
    </w:p>
    <w:p w14:paraId="11DC44E6" w14:textId="77777777" w:rsidR="00D34D95" w:rsidRDefault="00D2554F">
      <w:pPr>
        <w:pStyle w:val="14"/>
        <w:rPr>
          <w:lang w:val="uk-UA"/>
        </w:rPr>
      </w:pPr>
      <w:r>
        <w:rPr>
          <w:i/>
          <w:sz w:val="24"/>
          <w:szCs w:val="24"/>
          <w:lang w:val="uk-UA"/>
        </w:rPr>
        <w:t>20 балів</w:t>
      </w:r>
      <w:r>
        <w:rPr>
          <w:sz w:val="24"/>
          <w:szCs w:val="24"/>
          <w:lang w:val="uk-UA"/>
        </w:rPr>
        <w:t xml:space="preserve"> – студент дав правильну відповідь на кожне тестове завдання, що становить</w:t>
      </w:r>
    </w:p>
    <w:p w14:paraId="4A4BE71F" w14:textId="77777777" w:rsidR="00D34D95" w:rsidRDefault="00D2554F">
      <w:pPr>
        <w:pStyle w:val="14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100 %.</w:t>
      </w:r>
    </w:p>
    <w:p w14:paraId="5CEE799C" w14:textId="77777777" w:rsidR="00D34D95" w:rsidRDefault="00D2554F">
      <w:pPr>
        <w:pStyle w:val="14"/>
        <w:rPr>
          <w:lang w:val="uk-UA"/>
        </w:rPr>
      </w:pPr>
      <w:r>
        <w:rPr>
          <w:i/>
          <w:sz w:val="24"/>
          <w:szCs w:val="24"/>
          <w:lang w:val="uk-UA"/>
        </w:rPr>
        <w:t>12 балів</w:t>
      </w:r>
      <w:r>
        <w:rPr>
          <w:sz w:val="24"/>
          <w:szCs w:val="24"/>
          <w:lang w:val="uk-UA"/>
        </w:rPr>
        <w:t xml:space="preserve"> – студент дав правильну відповідь на тестові завдання, що становить понад</w:t>
      </w:r>
    </w:p>
    <w:p w14:paraId="43BC3E59" w14:textId="77777777" w:rsidR="00D34D95" w:rsidRDefault="00D2554F">
      <w:pPr>
        <w:pStyle w:val="14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60%.</w:t>
      </w:r>
    </w:p>
    <w:p w14:paraId="27B0ACA8" w14:textId="77777777" w:rsidR="00D34D95" w:rsidRDefault="00D34D95">
      <w:pPr>
        <w:pStyle w:val="14"/>
        <w:rPr>
          <w:sz w:val="24"/>
          <w:szCs w:val="24"/>
          <w:lang w:val="uk-UA"/>
        </w:rPr>
      </w:pPr>
    </w:p>
    <w:p w14:paraId="3FDC7815" w14:textId="77777777" w:rsidR="00D34D95" w:rsidRDefault="00D2554F">
      <w:pPr>
        <w:pStyle w:val="14"/>
        <w:numPr>
          <w:ilvl w:val="0"/>
          <w:numId w:val="4"/>
        </w:numPr>
        <w:ind w:left="964" w:hanging="340"/>
        <w:rPr>
          <w:lang w:val="uk-UA"/>
        </w:rPr>
      </w:pPr>
      <w:r>
        <w:rPr>
          <w:b/>
          <w:lang w:val="uk-UA"/>
        </w:rPr>
        <w:t>Підсумкове оцінювання: залік</w:t>
      </w:r>
    </w:p>
    <w:p w14:paraId="07F7894F" w14:textId="77777777" w:rsidR="00D34D95" w:rsidRDefault="00D34D95">
      <w:pPr>
        <w:pStyle w:val="14"/>
        <w:rPr>
          <w:sz w:val="24"/>
          <w:szCs w:val="24"/>
          <w:lang w:val="uk-UA"/>
        </w:rPr>
      </w:pPr>
    </w:p>
    <w:p w14:paraId="3E5B60B5" w14:textId="77777777" w:rsidR="00D34D95" w:rsidRDefault="00D2554F">
      <w:r>
        <w:rPr>
          <w:b/>
          <w:bCs/>
          <w:szCs w:val="28"/>
        </w:rPr>
        <w:t>7.2. Організація оцінювання:</w:t>
      </w:r>
    </w:p>
    <w:p w14:paraId="5299E4C2" w14:textId="77777777" w:rsidR="00D34D95" w:rsidRDefault="00D34D95">
      <w:pPr>
        <w:ind w:firstLine="709"/>
        <w:jc w:val="both"/>
        <w:rPr>
          <w:sz w:val="24"/>
        </w:rPr>
      </w:pPr>
    </w:p>
    <w:p w14:paraId="74E9BA9E" w14:textId="77777777" w:rsidR="00D34D95" w:rsidRDefault="00D34D95">
      <w:pPr>
        <w:ind w:firstLine="709"/>
        <w:jc w:val="both"/>
        <w:rPr>
          <w:sz w:val="24"/>
        </w:rPr>
      </w:pPr>
    </w:p>
    <w:p w14:paraId="45A93EED" w14:textId="77777777" w:rsidR="00D34D95" w:rsidRDefault="00D2554F">
      <w:pPr>
        <w:pStyle w:val="14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Упродовж семестру здійснюється оцінювання відповідно до видів робіт та форм контролю, описаних у п. 7.1.  </w:t>
      </w:r>
      <w:r>
        <w:rPr>
          <w:rFonts w:eastAsia="Yu Mincho;MS Gothic"/>
          <w:bCs/>
          <w:color w:val="000000"/>
          <w:spacing w:val="-6"/>
          <w:sz w:val="24"/>
          <w:szCs w:val="24"/>
          <w:lang w:val="uk-UA" w:eastAsia="en-US"/>
        </w:rPr>
        <w:t>Результа</w:t>
      </w:r>
      <w:r>
        <w:rPr>
          <w:rFonts w:eastAsia="Yu Mincho;MS Gothic"/>
          <w:bCs/>
          <w:color w:val="000000"/>
          <w:spacing w:val="-6"/>
          <w:sz w:val="24"/>
          <w:szCs w:val="24"/>
          <w:lang w:val="uk-UA" w:eastAsia="en-US"/>
        </w:rPr>
        <w:t>ти підготовки завдань для самостійної роботи (творчі завдання, зокрема есей, дослідницька робота з латинської деривації / фахової термінології латинського походження)</w:t>
      </w:r>
      <w:r>
        <w:rPr>
          <w:rFonts w:eastAsia="Yu Mincho;MS Gothic"/>
          <w:color w:val="000000"/>
          <w:sz w:val="24"/>
          <w:szCs w:val="24"/>
          <w:lang w:val="uk-UA" w:eastAsia="en-US"/>
        </w:rPr>
        <w:t xml:space="preserve"> студенти здають і захищають на пізніше останнього лекційного тижня.</w:t>
      </w:r>
    </w:p>
    <w:p w14:paraId="08DFE9EF" w14:textId="77777777" w:rsidR="00D34D95" w:rsidRDefault="00D2554F">
      <w:pPr>
        <w:pStyle w:val="14"/>
        <w:rPr>
          <w:sz w:val="24"/>
          <w:szCs w:val="24"/>
          <w:lang w:val="uk-UA"/>
        </w:rPr>
      </w:pPr>
      <w:r>
        <w:rPr>
          <w:rFonts w:eastAsia="Yu Mincho;MS Gothic"/>
          <w:color w:val="000000"/>
          <w:sz w:val="24"/>
          <w:szCs w:val="24"/>
          <w:lang w:val="uk-UA" w:eastAsia="en-US"/>
        </w:rPr>
        <w:t xml:space="preserve">Семестрову кількість </w:t>
      </w:r>
      <w:r>
        <w:rPr>
          <w:rFonts w:eastAsia="Yu Mincho;MS Gothic"/>
          <w:color w:val="000000"/>
          <w:sz w:val="24"/>
          <w:szCs w:val="24"/>
          <w:lang w:val="uk-UA" w:eastAsia="en-US"/>
        </w:rPr>
        <w:t>балів формують бали, отримані студентом у процесі засвоєння матеріалу з усього навчального курсу. Загальна оцінка за семестр складається із балів, отриманих за аудиторну роботу (яка синтезує і самостійну роботу з опрацювання теоретичного матеріалу для підг</w:t>
      </w:r>
      <w:r>
        <w:rPr>
          <w:rFonts w:eastAsia="Yu Mincho;MS Gothic"/>
          <w:color w:val="000000"/>
          <w:sz w:val="24"/>
          <w:szCs w:val="24"/>
          <w:lang w:val="uk-UA" w:eastAsia="en-US"/>
        </w:rPr>
        <w:t>отовки до аудиторної: усні відповіді, доповнення, контрольна робота) та за самостійну роботу (творчі завдання, підготовка до практичних занять). Усі види робіт за семестр мають у підсумку:</w:t>
      </w:r>
    </w:p>
    <w:p w14:paraId="111E3584" w14:textId="77777777" w:rsidR="00D34D95" w:rsidRDefault="00D2554F">
      <w:pPr>
        <w:pStyle w:val="14"/>
        <w:rPr>
          <w:sz w:val="24"/>
          <w:szCs w:val="24"/>
          <w:lang w:val="uk-UA"/>
        </w:rPr>
      </w:pPr>
      <w:r>
        <w:rPr>
          <w:rFonts w:eastAsia="Yu Mincho;MS Gothic"/>
          <w:color w:val="000000"/>
          <w:sz w:val="24"/>
          <w:szCs w:val="24"/>
          <w:lang w:val="uk-UA" w:eastAsia="en-US"/>
        </w:rPr>
        <w:t>-</w:t>
      </w:r>
      <w:r>
        <w:rPr>
          <w:rFonts w:eastAsia="Yu Mincho;MS Gothic"/>
          <w:color w:val="000000"/>
          <w:sz w:val="24"/>
          <w:szCs w:val="24"/>
          <w:lang w:val="uk-UA" w:eastAsia="en-US"/>
        </w:rPr>
        <w:tab/>
        <w:t xml:space="preserve">у максимальному вимірі </w:t>
      </w:r>
      <w:r>
        <w:rPr>
          <w:rFonts w:eastAsia="Yu Mincho;MS Gothic"/>
          <w:color w:val="000000"/>
          <w:sz w:val="24"/>
          <w:szCs w:val="24"/>
          <w:lang w:val="uk-UA" w:eastAsia="en-US"/>
        </w:rPr>
        <w:tab/>
      </w:r>
      <w:r>
        <w:rPr>
          <w:rFonts w:eastAsia="Yu Mincho;MS Gothic"/>
          <w:color w:val="000000"/>
          <w:sz w:val="24"/>
          <w:szCs w:val="24"/>
          <w:lang w:val="uk-UA" w:eastAsia="en-US"/>
        </w:rPr>
        <w:tab/>
        <w:t>100 балів,</w:t>
      </w:r>
    </w:p>
    <w:p w14:paraId="4EF7CB90" w14:textId="77777777" w:rsidR="00D34D95" w:rsidRDefault="00D2554F">
      <w:pPr>
        <w:pStyle w:val="14"/>
        <w:rPr>
          <w:sz w:val="24"/>
          <w:szCs w:val="24"/>
          <w:lang w:val="uk-UA"/>
        </w:rPr>
      </w:pPr>
      <w:r>
        <w:rPr>
          <w:rFonts w:eastAsia="Yu Mincho;MS Gothic"/>
          <w:color w:val="000000"/>
          <w:sz w:val="24"/>
          <w:szCs w:val="24"/>
          <w:lang w:val="uk-UA" w:eastAsia="en-US"/>
        </w:rPr>
        <w:t>-</w:t>
      </w:r>
      <w:r>
        <w:rPr>
          <w:rFonts w:eastAsia="Yu Mincho;MS Gothic"/>
          <w:color w:val="000000"/>
          <w:sz w:val="24"/>
          <w:szCs w:val="24"/>
          <w:lang w:val="uk-UA" w:eastAsia="en-US"/>
        </w:rPr>
        <w:tab/>
        <w:t>у мінімальному вимірі</w:t>
      </w:r>
      <w:r>
        <w:rPr>
          <w:rFonts w:eastAsia="Yu Mincho;MS Gothic"/>
          <w:color w:val="000000"/>
          <w:sz w:val="24"/>
          <w:szCs w:val="24"/>
          <w:lang w:val="uk-UA" w:eastAsia="en-US"/>
        </w:rPr>
        <w:tab/>
      </w:r>
      <w:r>
        <w:rPr>
          <w:rFonts w:eastAsia="Yu Mincho;MS Gothic"/>
          <w:color w:val="000000"/>
          <w:sz w:val="24"/>
          <w:szCs w:val="24"/>
          <w:lang w:val="uk-UA" w:eastAsia="en-US"/>
        </w:rPr>
        <w:tab/>
        <w:t>60 б</w:t>
      </w:r>
      <w:r>
        <w:rPr>
          <w:rFonts w:eastAsia="Yu Mincho;MS Gothic"/>
          <w:color w:val="000000"/>
          <w:sz w:val="24"/>
          <w:szCs w:val="24"/>
          <w:lang w:val="uk-UA" w:eastAsia="en-US"/>
        </w:rPr>
        <w:t>алів.</w:t>
      </w:r>
    </w:p>
    <w:p w14:paraId="13493F83" w14:textId="77777777" w:rsidR="00D34D95" w:rsidRDefault="00D2554F">
      <w:pPr>
        <w:pStyle w:val="14"/>
        <w:rPr>
          <w:sz w:val="24"/>
          <w:szCs w:val="24"/>
          <w:lang w:val="uk-UA"/>
        </w:rPr>
      </w:pPr>
      <w:r>
        <w:rPr>
          <w:rFonts w:eastAsia="Yu Mincho;MS Gothic"/>
          <w:color w:val="000000"/>
          <w:sz w:val="24"/>
          <w:szCs w:val="24"/>
          <w:lang w:val="uk-UA" w:eastAsia="en-US"/>
        </w:rPr>
        <w:t>У разі відсутності на практичному занятті студент має відпрацювати завдання на практичне заняття.</w:t>
      </w:r>
    </w:p>
    <w:p w14:paraId="7C164327" w14:textId="77777777" w:rsidR="00D34D95" w:rsidRDefault="00D2554F">
      <w:pPr>
        <w:pStyle w:val="14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Залік виставляється за результатами роботи студента впродовж усього семестру і не передбачає додаткових заходів оцінювання. Студенти, які набрали мініма</w:t>
      </w:r>
      <w:r>
        <w:rPr>
          <w:color w:val="000000"/>
          <w:sz w:val="24"/>
          <w:szCs w:val="24"/>
          <w:lang w:val="uk-UA"/>
        </w:rPr>
        <w:t>льно позитивну кількість балів – 60, отримують «зараховано»</w:t>
      </w:r>
      <w:r>
        <w:rPr>
          <w:bCs/>
          <w:i/>
          <w:color w:val="000000"/>
          <w:sz w:val="24"/>
          <w:szCs w:val="24"/>
          <w:lang w:val="uk-UA"/>
        </w:rPr>
        <w:t>.</w:t>
      </w:r>
      <w:r>
        <w:rPr>
          <w:iCs/>
          <w:color w:val="000000"/>
          <w:sz w:val="24"/>
          <w:szCs w:val="24"/>
          <w:vertAlign w:val="superscript"/>
          <w:lang w:val="uk-UA"/>
        </w:rPr>
        <w:t xml:space="preserve"> </w:t>
      </w:r>
      <w:r>
        <w:rPr>
          <w:color w:val="000000"/>
          <w:sz w:val="24"/>
          <w:szCs w:val="24"/>
          <w:lang w:val="uk-UA"/>
        </w:rPr>
        <w:t xml:space="preserve">Студенти, які не набрали мінімально позитивну кількість балів – 60, отримують «незараховано». </w:t>
      </w:r>
      <w:r>
        <w:rPr>
          <w:color w:val="000000"/>
          <w:spacing w:val="6"/>
          <w:sz w:val="24"/>
          <w:szCs w:val="24"/>
          <w:lang w:val="uk-UA"/>
        </w:rPr>
        <w:t xml:space="preserve">Студентам, які за семестр набрали сумарно менше ніж 60 балів, для складання заліку необхідно скласти </w:t>
      </w:r>
      <w:r>
        <w:rPr>
          <w:color w:val="000000"/>
          <w:spacing w:val="6"/>
          <w:sz w:val="24"/>
          <w:szCs w:val="24"/>
          <w:lang w:val="uk-UA"/>
        </w:rPr>
        <w:t>матеріал за темами, за якими виникла заборгованість, у вигляді написання контрольної роботи, підготовки презентацій та проєкту</w:t>
      </w:r>
      <w:r>
        <w:rPr>
          <w:color w:val="000000"/>
          <w:sz w:val="24"/>
          <w:szCs w:val="24"/>
          <w:lang w:val="uk-UA"/>
        </w:rPr>
        <w:t>.</w:t>
      </w:r>
    </w:p>
    <w:p w14:paraId="7D1B22B4" w14:textId="77777777" w:rsidR="00D34D95" w:rsidRDefault="00D34D95">
      <w:pPr>
        <w:pStyle w:val="14"/>
        <w:rPr>
          <w:sz w:val="24"/>
          <w:szCs w:val="24"/>
          <w:lang w:val="uk-UA"/>
        </w:rPr>
      </w:pPr>
    </w:p>
    <w:p w14:paraId="150F5731" w14:textId="77777777" w:rsidR="00D34D95" w:rsidRDefault="00D2554F">
      <w:pPr>
        <w:widowControl w:val="0"/>
        <w:contextualSpacing/>
        <w:jc w:val="both"/>
      </w:pPr>
      <w:r>
        <w:rPr>
          <w:b/>
          <w:bCs/>
        </w:rPr>
        <w:t>7.3 Шкала відповідності оцінок</w:t>
      </w:r>
    </w:p>
    <w:p w14:paraId="0890B9C3" w14:textId="77777777" w:rsidR="00D34D95" w:rsidRDefault="00D34D95">
      <w:pPr>
        <w:widowControl w:val="0"/>
        <w:spacing w:before="120"/>
        <w:jc w:val="both"/>
        <w:rPr>
          <w:sz w:val="24"/>
        </w:rPr>
      </w:pPr>
    </w:p>
    <w:tbl>
      <w:tblPr>
        <w:tblW w:w="8282" w:type="dxa"/>
        <w:tblInd w:w="-35" w:type="dxa"/>
        <w:tblLayout w:type="fixed"/>
        <w:tblCellMar>
          <w:left w:w="5" w:type="dxa"/>
          <w:right w:w="0" w:type="dxa"/>
        </w:tblCellMar>
        <w:tblLook w:val="04A0" w:firstRow="1" w:lastRow="0" w:firstColumn="1" w:lastColumn="0" w:noHBand="0" w:noVBand="1"/>
      </w:tblPr>
      <w:tblGrid>
        <w:gridCol w:w="5964"/>
        <w:gridCol w:w="2318"/>
      </w:tblGrid>
      <w:tr w:rsidR="00D34D95" w14:paraId="3CEE67B5" w14:textId="77777777">
        <w:trPr>
          <w:cantSplit/>
        </w:trPr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3321D7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sz w:val="24"/>
              </w:rPr>
              <w:t>Зараховано</w:t>
            </w:r>
            <w:r>
              <w:rPr>
                <w:sz w:val="24"/>
              </w:rPr>
              <w:t xml:space="preserve"> / Passed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61131" w14:textId="77777777" w:rsidR="00D34D95" w:rsidRDefault="00D2554F">
            <w:pPr>
              <w:widowControl w:val="0"/>
              <w:snapToGrid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60-100</w:t>
            </w:r>
          </w:p>
        </w:tc>
      </w:tr>
      <w:tr w:rsidR="00D34D95" w14:paraId="01031D58" w14:textId="77777777">
        <w:trPr>
          <w:cantSplit/>
        </w:trPr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0D5B9B" w14:textId="77777777" w:rsidR="00D34D95" w:rsidRDefault="00D2554F">
            <w:pPr>
              <w:widowControl w:val="0"/>
              <w:snapToGrid w:val="0"/>
              <w:jc w:val="center"/>
            </w:pPr>
            <w:r>
              <w:rPr>
                <w:b/>
                <w:sz w:val="24"/>
              </w:rPr>
              <w:t>Не зараховано</w:t>
            </w:r>
            <w:r>
              <w:rPr>
                <w:sz w:val="24"/>
              </w:rPr>
              <w:t xml:space="preserve"> / Fail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FFC6A" w14:textId="77777777" w:rsidR="00D34D95" w:rsidRDefault="00D2554F">
            <w:pPr>
              <w:widowControl w:val="0"/>
              <w:snapToGrid w:val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0-59</w:t>
            </w:r>
          </w:p>
        </w:tc>
      </w:tr>
    </w:tbl>
    <w:p w14:paraId="6F895A3C" w14:textId="77777777" w:rsidR="00D34D95" w:rsidRDefault="00D34D95">
      <w:pPr>
        <w:keepNext/>
        <w:widowControl w:val="0"/>
        <w:contextualSpacing/>
        <w:jc w:val="both"/>
        <w:rPr>
          <w:spacing w:val="-6"/>
          <w:szCs w:val="28"/>
        </w:rPr>
      </w:pPr>
    </w:p>
    <w:p w14:paraId="0357A284" w14:textId="77777777" w:rsidR="00D34D95" w:rsidRDefault="00D2554F">
      <w:pPr>
        <w:spacing w:before="120"/>
        <w:jc w:val="center"/>
      </w:pPr>
      <w:r>
        <w:br w:type="column"/>
      </w:r>
      <w:r>
        <w:rPr>
          <w:b/>
          <w:shadow/>
          <w:szCs w:val="28"/>
        </w:rPr>
        <w:lastRenderedPageBreak/>
        <w:t xml:space="preserve">8.  Структура  навчальної  </w:t>
      </w:r>
      <w:r>
        <w:rPr>
          <w:b/>
          <w:shadow/>
          <w:szCs w:val="28"/>
        </w:rPr>
        <w:t>дисципліни</w:t>
      </w:r>
    </w:p>
    <w:p w14:paraId="54026490" w14:textId="77777777" w:rsidR="00D34D95" w:rsidRDefault="00D2554F">
      <w:pPr>
        <w:spacing w:before="120"/>
        <w:jc w:val="center"/>
      </w:pPr>
      <w:r>
        <w:rPr>
          <w:b/>
          <w:sz w:val="24"/>
          <w:szCs w:val="28"/>
        </w:rPr>
        <w:t xml:space="preserve">ТЕМАТИЧНИЙ  ПЛАН  ЛЕКЦІЙ ТА ПРАКТИЧНИХ ЗАНЯТЬ </w:t>
      </w:r>
    </w:p>
    <w:tbl>
      <w:tblPr>
        <w:tblW w:w="5000" w:type="pct"/>
        <w:tblLayout w:type="fixed"/>
        <w:tblCellMar>
          <w:left w:w="98" w:type="dxa"/>
        </w:tblCellMar>
        <w:tblLook w:val="0000" w:firstRow="0" w:lastRow="0" w:firstColumn="0" w:lastColumn="0" w:noHBand="0" w:noVBand="0"/>
      </w:tblPr>
      <w:tblGrid>
        <w:gridCol w:w="5452"/>
        <w:gridCol w:w="1426"/>
        <w:gridCol w:w="1427"/>
        <w:gridCol w:w="1427"/>
      </w:tblGrid>
      <w:tr w:rsidR="00D34D95" w14:paraId="78D81FC7" w14:textId="77777777">
        <w:trPr>
          <w:trHeight w:val="555"/>
        </w:trPr>
        <w:tc>
          <w:tcPr>
            <w:tcW w:w="533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8D481" w14:textId="77777777" w:rsidR="00D34D95" w:rsidRDefault="00D2554F">
            <w:pPr>
              <w:widowControl w:val="0"/>
              <w:shd w:val="clear" w:color="auto" w:fill="FFFFFF"/>
              <w:ind w:left="2373"/>
              <w:jc w:val="center"/>
              <w:rPr>
                <w:sz w:val="24"/>
              </w:rPr>
            </w:pPr>
            <w:r>
              <w:rPr>
                <w:sz w:val="24"/>
              </w:rPr>
              <w:t>ТЕМИ</w:t>
            </w:r>
          </w:p>
        </w:tc>
        <w:tc>
          <w:tcPr>
            <w:tcW w:w="419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6B5D6427" w14:textId="77777777" w:rsidR="00D34D95" w:rsidRDefault="00D2554F">
            <w:pPr>
              <w:widowControl w:val="0"/>
              <w:shd w:val="clear" w:color="auto" w:fill="FFFFFF"/>
              <w:jc w:val="center"/>
              <w:rPr>
                <w:sz w:val="24"/>
              </w:rPr>
            </w:pPr>
            <w:r>
              <w:rPr>
                <w:color w:val="000000"/>
                <w:spacing w:val="3"/>
                <w:sz w:val="24"/>
              </w:rPr>
              <w:t>Кількість годин</w:t>
            </w:r>
          </w:p>
        </w:tc>
      </w:tr>
      <w:tr w:rsidR="00D34D95" w14:paraId="4C760C3E" w14:textId="77777777">
        <w:trPr>
          <w:trHeight w:val="555"/>
        </w:trPr>
        <w:tc>
          <w:tcPr>
            <w:tcW w:w="5335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81FFD" w14:textId="77777777" w:rsidR="00D34D95" w:rsidRDefault="00D34D95">
            <w:pPr>
              <w:widowControl w:val="0"/>
              <w:spacing w:line="204" w:lineRule="auto"/>
              <w:rPr>
                <w:sz w:val="24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FE8C7" w14:textId="77777777" w:rsidR="00D34D95" w:rsidRDefault="00D2554F">
            <w:pPr>
              <w:widowControl w:val="0"/>
              <w:shd w:val="clear" w:color="auto" w:fill="FFFFFF"/>
              <w:spacing w:line="204" w:lineRule="auto"/>
              <w:ind w:left="-108" w:right="-108"/>
              <w:jc w:val="center"/>
              <w:rPr>
                <w:sz w:val="24"/>
              </w:rPr>
            </w:pPr>
            <w:r>
              <w:rPr>
                <w:color w:val="000000"/>
                <w:spacing w:val="4"/>
                <w:sz w:val="24"/>
              </w:rPr>
              <w:t>Лекції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91F927" w14:textId="77777777" w:rsidR="00D34D95" w:rsidRDefault="00D2554F">
            <w:pPr>
              <w:widowControl w:val="0"/>
              <w:shd w:val="clear" w:color="auto" w:fill="FFFFFF"/>
              <w:spacing w:line="204" w:lineRule="auto"/>
              <w:ind w:left="-108" w:right="-108"/>
              <w:jc w:val="center"/>
              <w:rPr>
                <w:sz w:val="24"/>
              </w:rPr>
            </w:pPr>
            <w:r>
              <w:rPr>
                <w:color w:val="000000"/>
                <w:spacing w:val="4"/>
                <w:sz w:val="24"/>
              </w:rPr>
              <w:t>Практичні заняття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E10255B" w14:textId="77777777" w:rsidR="00D34D95" w:rsidRDefault="00D2554F">
            <w:pPr>
              <w:widowControl w:val="0"/>
              <w:shd w:val="clear" w:color="auto" w:fill="FFFFFF"/>
              <w:spacing w:line="204" w:lineRule="auto"/>
              <w:ind w:left="-109" w:right="-103"/>
              <w:jc w:val="center"/>
              <w:rPr>
                <w:sz w:val="24"/>
              </w:rPr>
            </w:pPr>
            <w:r>
              <w:rPr>
                <w:color w:val="000000"/>
                <w:spacing w:val="-8"/>
                <w:sz w:val="24"/>
              </w:rPr>
              <w:t>Самостійна робота</w:t>
            </w:r>
          </w:p>
        </w:tc>
      </w:tr>
      <w:tr w:rsidR="00D34D95" w14:paraId="610EAA2D" w14:textId="77777777">
        <w:trPr>
          <w:trHeight w:val="42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67C08DD9" w14:textId="77777777" w:rsidR="00D34D95" w:rsidRDefault="00D2554F">
            <w:pPr>
              <w:pStyle w:val="BodyText"/>
              <w:widowControl w:val="0"/>
              <w:rPr>
                <w:sz w:val="24"/>
              </w:rPr>
            </w:pPr>
            <w:r>
              <w:rPr>
                <w:b/>
                <w:bCs/>
                <w:sz w:val="24"/>
              </w:rPr>
              <w:t>Змістова частина 1</w:t>
            </w:r>
          </w:p>
        </w:tc>
      </w:tr>
      <w:tr w:rsidR="00D34D95" w14:paraId="1EDCFE32" w14:textId="77777777">
        <w:trPr>
          <w:trHeight w:val="555"/>
        </w:trPr>
        <w:tc>
          <w:tcPr>
            <w:tcW w:w="53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37337" w14:textId="77777777" w:rsidR="00D34D95" w:rsidRDefault="00D2554F">
            <w:pPr>
              <w:pStyle w:val="BodyText"/>
              <w:widowControl w:val="0"/>
              <w:jc w:val="both"/>
              <w:rPr>
                <w:sz w:val="24"/>
              </w:rPr>
            </w:pPr>
            <w:r>
              <w:rPr>
                <w:b/>
                <w:bCs/>
                <w:sz w:val="24"/>
              </w:rPr>
              <w:t>Тема 1. Латина в системі індоєвропейських мов. Фонетика латинської мови.</w:t>
            </w:r>
          </w:p>
          <w:p w14:paraId="3B87C9EA" w14:textId="77777777" w:rsidR="00D34D95" w:rsidRDefault="00D2554F">
            <w:pPr>
              <w:widowControl w:val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Коротка історія латинської мови, латина і сучасність. Роль і місце латинської мови у системі гуманітарного знання. </w:t>
            </w:r>
            <w:r>
              <w:rPr>
                <w:sz w:val="24"/>
              </w:rPr>
              <w:t>Латинський алфавіт. Голосні. Приголосні. Правила читання. Довгота та короткість складу. Правила наголошення. Паремійний фонд латинської мови.</w:t>
            </w:r>
            <w:r>
              <w:rPr>
                <w:sz w:val="24"/>
              </w:rPr>
              <w:t xml:space="preserve"> Латинські сентенції.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9F40A" w14:textId="77777777" w:rsidR="00D34D95" w:rsidRDefault="00D2554F">
            <w:pPr>
              <w:widowControl w:val="0"/>
              <w:shd w:val="clear" w:color="auto" w:fill="FFFFFF"/>
              <w:spacing w:before="80" w:after="80" w:line="204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42244" w14:textId="77777777" w:rsidR="00D34D95" w:rsidRDefault="00D2554F">
            <w:pPr>
              <w:widowControl w:val="0"/>
              <w:shd w:val="clear" w:color="auto" w:fill="FFFFFF"/>
              <w:spacing w:before="80" w:after="80" w:line="204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CD33D22" w14:textId="77777777" w:rsidR="00D34D95" w:rsidRDefault="00D2554F">
            <w:pPr>
              <w:widowControl w:val="0"/>
              <w:shd w:val="clear" w:color="auto" w:fill="FFFFFF"/>
              <w:spacing w:before="80" w:after="80" w:line="204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D34D95" w14:paraId="71990441" w14:textId="77777777">
        <w:trPr>
          <w:trHeight w:val="555"/>
        </w:trPr>
        <w:tc>
          <w:tcPr>
            <w:tcW w:w="53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08A86" w14:textId="77777777" w:rsidR="00D34D95" w:rsidRDefault="00D2554F">
            <w:pPr>
              <w:pStyle w:val="BodyText"/>
              <w:widowControl w:val="0"/>
              <w:jc w:val="both"/>
              <w:rPr>
                <w:sz w:val="24"/>
              </w:rPr>
            </w:pPr>
            <w:r>
              <w:rPr>
                <w:b/>
                <w:bCs/>
                <w:sz w:val="24"/>
              </w:rPr>
              <w:t>Тема 2. Система іменнника та прикметника в латинській мові (І-ІІ відміни).</w:t>
            </w:r>
          </w:p>
          <w:p w14:paraId="589EFFA9" w14:textId="77777777" w:rsidR="00D34D95" w:rsidRDefault="00D2554F">
            <w:pPr>
              <w:pStyle w:val="BodyText"/>
              <w:widowControl w:val="0"/>
              <w:jc w:val="both"/>
              <w:rPr>
                <w:sz w:val="24"/>
              </w:rPr>
            </w:pPr>
            <w:r>
              <w:rPr>
                <w:sz w:val="24"/>
              </w:rPr>
              <w:t>Загальна характеристика. Граматині категорії іменника та прикметника. Перша та друга відміна іменників і прикметників.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C2CD16" w14:textId="77777777" w:rsidR="00D34D95" w:rsidRDefault="00D2554F">
            <w:pPr>
              <w:widowControl w:val="0"/>
              <w:shd w:val="clear" w:color="auto" w:fill="FFFFFF"/>
              <w:spacing w:before="80" w:after="80" w:line="204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42A4E6" w14:textId="77777777" w:rsidR="00D34D95" w:rsidRDefault="00D2554F">
            <w:pPr>
              <w:widowControl w:val="0"/>
              <w:shd w:val="clear" w:color="auto" w:fill="FFFFFF"/>
              <w:spacing w:before="80" w:after="80" w:line="204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9BCF893" w14:textId="77777777" w:rsidR="00D34D95" w:rsidRDefault="00D2554F">
            <w:pPr>
              <w:widowControl w:val="0"/>
              <w:shd w:val="clear" w:color="auto" w:fill="FFFFFF"/>
              <w:spacing w:before="80" w:after="80" w:line="204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D34D95" w14:paraId="1B2CF6DB" w14:textId="77777777">
        <w:trPr>
          <w:trHeight w:val="555"/>
        </w:trPr>
        <w:tc>
          <w:tcPr>
            <w:tcW w:w="53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51E30" w14:textId="77777777" w:rsidR="00D34D95" w:rsidRDefault="00D2554F">
            <w:pPr>
              <w:pStyle w:val="BodyText"/>
              <w:widowControl w:val="0"/>
              <w:jc w:val="both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Тема 3. Система </w:t>
            </w:r>
            <w:r>
              <w:rPr>
                <w:b/>
                <w:bCs/>
                <w:sz w:val="24"/>
              </w:rPr>
              <w:t>дієслова в латинській мові.</w:t>
            </w:r>
            <w:r>
              <w:rPr>
                <w:sz w:val="24"/>
              </w:rPr>
              <w:t xml:space="preserve"> Загальна характеристика. Граматині категорії дієслова. Дієвідміна. Інфінітив. Імператив. Утворення часів в латинській мові. Теперішній час. Загальна характеристика утворення перфекта, імперфекта і майбутнього часів.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A3D28E" w14:textId="77777777" w:rsidR="00D34D95" w:rsidRDefault="00D2554F">
            <w:pPr>
              <w:widowControl w:val="0"/>
              <w:shd w:val="clear" w:color="auto" w:fill="FFFFFF"/>
              <w:spacing w:before="80" w:after="80" w:line="204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1777D" w14:textId="77777777" w:rsidR="00D34D95" w:rsidRDefault="00D2554F">
            <w:pPr>
              <w:widowControl w:val="0"/>
              <w:shd w:val="clear" w:color="auto" w:fill="FFFFFF"/>
              <w:spacing w:before="80" w:after="80" w:line="204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DE1D173" w14:textId="77777777" w:rsidR="00D34D95" w:rsidRDefault="00D2554F">
            <w:pPr>
              <w:widowControl w:val="0"/>
              <w:shd w:val="clear" w:color="auto" w:fill="FFFFFF"/>
              <w:spacing w:before="80" w:after="80" w:line="204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D34D95" w14:paraId="12A060F8" w14:textId="77777777">
        <w:trPr>
          <w:trHeight w:val="375"/>
        </w:trPr>
        <w:tc>
          <w:tcPr>
            <w:tcW w:w="53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6ED60" w14:textId="77777777" w:rsidR="00D34D95" w:rsidRDefault="00D2554F">
            <w:pPr>
              <w:pStyle w:val="BodyText"/>
              <w:widowControl w:val="0"/>
              <w:jc w:val="both"/>
              <w:rPr>
                <w:sz w:val="24"/>
              </w:rPr>
            </w:pPr>
            <w:r>
              <w:rPr>
                <w:b/>
                <w:bCs/>
                <w:sz w:val="24"/>
              </w:rPr>
              <w:t>Контрольна робота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D5018" w14:textId="77777777" w:rsidR="00D34D95" w:rsidRDefault="00D34D95">
            <w:pPr>
              <w:widowControl w:val="0"/>
              <w:shd w:val="clear" w:color="auto" w:fill="FFFFFF"/>
              <w:spacing w:before="80" w:after="80" w:line="204" w:lineRule="auto"/>
              <w:jc w:val="center"/>
              <w:rPr>
                <w:sz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8688DB" w14:textId="77777777" w:rsidR="00D34D95" w:rsidRDefault="00D2554F">
            <w:pPr>
              <w:widowControl w:val="0"/>
              <w:shd w:val="clear" w:color="auto" w:fill="FFFFFF"/>
              <w:spacing w:before="80" w:after="80" w:line="204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E3CEEC2" w14:textId="77777777" w:rsidR="00D34D95" w:rsidRDefault="00D2554F">
            <w:pPr>
              <w:widowControl w:val="0"/>
              <w:shd w:val="clear" w:color="auto" w:fill="FFFFFF"/>
              <w:spacing w:before="80" w:after="80" w:line="204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34D95" w14:paraId="0CD31971" w14:textId="77777777">
        <w:trPr>
          <w:trHeight w:val="376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2DB4D16D" w14:textId="77777777" w:rsidR="00D34D95" w:rsidRDefault="00D2554F">
            <w:pPr>
              <w:pStyle w:val="BodyText"/>
              <w:widowControl w:val="0"/>
              <w:rPr>
                <w:sz w:val="24"/>
              </w:rPr>
            </w:pPr>
            <w:r>
              <w:rPr>
                <w:b/>
                <w:bCs/>
                <w:sz w:val="24"/>
              </w:rPr>
              <w:t>Змістова частина 2</w:t>
            </w:r>
          </w:p>
        </w:tc>
      </w:tr>
      <w:tr w:rsidR="00D34D95" w14:paraId="7A950DAA" w14:textId="77777777">
        <w:trPr>
          <w:trHeight w:val="555"/>
        </w:trPr>
        <w:tc>
          <w:tcPr>
            <w:tcW w:w="53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3CB89" w14:textId="77777777" w:rsidR="00D34D95" w:rsidRDefault="00D2554F">
            <w:pPr>
              <w:pStyle w:val="BodyText"/>
              <w:widowControl w:val="0"/>
              <w:jc w:val="both"/>
              <w:rPr>
                <w:sz w:val="24"/>
              </w:rPr>
            </w:pPr>
            <w:r>
              <w:rPr>
                <w:b/>
                <w:bCs/>
                <w:sz w:val="24"/>
              </w:rPr>
              <w:t>Тема 4. Система іменнника та прикметника в латинській мові (ІІІ-V відміни). Займенник</w:t>
            </w:r>
          </w:p>
          <w:p w14:paraId="7024052F" w14:textId="77777777" w:rsidR="00D34D95" w:rsidRDefault="00D2554F">
            <w:pPr>
              <w:pStyle w:val="BodyText"/>
              <w:widowControl w:val="0"/>
              <w:jc w:val="both"/>
              <w:rPr>
                <w:sz w:val="24"/>
              </w:rPr>
            </w:pPr>
            <w:r>
              <w:rPr>
                <w:sz w:val="24"/>
              </w:rPr>
              <w:t>Третя відміна іменників і прикметників. Четверта та п'ята відміна іменників</w:t>
            </w:r>
            <w:r>
              <w:rPr>
                <w:spacing w:val="-8"/>
                <w:sz w:val="24"/>
              </w:rPr>
              <w:t>.</w:t>
            </w:r>
          </w:p>
          <w:p w14:paraId="30E7C1AE" w14:textId="77777777" w:rsidR="00D34D95" w:rsidRDefault="00D2554F">
            <w:pPr>
              <w:pStyle w:val="BodyText"/>
              <w:widowControl w:val="0"/>
              <w:jc w:val="both"/>
              <w:rPr>
                <w:sz w:val="24"/>
              </w:rPr>
            </w:pPr>
            <w:r>
              <w:rPr>
                <w:spacing w:val="-8"/>
                <w:sz w:val="24"/>
              </w:rPr>
              <w:t xml:space="preserve">Займенник і числівник: загальна </w:t>
            </w:r>
            <w:r>
              <w:rPr>
                <w:spacing w:val="-8"/>
                <w:sz w:val="24"/>
              </w:rPr>
              <w:t>характеристика.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FDEF60" w14:textId="77777777" w:rsidR="00D34D95" w:rsidRDefault="00D2554F">
            <w:pPr>
              <w:widowControl w:val="0"/>
              <w:shd w:val="clear" w:color="auto" w:fill="FFFFFF"/>
              <w:spacing w:before="80" w:after="80" w:line="204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5146F" w14:textId="77777777" w:rsidR="00D34D95" w:rsidRDefault="00D2554F">
            <w:pPr>
              <w:widowControl w:val="0"/>
              <w:shd w:val="clear" w:color="auto" w:fill="FFFFFF"/>
              <w:spacing w:before="80" w:after="80" w:line="204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E7DC901" w14:textId="77777777" w:rsidR="00D34D95" w:rsidRDefault="00D2554F">
            <w:pPr>
              <w:widowControl w:val="0"/>
              <w:shd w:val="clear" w:color="auto" w:fill="FFFFFF"/>
              <w:spacing w:before="80" w:after="80" w:line="204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D34D95" w14:paraId="37687326" w14:textId="77777777">
        <w:trPr>
          <w:trHeight w:val="555"/>
        </w:trPr>
        <w:tc>
          <w:tcPr>
            <w:tcW w:w="53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A3EF3" w14:textId="77777777" w:rsidR="00D34D95" w:rsidRDefault="00D2554F">
            <w:pPr>
              <w:pStyle w:val="BodyText"/>
              <w:widowControl w:val="0"/>
              <w:jc w:val="both"/>
              <w:rPr>
                <w:sz w:val="24"/>
              </w:rPr>
            </w:pPr>
            <w:r>
              <w:rPr>
                <w:b/>
                <w:bCs/>
                <w:sz w:val="24"/>
              </w:rPr>
              <w:t>Тема 5. Основи словотвору латинської мови. Латинські запозичення в сучасних мовах.</w:t>
            </w:r>
          </w:p>
          <w:p w14:paraId="2C8DC46C" w14:textId="77777777" w:rsidR="00D34D95" w:rsidRDefault="00D2554F">
            <w:pPr>
              <w:pStyle w:val="BodyText"/>
              <w:widowControl w:val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Продуктивні словотвірні моделі. Семантика афіксів латинської мови. Принципи деривації і запозичень з латини в сучасні мови. </w:t>
            </w:r>
            <w:r>
              <w:rPr>
                <w:sz w:val="24"/>
              </w:rPr>
              <w:t>Лексико-семантичні паралелі між латиною та сучасними мовами.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B53C66" w14:textId="77777777" w:rsidR="00D34D95" w:rsidRDefault="00D2554F">
            <w:pPr>
              <w:widowControl w:val="0"/>
              <w:shd w:val="clear" w:color="auto" w:fill="FFFFFF"/>
              <w:spacing w:before="80" w:after="80" w:line="204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AF4BD" w14:textId="77777777" w:rsidR="00D34D95" w:rsidRDefault="00D2554F">
            <w:pPr>
              <w:widowControl w:val="0"/>
              <w:shd w:val="clear" w:color="auto" w:fill="FFFFFF"/>
              <w:spacing w:before="80" w:after="80" w:line="204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EEBCEC6" w14:textId="77777777" w:rsidR="00D34D95" w:rsidRDefault="00D2554F">
            <w:pPr>
              <w:widowControl w:val="0"/>
              <w:shd w:val="clear" w:color="auto" w:fill="FFFFFF"/>
              <w:spacing w:before="80" w:after="80" w:line="204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D34D95" w14:paraId="529D8195" w14:textId="77777777">
        <w:trPr>
          <w:trHeight w:val="555"/>
        </w:trPr>
        <w:tc>
          <w:tcPr>
            <w:tcW w:w="53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63DF7" w14:textId="77777777" w:rsidR="00D34D95" w:rsidRDefault="00D2554F">
            <w:pPr>
              <w:pStyle w:val="BodyText"/>
              <w:widowControl w:val="0"/>
              <w:jc w:val="both"/>
              <w:rPr>
                <w:sz w:val="24"/>
              </w:rPr>
            </w:pPr>
            <w:r>
              <w:rPr>
                <w:b/>
                <w:bCs/>
                <w:sz w:val="24"/>
              </w:rPr>
              <w:t>Тема 6. Основи фахової термінології латинського походження.</w:t>
            </w:r>
          </w:p>
          <w:p w14:paraId="1953F94F" w14:textId="77777777" w:rsidR="00D34D95" w:rsidRDefault="00D2554F">
            <w:pPr>
              <w:pStyle w:val="BodyText"/>
              <w:widowControl w:val="0"/>
              <w:jc w:val="both"/>
            </w:pPr>
            <w:r>
              <w:rPr>
                <w:rStyle w:val="a5"/>
                <w:sz w:val="24"/>
              </w:rPr>
              <w:t>Латинський компонент у фаховій філологічній термінології. Базові структурно-семантичні моделі термінів.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0179A" w14:textId="77777777" w:rsidR="00D34D95" w:rsidRDefault="00D2554F">
            <w:pPr>
              <w:widowControl w:val="0"/>
              <w:shd w:val="clear" w:color="auto" w:fill="FFFFFF"/>
              <w:spacing w:before="80" w:after="80" w:line="204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E648DC" w14:textId="77777777" w:rsidR="00D34D95" w:rsidRDefault="00D2554F">
            <w:pPr>
              <w:widowControl w:val="0"/>
              <w:shd w:val="clear" w:color="auto" w:fill="FFFFFF"/>
              <w:spacing w:before="80" w:after="80" w:line="204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485F88F" w14:textId="77777777" w:rsidR="00D34D95" w:rsidRDefault="00D2554F">
            <w:pPr>
              <w:widowControl w:val="0"/>
              <w:shd w:val="clear" w:color="auto" w:fill="FFFFFF"/>
              <w:spacing w:before="80" w:after="80" w:line="204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D34D95" w14:paraId="46A85C7C" w14:textId="77777777">
        <w:trPr>
          <w:trHeight w:val="555"/>
        </w:trPr>
        <w:tc>
          <w:tcPr>
            <w:tcW w:w="533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0FFE0" w14:textId="77777777" w:rsidR="00D34D95" w:rsidRDefault="00D2554F">
            <w:pPr>
              <w:pStyle w:val="BodyText"/>
              <w:widowControl w:val="0"/>
              <w:jc w:val="both"/>
              <w:rPr>
                <w:sz w:val="24"/>
              </w:rPr>
            </w:pPr>
            <w:r>
              <w:rPr>
                <w:b/>
                <w:bCs/>
                <w:sz w:val="24"/>
              </w:rPr>
              <w:t>Підсумкова контрольна робота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530E9" w14:textId="77777777" w:rsidR="00D34D95" w:rsidRDefault="00D34D95">
            <w:pPr>
              <w:widowControl w:val="0"/>
              <w:shd w:val="clear" w:color="auto" w:fill="FFFFFF"/>
              <w:spacing w:before="80" w:after="80" w:line="204" w:lineRule="auto"/>
              <w:jc w:val="center"/>
              <w:rPr>
                <w:sz w:val="24"/>
              </w:rPr>
            </w:pP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209EC" w14:textId="77777777" w:rsidR="00D34D95" w:rsidRDefault="00D2554F">
            <w:pPr>
              <w:widowControl w:val="0"/>
              <w:shd w:val="clear" w:color="auto" w:fill="FFFFFF"/>
              <w:spacing w:before="80" w:after="80" w:line="204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693942C" w14:textId="77777777" w:rsidR="00D34D95" w:rsidRDefault="00D2554F">
            <w:pPr>
              <w:widowControl w:val="0"/>
              <w:shd w:val="clear" w:color="auto" w:fill="FFFFFF"/>
              <w:spacing w:before="80" w:after="80" w:line="204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34D95" w14:paraId="65259911" w14:textId="77777777">
        <w:trPr>
          <w:trHeight w:val="555"/>
        </w:trPr>
        <w:tc>
          <w:tcPr>
            <w:tcW w:w="533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43F0EE98" w14:textId="77777777" w:rsidR="00D34D95" w:rsidRDefault="00D2554F">
            <w:pPr>
              <w:widowControl w:val="0"/>
              <w:shd w:val="clear" w:color="auto" w:fill="FFFFFF"/>
              <w:spacing w:before="80" w:after="80" w:line="204" w:lineRule="auto"/>
              <w:ind w:left="720" w:right="119" w:hanging="720"/>
              <w:jc w:val="center"/>
              <w:rPr>
                <w:sz w:val="24"/>
              </w:rPr>
            </w:pPr>
            <w:r>
              <w:rPr>
                <w:b/>
                <w:bCs/>
                <w:i/>
                <w:iCs/>
                <w:sz w:val="24"/>
              </w:rPr>
              <w:lastRenderedPageBreak/>
              <w:t>ВСЬОГО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E0621" w14:textId="77777777" w:rsidR="00D34D95" w:rsidRDefault="00D2554F">
            <w:pPr>
              <w:widowControl w:val="0"/>
              <w:shd w:val="clear" w:color="auto" w:fill="FFFFFF"/>
              <w:spacing w:before="80" w:after="80" w:line="204" w:lineRule="auto"/>
              <w:ind w:left="-96" w:right="-114"/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14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DC95A" w14:textId="77777777" w:rsidR="00D34D95" w:rsidRDefault="00D2554F">
            <w:pPr>
              <w:widowControl w:val="0"/>
              <w:shd w:val="clear" w:color="auto" w:fill="FFFFFF"/>
              <w:spacing w:before="80" w:after="80" w:line="204" w:lineRule="auto"/>
              <w:ind w:left="-96" w:right="-114"/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30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23F5C" w14:textId="77777777" w:rsidR="00D34D95" w:rsidRDefault="00D2554F">
            <w:pPr>
              <w:widowControl w:val="0"/>
              <w:shd w:val="clear" w:color="auto" w:fill="FFFFFF"/>
              <w:spacing w:before="80" w:after="80" w:line="204" w:lineRule="auto"/>
              <w:ind w:right="119"/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46</w:t>
            </w:r>
          </w:p>
        </w:tc>
      </w:tr>
    </w:tbl>
    <w:p w14:paraId="6E6E098C" w14:textId="77777777" w:rsidR="00D34D95" w:rsidRDefault="00D34D95">
      <w:pPr>
        <w:spacing w:before="40"/>
        <w:rPr>
          <w:b/>
          <w:sz w:val="24"/>
        </w:rPr>
      </w:pPr>
    </w:p>
    <w:p w14:paraId="0E71410A" w14:textId="77777777" w:rsidR="00D34D95" w:rsidRDefault="00D2554F">
      <w:pPr>
        <w:spacing w:after="200"/>
        <w:contextualSpacing/>
      </w:pPr>
      <w:r>
        <w:rPr>
          <w:sz w:val="24"/>
        </w:rPr>
        <w:t xml:space="preserve">Загальний обсяг </w:t>
      </w:r>
      <w:r>
        <w:rPr>
          <w:b/>
          <w:bCs/>
          <w:sz w:val="24"/>
        </w:rPr>
        <w:t xml:space="preserve">90 </w:t>
      </w:r>
      <w:r>
        <w:rPr>
          <w:i/>
          <w:sz w:val="24"/>
        </w:rPr>
        <w:t xml:space="preserve">год. </w:t>
      </w:r>
    </w:p>
    <w:p w14:paraId="29D8D5CE" w14:textId="77777777" w:rsidR="00D34D95" w:rsidRDefault="00D2554F">
      <w:pPr>
        <w:spacing w:after="200"/>
        <w:contextualSpacing/>
      </w:pPr>
      <w:r>
        <w:rPr>
          <w:sz w:val="24"/>
        </w:rPr>
        <w:t>У тому числі:</w:t>
      </w:r>
    </w:p>
    <w:p w14:paraId="7E8F0A03" w14:textId="77777777" w:rsidR="00D34D95" w:rsidRDefault="00D2554F">
      <w:pPr>
        <w:spacing w:after="200"/>
        <w:contextualSpacing/>
      </w:pPr>
      <w:r>
        <w:rPr>
          <w:sz w:val="24"/>
        </w:rPr>
        <w:t>Лекцій</w:t>
      </w:r>
      <w:r>
        <w:rPr>
          <w:b/>
          <w:sz w:val="24"/>
        </w:rPr>
        <w:t xml:space="preserve"> – 14</w:t>
      </w:r>
      <w:r>
        <w:rPr>
          <w:i/>
          <w:sz w:val="24"/>
        </w:rPr>
        <w:t xml:space="preserve"> год. </w:t>
      </w:r>
    </w:p>
    <w:p w14:paraId="50800E8C" w14:textId="77777777" w:rsidR="00D34D95" w:rsidRDefault="00D2554F">
      <w:pPr>
        <w:spacing w:after="200"/>
        <w:contextualSpacing/>
      </w:pPr>
      <w:r>
        <w:rPr>
          <w:sz w:val="24"/>
        </w:rPr>
        <w:t>Практичних</w:t>
      </w:r>
      <w:r>
        <w:rPr>
          <w:b/>
          <w:sz w:val="24"/>
        </w:rPr>
        <w:t xml:space="preserve"> – 30</w:t>
      </w:r>
      <w:r>
        <w:rPr>
          <w:i/>
          <w:sz w:val="24"/>
        </w:rPr>
        <w:t xml:space="preserve"> год.</w:t>
      </w:r>
    </w:p>
    <w:p w14:paraId="5BBAFBA1" w14:textId="77777777" w:rsidR="00D34D95" w:rsidRDefault="00D2554F">
      <w:pPr>
        <w:spacing w:after="200"/>
        <w:contextualSpacing/>
      </w:pPr>
      <w:r>
        <w:rPr>
          <w:sz w:val="24"/>
        </w:rPr>
        <w:t xml:space="preserve">Самостійна робота – </w:t>
      </w:r>
      <w:r>
        <w:rPr>
          <w:b/>
          <w:bCs/>
          <w:sz w:val="24"/>
        </w:rPr>
        <w:t>46</w:t>
      </w:r>
      <w:r>
        <w:rPr>
          <w:sz w:val="24"/>
        </w:rPr>
        <w:t xml:space="preserve"> год. </w:t>
      </w:r>
    </w:p>
    <w:p w14:paraId="2F544979" w14:textId="77777777" w:rsidR="00D34D95" w:rsidRDefault="00D34D95">
      <w:pPr>
        <w:spacing w:after="200"/>
        <w:contextualSpacing/>
      </w:pPr>
    </w:p>
    <w:p w14:paraId="4F9375B5" w14:textId="77777777" w:rsidR="00D34D95" w:rsidRDefault="00D2554F">
      <w:pPr>
        <w:spacing w:after="200"/>
        <w:contextualSpacing/>
        <w:jc w:val="center"/>
      </w:pPr>
      <w:r>
        <w:rPr>
          <w:b/>
          <w:bCs/>
          <w:szCs w:val="28"/>
        </w:rPr>
        <w:t>9. Рекомендована література</w:t>
      </w:r>
    </w:p>
    <w:p w14:paraId="671776EB" w14:textId="77777777" w:rsidR="00D34D95" w:rsidRDefault="00D34D95">
      <w:pPr>
        <w:pStyle w:val="BodyText"/>
        <w:jc w:val="both"/>
        <w:rPr>
          <w:sz w:val="24"/>
        </w:rPr>
      </w:pPr>
    </w:p>
    <w:p w14:paraId="0A3A113B" w14:textId="77777777" w:rsidR="00D34D95" w:rsidRDefault="00D2554F">
      <w:pPr>
        <w:pStyle w:val="BodyText"/>
        <w:jc w:val="both"/>
        <w:rPr>
          <w:b/>
          <w:bCs/>
          <w:sz w:val="24"/>
        </w:rPr>
      </w:pPr>
      <w:r>
        <w:rPr>
          <w:b/>
          <w:bCs/>
          <w:sz w:val="24"/>
        </w:rPr>
        <w:t>Основна:</w:t>
      </w:r>
    </w:p>
    <w:p w14:paraId="70B3C193" w14:textId="77777777" w:rsidR="00D34D95" w:rsidRDefault="00D2554F">
      <w:pPr>
        <w:pStyle w:val="BodyText"/>
        <w:numPr>
          <w:ilvl w:val="0"/>
          <w:numId w:val="1"/>
        </w:numPr>
        <w:jc w:val="both"/>
      </w:pPr>
      <w:r>
        <w:rPr>
          <w:sz w:val="24"/>
        </w:rPr>
        <w:t xml:space="preserve">Левко О.В. Методичні рекомендації з навчальної </w:t>
      </w:r>
      <w:r>
        <w:rPr>
          <w:sz w:val="24"/>
        </w:rPr>
        <w:t>дисципліни «Латинська мова для перекладачів» для студентів І курсу освітнього рівня бакалавр спеціальності 035 Філологія. Київ, Київський національний університет імені Тараса Шевченка, 2024.</w:t>
      </w:r>
    </w:p>
    <w:p w14:paraId="3B1606A2" w14:textId="77777777" w:rsidR="00D34D95" w:rsidRDefault="00D2554F">
      <w:pPr>
        <w:pStyle w:val="2"/>
        <w:numPr>
          <w:ilvl w:val="0"/>
          <w:numId w:val="1"/>
        </w:numPr>
        <w:snapToGrid w:val="0"/>
        <w:jc w:val="both"/>
      </w:pPr>
      <w:r>
        <w:rPr>
          <w:rFonts w:ascii="Times New Roman" w:eastAsia="MS Mincho;ＭＳ 明朝" w:hAnsi="Times New Roman" w:cs="Times New Roman"/>
          <w:sz w:val="24"/>
          <w:szCs w:val="24"/>
        </w:rPr>
        <w:t>Українсько-англійсько-литовсько-польсько-грецько-латинс</w:t>
      </w:r>
      <w:r>
        <w:rPr>
          <w:rFonts w:ascii="Times New Roman" w:eastAsia="MS Mincho;ＭＳ 明朝" w:hAnsi="Times New Roman" w:cs="Times New Roman"/>
          <w:sz w:val="24"/>
          <w:szCs w:val="24"/>
        </w:rPr>
        <w:t>ький слов</w:t>
      </w:r>
      <w:r>
        <w:rPr>
          <w:rFonts w:ascii="Times New Roman" w:eastAsia="MS Mincho;ＭＳ 明朝" w:hAnsi="Times New Roman" w:cs="Times New Roman"/>
          <w:sz w:val="24"/>
          <w:szCs w:val="24"/>
        </w:rPr>
        <w:t>ник лінгвістичної термінології : навчальний посібник / авт. кол. : О. Ніка, С. Гриценко, І. Корольов, О. Левко, Н. Корольова, Ю. Олешко, Л. Непоп-Айдачич; за ред. О. Ніки, С. Гриценко. Суми : Університетська книга, 2022. 220 с.</w:t>
      </w:r>
    </w:p>
    <w:p w14:paraId="570953C9" w14:textId="77777777" w:rsidR="00D34D95" w:rsidRDefault="00D2554F">
      <w:pPr>
        <w:pStyle w:val="BodyText"/>
        <w:numPr>
          <w:ilvl w:val="0"/>
          <w:numId w:val="1"/>
        </w:numPr>
        <w:jc w:val="both"/>
      </w:pPr>
      <w:r>
        <w:rPr>
          <w:iCs/>
          <w:sz w:val="24"/>
          <w:lang w:val="ru-RU"/>
        </w:rPr>
        <w:t xml:space="preserve">Яковенко Н. М., Миронова В. </w:t>
      </w:r>
      <w:r>
        <w:rPr>
          <w:iCs/>
          <w:sz w:val="24"/>
          <w:lang w:val="ru-RU"/>
        </w:rPr>
        <w:t>М. Латинська мова : підручник. Київ: ВПЦ «Київський університет», 2020. 423 с.</w:t>
      </w:r>
    </w:p>
    <w:p w14:paraId="1BE0252E" w14:textId="77777777" w:rsidR="00D34D95" w:rsidRDefault="00D2554F">
      <w:pPr>
        <w:pStyle w:val="BodyText"/>
        <w:numPr>
          <w:ilvl w:val="0"/>
          <w:numId w:val="1"/>
        </w:numPr>
        <w:jc w:val="both"/>
      </w:pPr>
      <w:r>
        <w:rPr>
          <w:sz w:val="24"/>
        </w:rPr>
        <w:t>Cambridge Latin Course. Book 1. Fifth edition. Cambridge: Cambridge University Press, 2022. 250 p.</w:t>
      </w:r>
    </w:p>
    <w:p w14:paraId="00FF236A" w14:textId="77777777" w:rsidR="00D34D95" w:rsidRDefault="00D2554F">
      <w:pPr>
        <w:pStyle w:val="BodyText"/>
        <w:numPr>
          <w:ilvl w:val="0"/>
          <w:numId w:val="1"/>
        </w:numPr>
        <w:jc w:val="both"/>
      </w:pPr>
      <w:r>
        <w:rPr>
          <w:sz w:val="24"/>
        </w:rPr>
        <w:t xml:space="preserve"> Ørberg Hans H. Lingua Latina per se illustrata. Pars I: Familia Romana. Roma </w:t>
      </w:r>
      <w:r>
        <w:rPr>
          <w:sz w:val="24"/>
        </w:rPr>
        <w:t>: Edizioni Accademia VIVARIUM NOVUM, 2023. 328 p.</w:t>
      </w:r>
    </w:p>
    <w:p w14:paraId="56FE5AD8" w14:textId="77777777" w:rsidR="00D34D95" w:rsidRDefault="00D34D95">
      <w:pPr>
        <w:pStyle w:val="BodyText"/>
        <w:jc w:val="both"/>
        <w:rPr>
          <w:sz w:val="24"/>
        </w:rPr>
      </w:pPr>
    </w:p>
    <w:p w14:paraId="76EFF94B" w14:textId="77777777" w:rsidR="00D34D95" w:rsidRDefault="00D2554F">
      <w:pPr>
        <w:pStyle w:val="BodyText"/>
        <w:jc w:val="both"/>
        <w:rPr>
          <w:b/>
          <w:bCs/>
          <w:iCs/>
          <w:szCs w:val="28"/>
        </w:rPr>
      </w:pPr>
      <w:r>
        <w:rPr>
          <w:b/>
          <w:bCs/>
          <w:sz w:val="24"/>
        </w:rPr>
        <w:t>Додаткова:</w:t>
      </w:r>
    </w:p>
    <w:p w14:paraId="6F3B9BF8" w14:textId="77777777" w:rsidR="00D34D95" w:rsidRDefault="00D2554F">
      <w:pPr>
        <w:pStyle w:val="BodyText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Альманах латинської патристики: Колективна монографія / Упоряд. і ред. О. В. Левка. Київ, 2021. 352 c.</w:t>
      </w:r>
    </w:p>
    <w:p w14:paraId="5CDB5E52" w14:textId="77777777" w:rsidR="00D34D95" w:rsidRDefault="00D2554F">
      <w:pPr>
        <w:pStyle w:val="BodyText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Латинська мова у полілінгвістичному просторі України XV–XVIIІ ст. : монографія / В. </w:t>
      </w:r>
      <w:r>
        <w:rPr>
          <w:sz w:val="24"/>
        </w:rPr>
        <w:t>Миронова, С. Гриценко, Н. Корольова, О. Косіцька, О. Кощій, М. Ластовець, Р. Щербина ; відп. ред. В. Миронова. Київ: ВПЦ«Київський університет», 2020. 159 с.</w:t>
      </w:r>
    </w:p>
    <w:p w14:paraId="66BE58E9" w14:textId="77777777" w:rsidR="00D34D95" w:rsidRDefault="00D2554F">
      <w:pPr>
        <w:pStyle w:val="BodyText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Левко О.В. Латиномовна поезія християнського Заходу в контексті європейського та українського вірш</w:t>
      </w:r>
      <w:r>
        <w:rPr>
          <w:sz w:val="24"/>
        </w:rPr>
        <w:t>ування // Літературознавчі студії. Вип. 45. 2015. С. 135–140.</w:t>
      </w:r>
    </w:p>
    <w:p w14:paraId="2F65DCC7" w14:textId="77777777" w:rsidR="00D34D95" w:rsidRDefault="00D2554F">
      <w:pPr>
        <w:numPr>
          <w:ilvl w:val="0"/>
          <w:numId w:val="2"/>
        </w:numPr>
        <w:spacing w:line="216" w:lineRule="auto"/>
        <w:jc w:val="both"/>
      </w:pPr>
      <w:r>
        <w:rPr>
          <w:sz w:val="24"/>
        </w:rPr>
        <w:t>Левко О.В., Запольська В.В. Граматична еквівалентність у французьких перекладах п'ятого вірша Катулла «До Лесбії». Наукові записки Національного Університету «Острозька Академія». Серія «Філолог</w:t>
      </w:r>
      <w:r>
        <w:rPr>
          <w:sz w:val="24"/>
        </w:rPr>
        <w:t>ія», 2021. Вип. 11 (79). С. 79–83.</w:t>
      </w:r>
    </w:p>
    <w:p w14:paraId="71D39AFA" w14:textId="77777777" w:rsidR="00D34D95" w:rsidRDefault="00D2554F">
      <w:pPr>
        <w:pStyle w:val="BodyText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Лучканин С. М. Латинські сентенції (крилаті латинські вислови) з історико-літературним коментарем: Навч. посібник із вивчення латин. афоризмів для студентів Інституту філології та історичного факультету Київського націона</w:t>
      </w:r>
      <w:r>
        <w:rPr>
          <w:sz w:val="24"/>
        </w:rPr>
        <w:t xml:space="preserve">льного університету імені Тараса Шевченка. Київ: Науковий світ, 2009. 136 с. </w:t>
      </w:r>
    </w:p>
    <w:p w14:paraId="5DED5D1C" w14:textId="77777777" w:rsidR="00D34D95" w:rsidRDefault="00D2554F">
      <w:pPr>
        <w:pStyle w:val="BodyText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Михайлова О.Г., Руда Н.В., Левко О.В. Illustrated terminology to Medical Latin Course: textbook. 2-е вид., випр. і доповн. Київ : ВПЦ «Київський університет», 2019. 28 с.</w:t>
      </w:r>
    </w:p>
    <w:p w14:paraId="7619D169" w14:textId="77777777" w:rsidR="00D34D95" w:rsidRDefault="00D2554F">
      <w:pPr>
        <w:pStyle w:val="BodyText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Михайло</w:t>
      </w:r>
      <w:r>
        <w:rPr>
          <w:sz w:val="24"/>
        </w:rPr>
        <w:t xml:space="preserve">ва О.Г., Чемес В.Ф., Левко О.В. The Latin Language and Medical Terminology. Intensive Grammar Course for Students of Medical Specialties. Київ: ВПЦ «Київський університет», 2020. 110 с. </w:t>
      </w:r>
    </w:p>
    <w:p w14:paraId="5783ABF8" w14:textId="77777777" w:rsidR="00D34D95" w:rsidRDefault="00D2554F">
      <w:pPr>
        <w:pStyle w:val="BodyText"/>
        <w:numPr>
          <w:ilvl w:val="0"/>
          <w:numId w:val="2"/>
        </w:numPr>
        <w:jc w:val="both"/>
        <w:rPr>
          <w:sz w:val="24"/>
        </w:rPr>
      </w:pPr>
      <w:r>
        <w:rPr>
          <w:color w:val="000000"/>
          <w:sz w:val="24"/>
        </w:rPr>
        <w:t>Levko O. Word-symbol of the Latin origin Kolyada in the Ukrainian lin</w:t>
      </w:r>
      <w:r>
        <w:rPr>
          <w:color w:val="000000"/>
          <w:sz w:val="24"/>
        </w:rPr>
        <w:t>guoculture // The Twelfth European Conference on Languages, Literature and Linguistics. Proceedings of the Conference (August 23, 2016). Vienna, 2016. P. 60–65.</w:t>
      </w:r>
    </w:p>
    <w:p w14:paraId="716928A0" w14:textId="77777777" w:rsidR="00D34D95" w:rsidRDefault="00D2554F">
      <w:pPr>
        <w:pStyle w:val="BodyText"/>
        <w:numPr>
          <w:ilvl w:val="0"/>
          <w:numId w:val="2"/>
        </w:numPr>
        <w:jc w:val="both"/>
        <w:rPr>
          <w:sz w:val="24"/>
        </w:rPr>
      </w:pPr>
      <w:r>
        <w:rPr>
          <w:color w:val="000000"/>
          <w:sz w:val="24"/>
        </w:rPr>
        <w:lastRenderedPageBreak/>
        <w:t>Neumann J.M., Ø</w:t>
      </w:r>
      <w:r>
        <w:rPr>
          <w:color w:val="000000"/>
          <w:sz w:val="24"/>
        </w:rPr>
        <w:t xml:space="preserve">rberg H. H. A Companion to Familia Romana: Based on Hans Ørberg's Latine Disco, </w:t>
      </w:r>
      <w:r>
        <w:rPr>
          <w:color w:val="000000"/>
          <w:sz w:val="24"/>
        </w:rPr>
        <w:t>with Vocabulary and Grammar. 2nd ed. Indianapolis: Hackett Publishing Company, 2016.</w:t>
      </w:r>
    </w:p>
    <w:p w14:paraId="6A4872AA" w14:textId="77777777" w:rsidR="00D34D95" w:rsidRDefault="00D2554F">
      <w:pPr>
        <w:pStyle w:val="BodyText"/>
        <w:numPr>
          <w:ilvl w:val="0"/>
          <w:numId w:val="2"/>
        </w:numPr>
        <w:jc w:val="both"/>
        <w:rPr>
          <w:sz w:val="24"/>
        </w:rPr>
      </w:pPr>
      <w:r>
        <w:rPr>
          <w:color w:val="000000"/>
          <w:sz w:val="24"/>
        </w:rPr>
        <w:t xml:space="preserve">Ǿrberg Hans H. Lingua Latina Per Se Illustrata: Colloquia Personarvm. Second edition. Roma: Edizioni Accademia Vivarium Novum; Indianapolis, Indiana. 2019. </w:t>
      </w:r>
    </w:p>
    <w:p w14:paraId="7863DD5D" w14:textId="77777777" w:rsidR="00D34D95" w:rsidRDefault="00D2554F">
      <w:pPr>
        <w:pStyle w:val="BodyText"/>
        <w:numPr>
          <w:ilvl w:val="0"/>
          <w:numId w:val="2"/>
        </w:numPr>
        <w:jc w:val="both"/>
        <w:rPr>
          <w:sz w:val="24"/>
        </w:rPr>
      </w:pPr>
      <w:r>
        <w:rPr>
          <w:color w:val="000000"/>
          <w:sz w:val="24"/>
        </w:rPr>
        <w:t xml:space="preserve">Ǿrberg Hans </w:t>
      </w:r>
      <w:r>
        <w:rPr>
          <w:color w:val="000000"/>
          <w:sz w:val="24"/>
        </w:rPr>
        <w:t xml:space="preserve">H., Bórri T. F., Miraglia L. Lingua Latina Per Se Illustrata: Latine Disco. Roma: Edizioni Accademia Vivarium novum, 2019. </w:t>
      </w:r>
    </w:p>
    <w:p w14:paraId="2A30316C" w14:textId="77777777" w:rsidR="00D34D95" w:rsidRDefault="00D2554F">
      <w:pPr>
        <w:pStyle w:val="BodyText"/>
        <w:numPr>
          <w:ilvl w:val="0"/>
          <w:numId w:val="2"/>
        </w:numPr>
        <w:jc w:val="both"/>
        <w:rPr>
          <w:sz w:val="24"/>
        </w:rPr>
      </w:pPr>
      <w:r>
        <w:rPr>
          <w:color w:val="000000"/>
          <w:sz w:val="24"/>
        </w:rPr>
        <w:t>Ǿrberg Hans H. Lingua Latina Per Se Illustrata. Pars I, Familia Romana: Exercitia Latina I (Cap. I-XXXV). Roma: Edizioni Accademia</w:t>
      </w:r>
      <w:r>
        <w:rPr>
          <w:color w:val="000000"/>
          <w:sz w:val="24"/>
        </w:rPr>
        <w:t xml:space="preserve"> Vivarium Novum. 2018.</w:t>
      </w:r>
    </w:p>
    <w:p w14:paraId="15E4C0CC" w14:textId="77777777" w:rsidR="00D34D95" w:rsidRDefault="00D34D95">
      <w:pPr>
        <w:pStyle w:val="BodyText"/>
        <w:jc w:val="both"/>
        <w:rPr>
          <w:sz w:val="24"/>
        </w:rPr>
      </w:pPr>
    </w:p>
    <w:p w14:paraId="03C50D4F" w14:textId="77777777" w:rsidR="00D34D95" w:rsidRDefault="00D2554F">
      <w:pPr>
        <w:pStyle w:val="BodyText"/>
        <w:jc w:val="both"/>
        <w:rPr>
          <w:b/>
          <w:bCs/>
          <w:sz w:val="24"/>
        </w:rPr>
      </w:pPr>
      <w:r>
        <w:rPr>
          <w:b/>
          <w:bCs/>
          <w:sz w:val="24"/>
        </w:rPr>
        <w:t>Словники:</w:t>
      </w:r>
    </w:p>
    <w:p w14:paraId="399C2FD8" w14:textId="77777777" w:rsidR="00D34D95" w:rsidRDefault="00D2554F">
      <w:pPr>
        <w:pStyle w:val="BodyText"/>
        <w:numPr>
          <w:ilvl w:val="0"/>
          <w:numId w:val="6"/>
        </w:numPr>
        <w:ind w:left="720"/>
        <w:jc w:val="both"/>
      </w:pPr>
      <w:r>
        <w:rPr>
          <w:sz w:val="24"/>
        </w:rPr>
        <w:t xml:space="preserve">Багатомовний тлумачний словник-довідник мовознавчої термінології (українська, російська, англійська, французька, німецька, італійська, іспанська мови) / Укл. І. О. Голубовська, В. Я. Жалай, Н. Г. Кравченко, О. В. </w:t>
      </w:r>
      <w:r>
        <w:rPr>
          <w:sz w:val="24"/>
        </w:rPr>
        <w:t>Кругликова, Т. Г. Линник, Т. М. Миронюк, А. Ф. Пархоменко, Л. М. Рубашова ; за заг. ред. В. Я. Жалая. Київ: Логос, 2020. 391 с.</w:t>
      </w:r>
    </w:p>
    <w:p w14:paraId="37E44863" w14:textId="77777777" w:rsidR="00D34D95" w:rsidRDefault="00D2554F">
      <w:pPr>
        <w:pStyle w:val="BodyText"/>
        <w:numPr>
          <w:ilvl w:val="0"/>
          <w:numId w:val="6"/>
        </w:numPr>
        <w:ind w:left="720"/>
        <w:jc w:val="both"/>
      </w:pPr>
      <w:proofErr w:type="spellStart"/>
      <w:r>
        <w:rPr>
          <w:sz w:val="24"/>
          <w:lang w:val="fr-FR"/>
        </w:rPr>
        <w:t>Бибик</w:t>
      </w:r>
      <w:proofErr w:type="spellEnd"/>
      <w:r>
        <w:rPr>
          <w:sz w:val="24"/>
          <w:lang w:val="fr-FR"/>
        </w:rPr>
        <w:t xml:space="preserve"> С. П., </w:t>
      </w:r>
      <w:proofErr w:type="spellStart"/>
      <w:r>
        <w:rPr>
          <w:sz w:val="24"/>
          <w:lang w:val="fr-FR"/>
        </w:rPr>
        <w:t>Сюта</w:t>
      </w:r>
      <w:proofErr w:type="spellEnd"/>
      <w:r>
        <w:rPr>
          <w:sz w:val="24"/>
          <w:lang w:val="fr-FR"/>
        </w:rPr>
        <w:t xml:space="preserve"> Г. М. </w:t>
      </w:r>
      <w:proofErr w:type="spellStart"/>
      <w:r>
        <w:rPr>
          <w:sz w:val="24"/>
          <w:lang w:val="fr-FR"/>
        </w:rPr>
        <w:t>Словник</w:t>
      </w:r>
      <w:proofErr w:type="spellEnd"/>
      <w:r>
        <w:rPr>
          <w:sz w:val="24"/>
          <w:lang w:val="fr-FR"/>
        </w:rPr>
        <w:t xml:space="preserve"> </w:t>
      </w:r>
      <w:proofErr w:type="spellStart"/>
      <w:r>
        <w:rPr>
          <w:sz w:val="24"/>
          <w:lang w:val="fr-FR"/>
        </w:rPr>
        <w:t>іншомовних</w:t>
      </w:r>
      <w:proofErr w:type="spellEnd"/>
      <w:r>
        <w:rPr>
          <w:sz w:val="24"/>
          <w:lang w:val="fr-FR"/>
        </w:rPr>
        <w:t xml:space="preserve"> </w:t>
      </w:r>
      <w:proofErr w:type="spellStart"/>
      <w:proofErr w:type="gramStart"/>
      <w:r>
        <w:rPr>
          <w:sz w:val="24"/>
          <w:lang w:val="fr-FR"/>
        </w:rPr>
        <w:t>слів</w:t>
      </w:r>
      <w:proofErr w:type="spellEnd"/>
      <w:r>
        <w:rPr>
          <w:sz w:val="24"/>
          <w:lang w:val="fr-FR"/>
        </w:rPr>
        <w:t>:</w:t>
      </w:r>
      <w:proofErr w:type="gramEnd"/>
      <w:r>
        <w:rPr>
          <w:sz w:val="24"/>
          <w:lang w:val="fr-FR"/>
        </w:rPr>
        <w:t xml:space="preserve"> </w:t>
      </w:r>
      <w:proofErr w:type="spellStart"/>
      <w:r>
        <w:rPr>
          <w:sz w:val="24"/>
          <w:lang w:val="fr-FR"/>
        </w:rPr>
        <w:t>тлумачення</w:t>
      </w:r>
      <w:proofErr w:type="spellEnd"/>
      <w:r>
        <w:rPr>
          <w:sz w:val="24"/>
          <w:lang w:val="fr-FR"/>
        </w:rPr>
        <w:t xml:space="preserve">, </w:t>
      </w:r>
      <w:proofErr w:type="spellStart"/>
      <w:r>
        <w:rPr>
          <w:sz w:val="24"/>
          <w:lang w:val="fr-FR"/>
        </w:rPr>
        <w:t>словотворення</w:t>
      </w:r>
      <w:proofErr w:type="spellEnd"/>
      <w:r>
        <w:rPr>
          <w:sz w:val="24"/>
          <w:lang w:val="fr-FR"/>
        </w:rPr>
        <w:t xml:space="preserve"> </w:t>
      </w:r>
      <w:proofErr w:type="spellStart"/>
      <w:r>
        <w:rPr>
          <w:sz w:val="24"/>
          <w:lang w:val="fr-FR"/>
        </w:rPr>
        <w:t>та</w:t>
      </w:r>
      <w:proofErr w:type="spellEnd"/>
      <w:r>
        <w:rPr>
          <w:sz w:val="24"/>
          <w:lang w:val="fr-FR"/>
        </w:rPr>
        <w:t xml:space="preserve"> </w:t>
      </w:r>
      <w:proofErr w:type="spellStart"/>
      <w:r>
        <w:rPr>
          <w:sz w:val="24"/>
          <w:lang w:val="fr-FR"/>
        </w:rPr>
        <w:t>слововживання</w:t>
      </w:r>
      <w:proofErr w:type="spellEnd"/>
      <w:r>
        <w:rPr>
          <w:sz w:val="24"/>
          <w:lang w:val="fr-FR"/>
        </w:rPr>
        <w:t xml:space="preserve"> / </w:t>
      </w:r>
      <w:proofErr w:type="spellStart"/>
      <w:r>
        <w:rPr>
          <w:sz w:val="24"/>
          <w:lang w:val="fr-FR"/>
        </w:rPr>
        <w:t>За</w:t>
      </w:r>
      <w:proofErr w:type="spellEnd"/>
      <w:r>
        <w:rPr>
          <w:sz w:val="24"/>
          <w:lang w:val="fr-FR"/>
        </w:rPr>
        <w:t xml:space="preserve"> </w:t>
      </w:r>
      <w:proofErr w:type="spellStart"/>
      <w:r>
        <w:rPr>
          <w:sz w:val="24"/>
          <w:lang w:val="fr-FR"/>
        </w:rPr>
        <w:t>ред</w:t>
      </w:r>
      <w:proofErr w:type="spellEnd"/>
      <w:r>
        <w:rPr>
          <w:sz w:val="24"/>
          <w:lang w:val="fr-FR"/>
        </w:rPr>
        <w:t xml:space="preserve">. С. Я. </w:t>
      </w:r>
      <w:proofErr w:type="spellStart"/>
      <w:r>
        <w:rPr>
          <w:sz w:val="24"/>
          <w:lang w:val="fr-FR"/>
        </w:rPr>
        <w:t>Єрмоленко</w:t>
      </w:r>
      <w:proofErr w:type="spellEnd"/>
      <w:r>
        <w:rPr>
          <w:sz w:val="24"/>
          <w:lang w:val="fr-FR"/>
        </w:rPr>
        <w:t xml:space="preserve">. </w:t>
      </w:r>
      <w:proofErr w:type="spellStart"/>
      <w:proofErr w:type="gramStart"/>
      <w:r>
        <w:rPr>
          <w:sz w:val="24"/>
          <w:lang w:val="fr-FR"/>
        </w:rPr>
        <w:t>Харків</w:t>
      </w:r>
      <w:proofErr w:type="spellEnd"/>
      <w:r>
        <w:rPr>
          <w:sz w:val="24"/>
          <w:lang w:val="fr-FR"/>
        </w:rPr>
        <w:t>:</w:t>
      </w:r>
      <w:proofErr w:type="gramEnd"/>
      <w:r>
        <w:rPr>
          <w:sz w:val="24"/>
          <w:lang w:val="fr-FR"/>
        </w:rPr>
        <w:t xml:space="preserve"> </w:t>
      </w:r>
      <w:proofErr w:type="spellStart"/>
      <w:r>
        <w:rPr>
          <w:sz w:val="24"/>
          <w:lang w:val="fr-FR"/>
        </w:rPr>
        <w:t>Ф</w:t>
      </w:r>
      <w:r>
        <w:rPr>
          <w:sz w:val="24"/>
          <w:lang w:val="fr-FR"/>
        </w:rPr>
        <w:t>оліо</w:t>
      </w:r>
      <w:proofErr w:type="spellEnd"/>
      <w:r>
        <w:rPr>
          <w:sz w:val="24"/>
          <w:lang w:val="fr-FR"/>
        </w:rPr>
        <w:t>, 2006. 623 с.</w:t>
      </w:r>
    </w:p>
    <w:p w14:paraId="4BB9CC6A" w14:textId="77777777" w:rsidR="00D34D95" w:rsidRDefault="00D2554F">
      <w:pPr>
        <w:pStyle w:val="BodyText"/>
        <w:numPr>
          <w:ilvl w:val="0"/>
          <w:numId w:val="6"/>
        </w:numPr>
        <w:ind w:left="720"/>
        <w:jc w:val="both"/>
      </w:pPr>
      <w:r>
        <w:rPr>
          <w:sz w:val="24"/>
        </w:rPr>
        <w:t>Енциклопедичний словник класичних мов / Л. Л. Звонська, Н. В. Корольова, О. В. Лазер-Паньків, О.В. Левко та ін. ; За ред. Л. Л. Звонської. 2-ге вид. випр. і допов.  Київ : ВПЦ «Київський університет», 2017. 552 с.</w:t>
      </w:r>
    </w:p>
    <w:p w14:paraId="31E3DF2B" w14:textId="77777777" w:rsidR="00D34D95" w:rsidRDefault="00D2554F">
      <w:pPr>
        <w:pStyle w:val="BodyText"/>
        <w:numPr>
          <w:ilvl w:val="0"/>
          <w:numId w:val="6"/>
        </w:numPr>
        <w:ind w:left="720"/>
        <w:jc w:val="both"/>
      </w:pPr>
      <w:r>
        <w:rPr>
          <w:sz w:val="24"/>
        </w:rPr>
        <w:t>Скорина Л.П. Латинсько-</w:t>
      </w:r>
      <w:r>
        <w:rPr>
          <w:sz w:val="24"/>
        </w:rPr>
        <w:t>український, українсько-латинський словник / Л.П.Скорина, О.А.Скорина. Київ: Обереги, 2004. 448 с.</w:t>
      </w:r>
    </w:p>
    <w:p w14:paraId="0DF5343D" w14:textId="77777777" w:rsidR="00D34D95" w:rsidRDefault="00D2554F">
      <w:pPr>
        <w:pStyle w:val="BodyText"/>
        <w:numPr>
          <w:ilvl w:val="0"/>
          <w:numId w:val="6"/>
        </w:numPr>
        <w:ind w:left="720"/>
        <w:jc w:val="both"/>
      </w:pPr>
      <w:proofErr w:type="spellStart"/>
      <w:r>
        <w:rPr>
          <w:sz w:val="24"/>
          <w:lang w:val="fr-FR"/>
        </w:rPr>
        <w:t>Українсько-латинсько-англійський</w:t>
      </w:r>
      <w:proofErr w:type="spellEnd"/>
      <w:r>
        <w:rPr>
          <w:sz w:val="24"/>
          <w:lang w:val="fr-FR"/>
        </w:rPr>
        <w:t xml:space="preserve"> </w:t>
      </w:r>
      <w:proofErr w:type="spellStart"/>
      <w:r>
        <w:rPr>
          <w:sz w:val="24"/>
          <w:lang w:val="fr-FR"/>
        </w:rPr>
        <w:t>словник</w:t>
      </w:r>
      <w:proofErr w:type="spellEnd"/>
      <w:r>
        <w:rPr>
          <w:sz w:val="24"/>
          <w:lang w:val="fr-FR"/>
        </w:rPr>
        <w:t xml:space="preserve"> / В. </w:t>
      </w:r>
      <w:proofErr w:type="spellStart"/>
      <w:r>
        <w:rPr>
          <w:sz w:val="24"/>
          <w:lang w:val="fr-FR"/>
        </w:rPr>
        <w:t>Миронова</w:t>
      </w:r>
      <w:proofErr w:type="spellEnd"/>
      <w:r>
        <w:rPr>
          <w:sz w:val="24"/>
          <w:lang w:val="fr-FR"/>
        </w:rPr>
        <w:t xml:space="preserve">, Н. </w:t>
      </w:r>
      <w:proofErr w:type="spellStart"/>
      <w:r>
        <w:rPr>
          <w:sz w:val="24"/>
          <w:lang w:val="fr-FR"/>
        </w:rPr>
        <w:t>Корольова</w:t>
      </w:r>
      <w:proofErr w:type="spellEnd"/>
      <w:r>
        <w:rPr>
          <w:sz w:val="24"/>
          <w:lang w:val="fr-FR"/>
        </w:rPr>
        <w:t xml:space="preserve">, М. </w:t>
      </w:r>
      <w:proofErr w:type="spellStart"/>
      <w:r>
        <w:rPr>
          <w:sz w:val="24"/>
          <w:lang w:val="fr-FR"/>
        </w:rPr>
        <w:t>Ластовець</w:t>
      </w:r>
      <w:proofErr w:type="spellEnd"/>
      <w:r>
        <w:rPr>
          <w:sz w:val="24"/>
          <w:lang w:val="fr-FR"/>
        </w:rPr>
        <w:t xml:space="preserve">. </w:t>
      </w:r>
      <w:proofErr w:type="spellStart"/>
      <w:proofErr w:type="gramStart"/>
      <w:r>
        <w:rPr>
          <w:sz w:val="24"/>
          <w:lang w:val="fr-FR"/>
        </w:rPr>
        <w:t>Київ</w:t>
      </w:r>
      <w:proofErr w:type="spellEnd"/>
      <w:r>
        <w:rPr>
          <w:sz w:val="24"/>
          <w:lang w:val="fr-FR"/>
        </w:rPr>
        <w:t>:</w:t>
      </w:r>
      <w:proofErr w:type="gramEnd"/>
      <w:r>
        <w:rPr>
          <w:sz w:val="24"/>
          <w:lang w:val="fr-FR"/>
        </w:rPr>
        <w:t xml:space="preserve"> ВПЦ «</w:t>
      </w:r>
      <w:proofErr w:type="spellStart"/>
      <w:r>
        <w:rPr>
          <w:sz w:val="24"/>
          <w:lang w:val="fr-FR"/>
        </w:rPr>
        <w:t>Київський</w:t>
      </w:r>
      <w:proofErr w:type="spellEnd"/>
      <w:r>
        <w:rPr>
          <w:sz w:val="24"/>
          <w:lang w:val="fr-FR"/>
        </w:rPr>
        <w:t xml:space="preserve"> </w:t>
      </w:r>
      <w:proofErr w:type="spellStart"/>
      <w:r>
        <w:rPr>
          <w:sz w:val="24"/>
          <w:lang w:val="fr-FR"/>
        </w:rPr>
        <w:t>університет</w:t>
      </w:r>
      <w:proofErr w:type="spellEnd"/>
      <w:r>
        <w:rPr>
          <w:sz w:val="24"/>
          <w:lang w:val="fr-FR"/>
        </w:rPr>
        <w:t>», 2018. 319 с.</w:t>
      </w:r>
    </w:p>
    <w:p w14:paraId="12E1C3CE" w14:textId="77777777" w:rsidR="00D34D95" w:rsidRDefault="00D2554F">
      <w:pPr>
        <w:pStyle w:val="BodyText"/>
        <w:numPr>
          <w:ilvl w:val="0"/>
          <w:numId w:val="6"/>
        </w:numPr>
        <w:ind w:left="720"/>
        <w:jc w:val="both"/>
      </w:pPr>
      <w:r>
        <w:rPr>
          <w:sz w:val="24"/>
        </w:rPr>
        <w:t>Чуракова Л.П. Латинсько-у</w:t>
      </w:r>
      <w:r>
        <w:rPr>
          <w:sz w:val="24"/>
        </w:rPr>
        <w:t>країнський та українсько-латинський словник. Київ Чумацький шлях, 2009. 617 с.</w:t>
      </w:r>
    </w:p>
    <w:p w14:paraId="7A217FC9" w14:textId="77777777" w:rsidR="00D34D95" w:rsidRDefault="00D34D95">
      <w:pPr>
        <w:pStyle w:val="BodyText"/>
        <w:jc w:val="both"/>
        <w:rPr>
          <w:sz w:val="24"/>
        </w:rPr>
      </w:pPr>
    </w:p>
    <w:p w14:paraId="72304CEF" w14:textId="77777777" w:rsidR="00D34D95" w:rsidRDefault="00D2554F">
      <w:pPr>
        <w:pStyle w:val="BodyText"/>
        <w:rPr>
          <w:szCs w:val="28"/>
        </w:rPr>
      </w:pPr>
      <w:r>
        <w:rPr>
          <w:b/>
          <w:bCs/>
          <w:szCs w:val="28"/>
        </w:rPr>
        <w:t>10. Додаткові інформаційні та онлайн ресурси:</w:t>
      </w:r>
    </w:p>
    <w:p w14:paraId="42046409" w14:textId="77777777" w:rsidR="00D34D95" w:rsidRDefault="00D34D95">
      <w:pPr>
        <w:pStyle w:val="BodyText"/>
        <w:jc w:val="both"/>
        <w:rPr>
          <w:sz w:val="24"/>
        </w:rPr>
      </w:pPr>
    </w:p>
    <w:p w14:paraId="3D7E86CF" w14:textId="77777777" w:rsidR="00D34D95" w:rsidRDefault="00D2554F">
      <w:pPr>
        <w:pStyle w:val="BodyText"/>
        <w:numPr>
          <w:ilvl w:val="0"/>
          <w:numId w:val="5"/>
        </w:numPr>
        <w:jc w:val="both"/>
      </w:pPr>
      <w:r>
        <w:rPr>
          <w:bCs/>
          <w:sz w:val="24"/>
          <w:lang w:val="ru-RU"/>
        </w:rPr>
        <w:t xml:space="preserve">Портал латинської мови та онлайн-словник LOGEION/ΛΟΓΕΙΟΝ. </w:t>
      </w:r>
      <w:r>
        <w:rPr>
          <w:bCs/>
          <w:sz w:val="24"/>
          <w:lang w:val="en-US"/>
        </w:rPr>
        <w:t xml:space="preserve">URL: </w:t>
      </w:r>
      <w:r>
        <w:rPr>
          <w:rStyle w:val="3f3f3f3f3f3f3f3f-3f3f3f3f3f3f"/>
          <w:bCs/>
          <w:sz w:val="24"/>
          <w:lang w:val="en-US"/>
        </w:rPr>
        <w:t>http://logeion.uchicago.edu/</w:t>
      </w:r>
    </w:p>
    <w:p w14:paraId="3A068F5D" w14:textId="77777777" w:rsidR="00D34D95" w:rsidRDefault="00D2554F">
      <w:pPr>
        <w:pStyle w:val="BodyText"/>
        <w:numPr>
          <w:ilvl w:val="0"/>
          <w:numId w:val="5"/>
        </w:numPr>
        <w:jc w:val="both"/>
      </w:pPr>
      <w:r>
        <w:rPr>
          <w:sz w:val="24"/>
        </w:rPr>
        <w:t xml:space="preserve">Subsidia. Academia Vivarium Novum. Familia Romana. URL: </w:t>
      </w:r>
      <w:r>
        <w:rPr>
          <w:rStyle w:val="Hyperlink"/>
          <w:sz w:val="24"/>
        </w:rPr>
        <w:t>https://subsidia.vivariumnovum.it/</w:t>
      </w:r>
    </w:p>
    <w:p w14:paraId="28B6A64C" w14:textId="77777777" w:rsidR="00D34D95" w:rsidRDefault="00D2554F">
      <w:pPr>
        <w:pStyle w:val="BodyText"/>
        <w:numPr>
          <w:ilvl w:val="0"/>
          <w:numId w:val="5"/>
        </w:numPr>
        <w:jc w:val="both"/>
      </w:pPr>
      <w:r>
        <w:rPr>
          <w:sz w:val="24"/>
        </w:rPr>
        <w:t xml:space="preserve">Scorpio Martianus. Spoken Latin, Ancient Greek, and Ancient Egyptian videos by Luke Amadeus Ranieri. URL:  </w:t>
      </w:r>
      <w:r>
        <w:rPr>
          <w:rStyle w:val="Hyperlink"/>
          <w:sz w:val="24"/>
        </w:rPr>
        <w:t>https://www.youtube.com/@ScorpioMartianus</w:t>
      </w:r>
    </w:p>
    <w:p w14:paraId="02167E57" w14:textId="77777777" w:rsidR="00D34D95" w:rsidRDefault="00D2554F">
      <w:pPr>
        <w:pStyle w:val="BodyText"/>
        <w:numPr>
          <w:ilvl w:val="0"/>
          <w:numId w:val="5"/>
        </w:numPr>
        <w:jc w:val="both"/>
      </w:pPr>
      <w:r>
        <w:rPr>
          <w:sz w:val="24"/>
        </w:rPr>
        <w:t>Found in Antiqui</w:t>
      </w:r>
      <w:r>
        <w:rPr>
          <w:sz w:val="24"/>
        </w:rPr>
        <w:t xml:space="preserve">ty: Latin. URL:  </w:t>
      </w:r>
      <w:r>
        <w:rPr>
          <w:rStyle w:val="Hyperlink"/>
          <w:sz w:val="24"/>
        </w:rPr>
        <w:t>https://www.youtube.com/@FoundinAntiquity</w:t>
      </w:r>
    </w:p>
    <w:p w14:paraId="33F98315" w14:textId="77777777" w:rsidR="00D34D95" w:rsidRDefault="00D2554F">
      <w:pPr>
        <w:numPr>
          <w:ilvl w:val="0"/>
          <w:numId w:val="5"/>
        </w:numPr>
        <w:jc w:val="both"/>
      </w:pPr>
      <w:r>
        <w:rPr>
          <w:sz w:val="24"/>
        </w:rPr>
        <w:t xml:space="preserve">How language shapes the way we think | Lera Boroditsky </w:t>
      </w:r>
      <w:r>
        <w:rPr>
          <w:color w:val="0F0F0F"/>
          <w:sz w:val="24"/>
        </w:rPr>
        <w:t xml:space="preserve"> | </w:t>
      </w:r>
      <w:r>
        <w:rPr>
          <w:sz w:val="24"/>
        </w:rPr>
        <w:t xml:space="preserve">TED. URL: </w:t>
      </w:r>
      <w:r>
        <w:rPr>
          <w:rStyle w:val="Hyperlink"/>
          <w:sz w:val="24"/>
        </w:rPr>
        <w:t>https://www.youtube.com/watch?v=RKK7wGAYP6k</w:t>
      </w:r>
    </w:p>
    <w:p w14:paraId="06268E4F" w14:textId="77777777" w:rsidR="00D34D95" w:rsidRDefault="00D34D95">
      <w:pPr>
        <w:pStyle w:val="BodyText"/>
        <w:jc w:val="both"/>
        <w:rPr>
          <w:sz w:val="24"/>
        </w:rPr>
      </w:pPr>
    </w:p>
    <w:p w14:paraId="102E105E" w14:textId="77777777" w:rsidR="00D34D95" w:rsidRDefault="00D34D95">
      <w:pPr>
        <w:pStyle w:val="BodyText"/>
        <w:jc w:val="both"/>
        <w:rPr>
          <w:sz w:val="24"/>
        </w:rPr>
      </w:pPr>
    </w:p>
    <w:sectPr w:rsidR="00D34D95">
      <w:pgSz w:w="11906" w:h="16838"/>
      <w:pgMar w:top="1135" w:right="849" w:bottom="1134" w:left="1531" w:header="709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AF32A" w14:textId="77777777" w:rsidR="00D2554F" w:rsidRDefault="00D2554F">
      <w:r>
        <w:separator/>
      </w:r>
    </w:p>
  </w:endnote>
  <w:endnote w:type="continuationSeparator" w:id="0">
    <w:p w14:paraId="3F971135" w14:textId="77777777" w:rsidR="00D2554F" w:rsidRDefault="00D2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;MS Minch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;MS Gothic">
    <w:panose1 w:val="00000000000000000000"/>
    <w:charset w:val="00"/>
    <w:family w:val="roman"/>
    <w:notTrueType/>
    <w:pitch w:val="default"/>
  </w:font>
  <w:font w:name="MS Mincho;ＭＳ 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DB5E3" w14:textId="77777777" w:rsidR="00D2554F" w:rsidRDefault="00D2554F">
      <w:r>
        <w:separator/>
      </w:r>
    </w:p>
  </w:footnote>
  <w:footnote w:type="continuationSeparator" w:id="0">
    <w:p w14:paraId="1D51EAF1" w14:textId="77777777" w:rsidR="00D2554F" w:rsidRDefault="00D25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C1CC4"/>
    <w:multiLevelType w:val="multilevel"/>
    <w:tmpl w:val="A2F62F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9092739"/>
    <w:multiLevelType w:val="multilevel"/>
    <w:tmpl w:val="BD2603C0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00"/>
        </w:tabs>
        <w:ind w:left="9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980"/>
        </w:tabs>
        <w:ind w:left="19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6373D6B"/>
    <w:multiLevelType w:val="multilevel"/>
    <w:tmpl w:val="00E0E38C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700"/>
        </w:tabs>
        <w:ind w:left="27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060"/>
        </w:tabs>
        <w:ind w:left="306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780"/>
        </w:tabs>
        <w:ind w:left="378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140"/>
        </w:tabs>
        <w:ind w:left="4140" w:hanging="360"/>
      </w:pPr>
      <w:rPr>
        <w:sz w:val="24"/>
        <w:szCs w:val="24"/>
      </w:rPr>
    </w:lvl>
  </w:abstractNum>
  <w:abstractNum w:abstractNumId="3" w15:restartNumberingAfterBreak="0">
    <w:nsid w:val="27FA58AA"/>
    <w:multiLevelType w:val="multilevel"/>
    <w:tmpl w:val="7C66F9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874253F"/>
    <w:multiLevelType w:val="multilevel"/>
    <w:tmpl w:val="43E4063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80"/>
        </w:tabs>
        <w:ind w:left="19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ED257AA"/>
    <w:multiLevelType w:val="multilevel"/>
    <w:tmpl w:val="BCCA0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Open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Open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Open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Open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Open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Open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OpenSymbol"/>
      </w:rPr>
    </w:lvl>
  </w:abstractNum>
  <w:abstractNum w:abstractNumId="6" w15:restartNumberingAfterBreak="0">
    <w:nsid w:val="77A829B1"/>
    <w:multiLevelType w:val="multilevel"/>
    <w:tmpl w:val="356856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4D95"/>
    <w:rsid w:val="00BB2643"/>
    <w:rsid w:val="00D2554F"/>
    <w:rsid w:val="00D34D95"/>
    <w:rsid w:val="00E63AB6"/>
    <w:rsid w:val="00FE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4CAEC"/>
  <w15:docId w15:val="{641EFC4B-6674-427E-A0EE-BF22267D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71F"/>
    <w:rPr>
      <w:sz w:val="28"/>
      <w:szCs w:val="24"/>
      <w:lang w:val="uk-UA"/>
    </w:rPr>
  </w:style>
  <w:style w:type="paragraph" w:styleId="Heading1">
    <w:name w:val="heading 1"/>
    <w:basedOn w:val="Normal"/>
    <w:qFormat/>
    <w:rsid w:val="009A061C"/>
    <w:pPr>
      <w:keepNext/>
      <w:jc w:val="both"/>
      <w:outlineLvl w:val="0"/>
    </w:pPr>
  </w:style>
  <w:style w:type="paragraph" w:styleId="Heading2">
    <w:name w:val="heading 2"/>
    <w:basedOn w:val="Normal"/>
    <w:qFormat/>
    <w:rsid w:val="009A061C"/>
    <w:pPr>
      <w:keepNext/>
      <w:ind w:left="360"/>
      <w:jc w:val="center"/>
      <w:outlineLvl w:val="1"/>
    </w:pPr>
  </w:style>
  <w:style w:type="paragraph" w:styleId="Heading3">
    <w:name w:val="heading 3"/>
    <w:basedOn w:val="Normal"/>
    <w:link w:val="Heading3Char"/>
    <w:qFormat/>
    <w:rsid w:val="009A061C"/>
    <w:pPr>
      <w:keepNext/>
      <w:ind w:left="1800"/>
      <w:jc w:val="center"/>
      <w:outlineLvl w:val="2"/>
    </w:pPr>
  </w:style>
  <w:style w:type="paragraph" w:styleId="Heading4">
    <w:name w:val="heading 4"/>
    <w:basedOn w:val="Normal"/>
    <w:qFormat/>
    <w:rsid w:val="009A061C"/>
    <w:pPr>
      <w:keepNext/>
      <w:jc w:val="center"/>
      <w:outlineLvl w:val="3"/>
    </w:pPr>
    <w:rPr>
      <w:sz w:val="40"/>
    </w:rPr>
  </w:style>
  <w:style w:type="paragraph" w:styleId="Heading5">
    <w:name w:val="heading 5"/>
    <w:basedOn w:val="Normal"/>
    <w:qFormat/>
    <w:rsid w:val="009A061C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qFormat/>
    <w:rsid w:val="009A061C"/>
    <w:pPr>
      <w:keepNext/>
      <w:jc w:val="center"/>
      <w:outlineLvl w:val="5"/>
    </w:pPr>
  </w:style>
  <w:style w:type="paragraph" w:styleId="Heading7">
    <w:name w:val="heading 7"/>
    <w:basedOn w:val="Normal"/>
    <w:qFormat/>
    <w:rsid w:val="009A061C"/>
    <w:pPr>
      <w:keepNext/>
      <w:outlineLvl w:val="6"/>
    </w:pPr>
  </w:style>
  <w:style w:type="paragraph" w:styleId="Heading8">
    <w:name w:val="heading 8"/>
    <w:basedOn w:val="Normal"/>
    <w:qFormat/>
    <w:rsid w:val="009A061C"/>
    <w:pPr>
      <w:keepNext/>
      <w:outlineLvl w:val="7"/>
    </w:pPr>
    <w:rPr>
      <w:b/>
      <w:bCs/>
    </w:rPr>
  </w:style>
  <w:style w:type="paragraph" w:styleId="Heading9">
    <w:name w:val="heading 9"/>
    <w:basedOn w:val="Normal"/>
    <w:qFormat/>
    <w:rsid w:val="009A061C"/>
    <w:pPr>
      <w:keepNext/>
      <w:jc w:val="right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9A061C"/>
  </w:style>
  <w:style w:type="character" w:customStyle="1" w:styleId="a">
    <w:name w:val="Привязка сноски"/>
    <w:qFormat/>
    <w:rPr>
      <w:vertAlign w:val="superscript"/>
    </w:rPr>
  </w:style>
  <w:style w:type="character" w:customStyle="1" w:styleId="FootnoteCharacters">
    <w:name w:val="Footnote Characters"/>
    <w:semiHidden/>
    <w:qFormat/>
    <w:rsid w:val="00560273"/>
    <w:rPr>
      <w:vertAlign w:val="superscript"/>
    </w:rPr>
  </w:style>
  <w:style w:type="character" w:customStyle="1" w:styleId="apple-style-span">
    <w:name w:val="apple-style-span"/>
    <w:basedOn w:val="DefaultParagraphFont"/>
    <w:qFormat/>
    <w:rsid w:val="001032F0"/>
  </w:style>
  <w:style w:type="character" w:customStyle="1" w:styleId="-">
    <w:name w:val="Интернет-ссылка"/>
    <w:uiPriority w:val="99"/>
    <w:unhideWhenUsed/>
    <w:qFormat/>
    <w:rsid w:val="00536D8A"/>
    <w:rPr>
      <w:color w:val="0000FF"/>
      <w:u w:val="single"/>
    </w:rPr>
  </w:style>
  <w:style w:type="character" w:customStyle="1" w:styleId="apple-converted-space">
    <w:name w:val="apple-converted-space"/>
    <w:qFormat/>
    <w:rsid w:val="00436C88"/>
  </w:style>
  <w:style w:type="character" w:customStyle="1" w:styleId="articletitle">
    <w:name w:val="article_title"/>
    <w:qFormat/>
    <w:rsid w:val="008674E3"/>
  </w:style>
  <w:style w:type="character" w:styleId="Strong">
    <w:name w:val="Strong"/>
    <w:qFormat/>
    <w:rsid w:val="00D62E9A"/>
    <w:rPr>
      <w:b/>
      <w:bCs/>
    </w:rPr>
  </w:style>
  <w:style w:type="character" w:customStyle="1" w:styleId="a0">
    <w:name w:val="Основной текст с отступом Знак"/>
    <w:basedOn w:val="DefaultParagraphFont"/>
    <w:qFormat/>
    <w:rsid w:val="0095682F"/>
    <w:rPr>
      <w:sz w:val="28"/>
      <w:szCs w:val="24"/>
      <w:lang w:val="uk-UA"/>
    </w:rPr>
  </w:style>
  <w:style w:type="character" w:customStyle="1" w:styleId="a1">
    <w:name w:val="Верхний колонтитул Знак"/>
    <w:basedOn w:val="DefaultParagraphFont"/>
    <w:uiPriority w:val="99"/>
    <w:qFormat/>
    <w:rsid w:val="00102403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qFormat/>
    <w:rsid w:val="00895111"/>
    <w:rPr>
      <w:sz w:val="28"/>
      <w:szCs w:val="24"/>
      <w:lang w:val="uk-UA"/>
    </w:rPr>
  </w:style>
  <w:style w:type="character" w:customStyle="1" w:styleId="Heading3Char">
    <w:name w:val="Heading 3 Char"/>
    <w:basedOn w:val="DefaultParagraphFont"/>
    <w:link w:val="Heading3"/>
    <w:qFormat/>
    <w:rsid w:val="00BC4402"/>
    <w:rPr>
      <w:sz w:val="28"/>
      <w:szCs w:val="24"/>
      <w:lang w:val="uk-UA"/>
    </w:rPr>
  </w:style>
  <w:style w:type="character" w:customStyle="1" w:styleId="a2">
    <w:name w:val="Выделение"/>
    <w:basedOn w:val="DefaultParagraphFont"/>
    <w:qFormat/>
    <w:rsid w:val="005B161D"/>
    <w:rPr>
      <w:b/>
      <w:bCs/>
      <w:i w:val="0"/>
      <w:iCs w:val="0"/>
    </w:rPr>
  </w:style>
  <w:style w:type="character" w:customStyle="1" w:styleId="st1">
    <w:name w:val="st1"/>
    <w:basedOn w:val="DefaultParagraphFont"/>
    <w:qFormat/>
    <w:rsid w:val="005B161D"/>
  </w:style>
  <w:style w:type="character" w:customStyle="1" w:styleId="a3">
    <w:name w:val="Основной текст Знак"/>
    <w:basedOn w:val="DefaultParagraphFont"/>
    <w:qFormat/>
    <w:rsid w:val="00363F11"/>
    <w:rPr>
      <w:sz w:val="28"/>
      <w:szCs w:val="24"/>
      <w:lang w:val="uk-UA"/>
    </w:rPr>
  </w:style>
  <w:style w:type="character" w:customStyle="1" w:styleId="3">
    <w:name w:val="Основной шрифт абзаца3"/>
    <w:qFormat/>
  </w:style>
  <w:style w:type="character" w:customStyle="1" w:styleId="a4">
    <w:name w:val="Другое_"/>
    <w:basedOn w:val="3"/>
    <w:qFormat/>
    <w:rPr>
      <w:rFonts w:ascii="Times New Roman" w:hAnsi="Times New Roman" w:cs="Times New Roman"/>
      <w:b w:val="0"/>
      <w:i w:val="0"/>
      <w:caps w:val="0"/>
      <w:smallCaps w:val="0"/>
      <w:strike w:val="0"/>
      <w:dstrike w:val="0"/>
      <w:sz w:val="28"/>
      <w:u w:val="none"/>
    </w:rPr>
  </w:style>
  <w:style w:type="character" w:customStyle="1" w:styleId="a5">
    <w:name w:val="Основной текст_"/>
    <w:basedOn w:val="DefaultParagraphFont"/>
    <w:qFormat/>
    <w:rPr>
      <w:rFonts w:ascii="Times New Roman" w:hAnsi="Times New Roman" w:cs="Times New Roman"/>
      <w:b w:val="0"/>
      <w:i w:val="0"/>
      <w:caps w:val="0"/>
      <w:smallCaps w:val="0"/>
      <w:strike w:val="0"/>
      <w:dstrike w:val="0"/>
      <w:sz w:val="28"/>
      <w:u w:val="none"/>
    </w:rPr>
  </w:style>
  <w:style w:type="character" w:customStyle="1" w:styleId="a6">
    <w:name w:val="Маркеры списка"/>
    <w:qFormat/>
    <w:rPr>
      <w:rFonts w:ascii="OpenSymbol" w:eastAsia="OpenSymbol" w:hAnsi="OpenSymbol" w:cs="OpenSymbol"/>
    </w:rPr>
  </w:style>
  <w:style w:type="character" w:customStyle="1" w:styleId="a7">
    <w:name w:val="Символ нумерации"/>
    <w:qFormat/>
  </w:style>
  <w:style w:type="character" w:customStyle="1" w:styleId="3f3f3f3f3f3f3f3f-3f3f3f3f3f3f">
    <w:name w:val="И3fн3fт3fе3fр3fн3fе3fт3f-с3fс3fы3fл3fк3fа3f"/>
    <w:basedOn w:val="DefaultParagraphFont"/>
    <w:qFormat/>
    <w:rPr>
      <w:rFonts w:eastAsia="Times New Roman"/>
      <w:color w:val="0000FF"/>
      <w:u w:val="single"/>
    </w:rPr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  <w:rPr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rsid w:val="009A061C"/>
    <w:pPr>
      <w:jc w:val="center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uiPriority w:val="35"/>
    <w:qFormat/>
    <w:rsid w:val="004D2DA3"/>
    <w:pPr>
      <w:spacing w:before="120" w:line="360" w:lineRule="auto"/>
      <w:ind w:firstLine="709"/>
      <w:jc w:val="both"/>
    </w:pPr>
    <w:rPr>
      <w:rFonts w:eastAsia="Calibri"/>
      <w:b/>
      <w:bCs/>
      <w:sz w:val="20"/>
      <w:szCs w:val="20"/>
      <w:lang w:val="ru-RU" w:eastAsia="en-US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a8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Cs w:val="28"/>
    </w:rPr>
  </w:style>
  <w:style w:type="paragraph" w:customStyle="1" w:styleId="a9">
    <w:name w:val="Указатель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BodyTextIndent2Char"/>
    <w:qFormat/>
    <w:rsid w:val="009A061C"/>
    <w:pPr>
      <w:spacing w:before="120" w:line="360" w:lineRule="auto"/>
      <w:ind w:firstLine="709"/>
      <w:jc w:val="both"/>
    </w:pPr>
  </w:style>
  <w:style w:type="paragraph" w:styleId="BodyTextIndent">
    <w:name w:val="Body Text Indent"/>
    <w:basedOn w:val="Normal"/>
    <w:rsid w:val="009A061C"/>
    <w:pPr>
      <w:ind w:firstLine="900"/>
      <w:jc w:val="center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rsid w:val="009A061C"/>
    <w:pPr>
      <w:tabs>
        <w:tab w:val="center" w:pos="4153"/>
        <w:tab w:val="right" w:pos="8306"/>
      </w:tabs>
    </w:pPr>
    <w:rPr>
      <w:sz w:val="24"/>
      <w:lang w:val="ru-RU"/>
    </w:rPr>
  </w:style>
  <w:style w:type="paragraph" w:styleId="FootnoteText">
    <w:name w:val="footnote text"/>
    <w:basedOn w:val="Normal"/>
    <w:semiHidden/>
    <w:rsid w:val="00560273"/>
    <w:rPr>
      <w:sz w:val="20"/>
      <w:szCs w:val="20"/>
    </w:rPr>
  </w:style>
  <w:style w:type="paragraph" w:styleId="Footer">
    <w:name w:val="footer"/>
    <w:basedOn w:val="Normal"/>
    <w:rsid w:val="003D32EB"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uiPriority w:val="99"/>
    <w:unhideWhenUsed/>
    <w:qFormat/>
    <w:rsid w:val="009642A2"/>
    <w:pPr>
      <w:spacing w:beforeAutospacing="1" w:afterAutospacing="1"/>
    </w:pPr>
    <w:rPr>
      <w:sz w:val="24"/>
      <w:lang w:val="ru-RU"/>
    </w:rPr>
  </w:style>
  <w:style w:type="paragraph" w:styleId="ListParagraph">
    <w:name w:val="List Paragraph"/>
    <w:basedOn w:val="Normal"/>
    <w:uiPriority w:val="99"/>
    <w:qFormat/>
    <w:rsid w:val="00597A92"/>
    <w:pPr>
      <w:ind w:left="720"/>
      <w:contextualSpacing/>
    </w:pPr>
    <w:rPr>
      <w:sz w:val="24"/>
      <w:lang w:val="ru-RU"/>
    </w:rPr>
  </w:style>
  <w:style w:type="paragraph" w:customStyle="1" w:styleId="CharChar">
    <w:name w:val="Char Знак Char Знак"/>
    <w:basedOn w:val="Normal"/>
    <w:uiPriority w:val="99"/>
    <w:qFormat/>
    <w:rsid w:val="009B45F6"/>
    <w:rPr>
      <w:rFonts w:ascii="Verdana" w:hAnsi="Verdana" w:cs="Verdana"/>
      <w:sz w:val="20"/>
      <w:szCs w:val="20"/>
      <w:lang w:val="en-US" w:eastAsia="en-US"/>
    </w:rPr>
  </w:style>
  <w:style w:type="paragraph" w:customStyle="1" w:styleId="14">
    <w:name w:val="Обычный + 14 пт"/>
    <w:basedOn w:val="Normal"/>
    <w:qFormat/>
    <w:rsid w:val="000D76BF"/>
    <w:pPr>
      <w:tabs>
        <w:tab w:val="left" w:pos="0"/>
      </w:tabs>
      <w:ind w:firstLine="709"/>
      <w:jc w:val="both"/>
    </w:pPr>
    <w:rPr>
      <w:szCs w:val="28"/>
      <w:lang w:val="en-US"/>
    </w:rPr>
  </w:style>
  <w:style w:type="paragraph" w:customStyle="1" w:styleId="aa">
    <w:name w:val="Стиль"/>
    <w:qFormat/>
    <w:rsid w:val="00953465"/>
    <w:pPr>
      <w:widowControl w:val="0"/>
    </w:pPr>
    <w:rPr>
      <w:sz w:val="24"/>
      <w:szCs w:val="24"/>
    </w:rPr>
  </w:style>
  <w:style w:type="paragraph" w:customStyle="1" w:styleId="Default">
    <w:name w:val="Default"/>
    <w:qFormat/>
    <w:rsid w:val="002F0117"/>
    <w:rPr>
      <w:rFonts w:ascii="Courier New" w:eastAsia="Calibri" w:hAnsi="Courier New" w:cs="Courier New"/>
      <w:color w:val="000000"/>
      <w:sz w:val="24"/>
      <w:szCs w:val="24"/>
      <w:lang w:eastAsia="en-US"/>
    </w:rPr>
  </w:style>
  <w:style w:type="paragraph" w:customStyle="1" w:styleId="1">
    <w:name w:val="Обычный1"/>
    <w:qFormat/>
    <w:rsid w:val="00616812"/>
    <w:rPr>
      <w:sz w:val="28"/>
      <w:lang w:val="fr-FR"/>
    </w:rPr>
  </w:style>
  <w:style w:type="paragraph" w:styleId="NoSpacing">
    <w:name w:val="No Spacing"/>
    <w:qFormat/>
    <w:rsid w:val="00616812"/>
    <w:rPr>
      <w:rFonts w:ascii="Calibri" w:eastAsia="Calibri" w:hAnsi="Calibri"/>
      <w:sz w:val="22"/>
      <w:szCs w:val="22"/>
      <w:lang w:val="uk-UA" w:eastAsia="en-US"/>
    </w:rPr>
  </w:style>
  <w:style w:type="paragraph" w:customStyle="1" w:styleId="41">
    <w:name w:val="Заголовок 41"/>
    <w:basedOn w:val="Normal"/>
    <w:qFormat/>
    <w:pPr>
      <w:keepNext/>
      <w:jc w:val="center"/>
      <w:outlineLvl w:val="3"/>
    </w:pPr>
    <w:rPr>
      <w:sz w:val="40"/>
    </w:rPr>
  </w:style>
  <w:style w:type="paragraph" w:customStyle="1" w:styleId="Listenabsatz">
    <w:name w:val="Listenabsatz"/>
    <w:basedOn w:val="Normal"/>
    <w:qFormat/>
    <w:pPr>
      <w:suppressAutoHyphens w:val="0"/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ab">
    <w:name w:val="Содержимое таблицы"/>
    <w:basedOn w:val="Normal"/>
    <w:qFormat/>
    <w:pPr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2">
    <w:name w:val="Текст2"/>
    <w:basedOn w:val="Normal"/>
    <w:qFormat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E15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ветлая заливка1"/>
    <w:basedOn w:val="TableNormal"/>
    <w:uiPriority w:val="60"/>
    <w:rsid w:val="00C27A0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Светлая заливка - Акцент 11"/>
    <w:basedOn w:val="TableNormal"/>
    <w:uiPriority w:val="60"/>
    <w:rsid w:val="00C27A0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13</Pages>
  <Words>3988</Words>
  <Characters>22733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КИЇВСЬКИЙ НАЦІОНАЛЬНИЙ УНІВЕРСИТЕТ</vt:lpstr>
    </vt:vector>
  </TitlesOfParts>
  <Company>Home PC</Company>
  <LinksUpToDate>false</LinksUpToDate>
  <CharactersWithSpaces>26668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КИЇВСЬКИЙ НАЦІОНАЛЬНИЙ УНІВЕРСИТЕТ</dc:title>
  <dc:subject/>
  <dc:creator>Луцишин Зоряна Орестівна</dc:creator>
  <dc:description/>
  <cp:lastModifiedBy>Sergiy Fokin Fokin</cp:lastModifiedBy>
  <cp:revision>228</cp:revision>
  <cp:lastPrinted>2024-10-30T10:08:00Z</cp:lastPrinted>
  <dcterms:created xsi:type="dcterms:W3CDTF">2019-11-04T09:17:00Z</dcterms:created>
  <dcterms:modified xsi:type="dcterms:W3CDTF">2024-10-30T18:28:00Z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