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AA87A" w14:textId="77777777" w:rsidR="00F20CF6" w:rsidRDefault="00F20CF6" w:rsidP="00F20CF6">
      <w:pPr>
        <w:jc w:val="center"/>
        <w:rPr>
          <w:b/>
          <w:color w:val="000000" w:themeColor="text1"/>
          <w:sz w:val="21"/>
        </w:rPr>
      </w:pPr>
      <w:bookmarkStart w:id="0" w:name="_Toc98145467"/>
      <w:bookmarkStart w:id="1" w:name="_Toc98435776"/>
      <w:r>
        <w:rPr>
          <w:b/>
          <w:noProof/>
          <w:color w:val="000000" w:themeColor="text1"/>
          <w:sz w:val="21"/>
        </w:rPr>
        <w:drawing>
          <wp:inline distT="0" distB="0" distL="0" distR="0" wp14:anchorId="2CBD79B6" wp14:editId="7BF317A6">
            <wp:extent cx="5524500" cy="3093720"/>
            <wp:effectExtent l="0" t="0" r="0" b="0"/>
            <wp:docPr id="2133963327" name="Picture 3" descr="A logo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63327" name="Picture 3" descr="A logo with blue tex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553531" cy="3109977"/>
                    </a:xfrm>
                    <a:prstGeom prst="rect">
                      <a:avLst/>
                    </a:prstGeom>
                  </pic:spPr>
                </pic:pic>
              </a:graphicData>
            </a:graphic>
          </wp:inline>
        </w:drawing>
      </w:r>
    </w:p>
    <w:p w14:paraId="0D3E036D" w14:textId="77777777" w:rsidR="00F20CF6" w:rsidRDefault="00F20CF6" w:rsidP="00F20CF6">
      <w:pPr>
        <w:jc w:val="center"/>
        <w:rPr>
          <w:b/>
          <w:color w:val="000000" w:themeColor="text1"/>
          <w:sz w:val="21"/>
        </w:rPr>
      </w:pPr>
    </w:p>
    <w:tbl>
      <w:tblPr>
        <w:tblStyle w:val="TableGrid"/>
        <w:tblW w:w="0" w:type="auto"/>
        <w:tblInd w:w="468" w:type="dxa"/>
        <w:tblLook w:val="04A0" w:firstRow="1" w:lastRow="0" w:firstColumn="1" w:lastColumn="0" w:noHBand="0" w:noVBand="1"/>
      </w:tblPr>
      <w:tblGrid>
        <w:gridCol w:w="4229"/>
        <w:gridCol w:w="4501"/>
      </w:tblGrid>
      <w:tr w:rsidR="00F20CF6" w14:paraId="2C011D92" w14:textId="77777777" w:rsidTr="00B6486F">
        <w:trPr>
          <w:trHeight w:val="350"/>
        </w:trPr>
        <w:tc>
          <w:tcPr>
            <w:tcW w:w="4229" w:type="dxa"/>
          </w:tcPr>
          <w:p w14:paraId="1F161B6E" w14:textId="77777777" w:rsidR="00F20CF6" w:rsidRDefault="00F20CF6" w:rsidP="00B6486F">
            <w:pPr>
              <w:tabs>
                <w:tab w:val="center" w:pos="2288"/>
              </w:tabs>
              <w:rPr>
                <w:b/>
                <w:color w:val="000000" w:themeColor="text1"/>
                <w:sz w:val="32"/>
                <w:szCs w:val="36"/>
              </w:rPr>
            </w:pPr>
            <w:r>
              <w:rPr>
                <w:b/>
                <w:color w:val="000000" w:themeColor="text1"/>
                <w:sz w:val="32"/>
                <w:szCs w:val="36"/>
              </w:rPr>
              <w:tab/>
              <w:t xml:space="preserve">Names </w:t>
            </w:r>
          </w:p>
        </w:tc>
        <w:tc>
          <w:tcPr>
            <w:tcW w:w="4501" w:type="dxa"/>
          </w:tcPr>
          <w:p w14:paraId="2E271298" w14:textId="77777777" w:rsidR="00F20CF6" w:rsidRDefault="00F20CF6" w:rsidP="00B6486F">
            <w:pPr>
              <w:jc w:val="center"/>
              <w:rPr>
                <w:b/>
                <w:color w:val="000000" w:themeColor="text1"/>
                <w:sz w:val="32"/>
                <w:szCs w:val="36"/>
              </w:rPr>
            </w:pPr>
            <w:r>
              <w:rPr>
                <w:b/>
                <w:color w:val="000000" w:themeColor="text1"/>
                <w:sz w:val="32"/>
                <w:szCs w:val="36"/>
              </w:rPr>
              <w:t>ID</w:t>
            </w:r>
          </w:p>
        </w:tc>
      </w:tr>
      <w:tr w:rsidR="00F20CF6" w14:paraId="7B8B6664" w14:textId="77777777" w:rsidTr="00B6486F">
        <w:trPr>
          <w:trHeight w:val="362"/>
        </w:trPr>
        <w:tc>
          <w:tcPr>
            <w:tcW w:w="4229" w:type="dxa"/>
          </w:tcPr>
          <w:p w14:paraId="41D84766" w14:textId="77777777" w:rsidR="00F20CF6" w:rsidRDefault="00F20CF6" w:rsidP="00B6486F">
            <w:pPr>
              <w:jc w:val="center"/>
              <w:rPr>
                <w:b/>
                <w:color w:val="000000" w:themeColor="text1"/>
                <w:sz w:val="32"/>
                <w:szCs w:val="36"/>
              </w:rPr>
            </w:pPr>
            <w:r>
              <w:rPr>
                <w:b/>
                <w:color w:val="000000" w:themeColor="text1"/>
                <w:sz w:val="32"/>
                <w:szCs w:val="36"/>
              </w:rPr>
              <w:t>Hadi Mohammad Abboud</w:t>
            </w:r>
          </w:p>
        </w:tc>
        <w:tc>
          <w:tcPr>
            <w:tcW w:w="4501" w:type="dxa"/>
          </w:tcPr>
          <w:p w14:paraId="2137FA56" w14:textId="77777777" w:rsidR="00F20CF6" w:rsidRDefault="00F20CF6" w:rsidP="00B6486F">
            <w:pPr>
              <w:jc w:val="center"/>
              <w:rPr>
                <w:b/>
                <w:color w:val="000000" w:themeColor="text1"/>
                <w:sz w:val="32"/>
                <w:szCs w:val="36"/>
              </w:rPr>
            </w:pPr>
            <w:r>
              <w:rPr>
                <w:b/>
                <w:color w:val="000000" w:themeColor="text1"/>
                <w:sz w:val="32"/>
                <w:szCs w:val="36"/>
              </w:rPr>
              <w:t>202301783</w:t>
            </w:r>
          </w:p>
        </w:tc>
      </w:tr>
      <w:tr w:rsidR="00F20CF6" w14:paraId="332330C8" w14:textId="77777777" w:rsidTr="00B6486F">
        <w:trPr>
          <w:trHeight w:val="350"/>
        </w:trPr>
        <w:tc>
          <w:tcPr>
            <w:tcW w:w="4229" w:type="dxa"/>
          </w:tcPr>
          <w:p w14:paraId="2DE41087" w14:textId="77777777" w:rsidR="00F20CF6" w:rsidRDefault="00F20CF6" w:rsidP="00B6486F">
            <w:pPr>
              <w:jc w:val="center"/>
              <w:rPr>
                <w:b/>
                <w:color w:val="000000" w:themeColor="text1"/>
                <w:sz w:val="32"/>
                <w:szCs w:val="36"/>
              </w:rPr>
            </w:pPr>
            <w:r>
              <w:rPr>
                <w:b/>
                <w:color w:val="000000" w:themeColor="text1"/>
                <w:sz w:val="32"/>
                <w:szCs w:val="36"/>
              </w:rPr>
              <w:t>Mohammad Omar Terro</w:t>
            </w:r>
          </w:p>
        </w:tc>
        <w:tc>
          <w:tcPr>
            <w:tcW w:w="4501" w:type="dxa"/>
          </w:tcPr>
          <w:p w14:paraId="215ACACF" w14:textId="77777777" w:rsidR="00F20CF6" w:rsidRDefault="00F20CF6" w:rsidP="00B6486F">
            <w:pPr>
              <w:jc w:val="center"/>
              <w:rPr>
                <w:b/>
                <w:color w:val="000000" w:themeColor="text1"/>
                <w:sz w:val="32"/>
                <w:szCs w:val="36"/>
              </w:rPr>
            </w:pPr>
            <w:r>
              <w:rPr>
                <w:b/>
                <w:color w:val="000000" w:themeColor="text1"/>
                <w:sz w:val="32"/>
                <w:szCs w:val="36"/>
              </w:rPr>
              <w:t>202301698</w:t>
            </w:r>
          </w:p>
        </w:tc>
      </w:tr>
      <w:tr w:rsidR="00F20CF6" w14:paraId="283B54CC" w14:textId="77777777" w:rsidTr="00B6486F">
        <w:trPr>
          <w:trHeight w:val="362"/>
        </w:trPr>
        <w:tc>
          <w:tcPr>
            <w:tcW w:w="4229" w:type="dxa"/>
          </w:tcPr>
          <w:p w14:paraId="68132A5E" w14:textId="77777777" w:rsidR="00F20CF6" w:rsidRDefault="00F20CF6" w:rsidP="00B6486F">
            <w:pPr>
              <w:jc w:val="center"/>
              <w:rPr>
                <w:b/>
                <w:color w:val="000000" w:themeColor="text1"/>
                <w:sz w:val="32"/>
                <w:szCs w:val="36"/>
              </w:rPr>
            </w:pPr>
            <w:r>
              <w:rPr>
                <w:b/>
                <w:color w:val="000000" w:themeColor="text1"/>
                <w:sz w:val="32"/>
                <w:szCs w:val="36"/>
              </w:rPr>
              <w:t>Bachar Al Zein</w:t>
            </w:r>
          </w:p>
        </w:tc>
        <w:tc>
          <w:tcPr>
            <w:tcW w:w="4501" w:type="dxa"/>
          </w:tcPr>
          <w:p w14:paraId="424D3D74" w14:textId="77777777" w:rsidR="00F20CF6" w:rsidRDefault="00F20CF6" w:rsidP="00B6486F">
            <w:pPr>
              <w:jc w:val="center"/>
              <w:rPr>
                <w:b/>
                <w:color w:val="000000" w:themeColor="text1"/>
                <w:sz w:val="32"/>
                <w:szCs w:val="36"/>
              </w:rPr>
            </w:pPr>
            <w:r>
              <w:rPr>
                <w:b/>
                <w:color w:val="000000" w:themeColor="text1"/>
                <w:sz w:val="32"/>
                <w:szCs w:val="36"/>
              </w:rPr>
              <w:t>202303333</w:t>
            </w:r>
          </w:p>
        </w:tc>
      </w:tr>
      <w:tr w:rsidR="00F20CF6" w14:paraId="3CB7A0B5" w14:textId="77777777" w:rsidTr="00B6486F">
        <w:trPr>
          <w:trHeight w:val="350"/>
        </w:trPr>
        <w:tc>
          <w:tcPr>
            <w:tcW w:w="4229" w:type="dxa"/>
          </w:tcPr>
          <w:p w14:paraId="0730DECB" w14:textId="77777777" w:rsidR="00F20CF6" w:rsidRDefault="00F20CF6" w:rsidP="00B6486F">
            <w:pPr>
              <w:jc w:val="center"/>
              <w:rPr>
                <w:b/>
                <w:color w:val="000000" w:themeColor="text1"/>
                <w:sz w:val="32"/>
                <w:szCs w:val="36"/>
              </w:rPr>
            </w:pPr>
            <w:r>
              <w:rPr>
                <w:b/>
                <w:color w:val="000000" w:themeColor="text1"/>
                <w:sz w:val="32"/>
                <w:szCs w:val="36"/>
              </w:rPr>
              <w:t>Abbas Al Ghizzawi</w:t>
            </w:r>
          </w:p>
        </w:tc>
        <w:tc>
          <w:tcPr>
            <w:tcW w:w="4501" w:type="dxa"/>
          </w:tcPr>
          <w:p w14:paraId="78DFCC90" w14:textId="77777777" w:rsidR="00F20CF6" w:rsidRDefault="00F20CF6" w:rsidP="00B6486F">
            <w:pPr>
              <w:jc w:val="center"/>
              <w:rPr>
                <w:b/>
                <w:color w:val="000000" w:themeColor="text1"/>
                <w:sz w:val="32"/>
                <w:szCs w:val="36"/>
              </w:rPr>
            </w:pPr>
            <w:r>
              <w:rPr>
                <w:b/>
                <w:color w:val="000000" w:themeColor="text1"/>
                <w:sz w:val="32"/>
                <w:szCs w:val="36"/>
              </w:rPr>
              <w:t>202306076</w:t>
            </w:r>
          </w:p>
        </w:tc>
      </w:tr>
      <w:tr w:rsidR="00F20CF6" w14:paraId="7C90B38B" w14:textId="77777777" w:rsidTr="00B6486F">
        <w:trPr>
          <w:trHeight w:val="362"/>
        </w:trPr>
        <w:tc>
          <w:tcPr>
            <w:tcW w:w="4229" w:type="dxa"/>
          </w:tcPr>
          <w:p w14:paraId="6B9D04E9" w14:textId="77777777" w:rsidR="00F20CF6" w:rsidRDefault="00F20CF6" w:rsidP="00B6486F">
            <w:pPr>
              <w:jc w:val="center"/>
              <w:rPr>
                <w:b/>
                <w:color w:val="000000" w:themeColor="text1"/>
                <w:sz w:val="32"/>
                <w:szCs w:val="36"/>
              </w:rPr>
            </w:pPr>
            <w:r>
              <w:rPr>
                <w:b/>
                <w:color w:val="000000" w:themeColor="text1"/>
                <w:sz w:val="32"/>
                <w:szCs w:val="36"/>
              </w:rPr>
              <w:t>Mohammad Yassine</w:t>
            </w:r>
          </w:p>
        </w:tc>
        <w:tc>
          <w:tcPr>
            <w:tcW w:w="4501" w:type="dxa"/>
          </w:tcPr>
          <w:p w14:paraId="01D25197" w14:textId="77777777" w:rsidR="00F20CF6" w:rsidRDefault="00F20CF6" w:rsidP="00B6486F">
            <w:pPr>
              <w:jc w:val="center"/>
              <w:rPr>
                <w:b/>
                <w:color w:val="000000" w:themeColor="text1"/>
                <w:sz w:val="32"/>
                <w:szCs w:val="36"/>
              </w:rPr>
            </w:pPr>
            <w:r>
              <w:rPr>
                <w:b/>
                <w:color w:val="000000" w:themeColor="text1"/>
                <w:sz w:val="32"/>
                <w:szCs w:val="36"/>
              </w:rPr>
              <w:t>202304510</w:t>
            </w:r>
          </w:p>
        </w:tc>
      </w:tr>
    </w:tbl>
    <w:p w14:paraId="5644C359" w14:textId="77777777" w:rsidR="00F20CF6" w:rsidRDefault="00F20CF6" w:rsidP="00F20CF6">
      <w:pPr>
        <w:rPr>
          <w:b/>
          <w:color w:val="000000" w:themeColor="text1"/>
          <w:sz w:val="21"/>
        </w:rPr>
      </w:pPr>
      <w:r>
        <w:rPr>
          <w:b/>
          <w:color w:val="000000" w:themeColor="text1"/>
          <w:sz w:val="32"/>
          <w:szCs w:val="36"/>
        </w:rPr>
        <w:t xml:space="preserve"> </w:t>
      </w:r>
    </w:p>
    <w:p w14:paraId="270714CF" w14:textId="77777777" w:rsidR="00F20CF6" w:rsidRDefault="00F20CF6" w:rsidP="00F20CF6">
      <w:pPr>
        <w:rPr>
          <w:b/>
          <w:color w:val="000000" w:themeColor="text1"/>
          <w:sz w:val="21"/>
        </w:rPr>
      </w:pPr>
    </w:p>
    <w:p w14:paraId="55B61D1E" w14:textId="77777777" w:rsidR="00F20CF6" w:rsidRDefault="00F20CF6" w:rsidP="00F20CF6">
      <w:pPr>
        <w:rPr>
          <w:b/>
          <w:color w:val="000000" w:themeColor="text1"/>
          <w:sz w:val="21"/>
        </w:rPr>
      </w:pPr>
    </w:p>
    <w:p w14:paraId="4687F285" w14:textId="77777777" w:rsidR="00F20CF6" w:rsidRDefault="00F20CF6" w:rsidP="00F20CF6">
      <w:pPr>
        <w:rPr>
          <w:b/>
          <w:color w:val="000000" w:themeColor="text1"/>
          <w:sz w:val="21"/>
        </w:rPr>
      </w:pPr>
    </w:p>
    <w:p w14:paraId="686FC45C" w14:textId="77777777" w:rsidR="00F20CF6" w:rsidRPr="00077C5C" w:rsidRDefault="00F20CF6" w:rsidP="00F20CF6">
      <w:pPr>
        <w:jc w:val="center"/>
        <w:rPr>
          <w:b/>
          <w:color w:val="000000" w:themeColor="text1"/>
          <w:sz w:val="32"/>
          <w:szCs w:val="36"/>
        </w:rPr>
      </w:pPr>
      <w:r w:rsidRPr="00077C5C">
        <w:rPr>
          <w:b/>
          <w:color w:val="000000" w:themeColor="text1"/>
          <w:sz w:val="32"/>
          <w:szCs w:val="36"/>
        </w:rPr>
        <w:t>Project Tittle: L</w:t>
      </w:r>
      <w:r>
        <w:rPr>
          <w:b/>
          <w:color w:val="000000" w:themeColor="text1"/>
          <w:sz w:val="32"/>
          <w:szCs w:val="36"/>
        </w:rPr>
        <w:t>EVEL UP</w:t>
      </w:r>
    </w:p>
    <w:p w14:paraId="22CCFAC7" w14:textId="77777777" w:rsidR="00F20CF6" w:rsidRDefault="00F20CF6" w:rsidP="00F20CF6">
      <w:pPr>
        <w:jc w:val="center"/>
        <w:rPr>
          <w:b/>
          <w:color w:val="000000" w:themeColor="text1"/>
          <w:sz w:val="21"/>
        </w:rPr>
      </w:pPr>
    </w:p>
    <w:p w14:paraId="24847C20" w14:textId="77777777" w:rsidR="00F20CF6" w:rsidRDefault="00F20CF6" w:rsidP="00F20CF6">
      <w:pPr>
        <w:pStyle w:val="Heading1"/>
      </w:pPr>
    </w:p>
    <w:p w14:paraId="7B821AC7" w14:textId="77777777" w:rsidR="00F20CF6" w:rsidRDefault="00F20CF6" w:rsidP="00F20CF6"/>
    <w:p w14:paraId="430CD878" w14:textId="77777777" w:rsidR="00F20CF6" w:rsidRDefault="00F20CF6" w:rsidP="00F20CF6"/>
    <w:p w14:paraId="53007B89" w14:textId="77777777" w:rsidR="00F20CF6" w:rsidRDefault="00F20CF6" w:rsidP="00F20CF6"/>
    <w:p w14:paraId="38A5C224" w14:textId="77777777" w:rsidR="00F20CF6" w:rsidRDefault="00F20CF6" w:rsidP="00F20CF6"/>
    <w:p w14:paraId="3FC57123" w14:textId="77777777" w:rsidR="00F20CF6" w:rsidRDefault="00F20CF6" w:rsidP="00F20CF6"/>
    <w:p w14:paraId="446CF921" w14:textId="77777777" w:rsidR="00F20CF6" w:rsidRDefault="00F20CF6" w:rsidP="00F20CF6"/>
    <w:p w14:paraId="0B20E00F" w14:textId="77777777" w:rsidR="00F20CF6" w:rsidRDefault="00F20CF6" w:rsidP="00F20CF6"/>
    <w:p w14:paraId="4AD0F339" w14:textId="77777777" w:rsidR="00F20CF6" w:rsidRPr="00F20CF6" w:rsidRDefault="00F20CF6" w:rsidP="00F20CF6"/>
    <w:p w14:paraId="64C93679" w14:textId="7DC909A8" w:rsidR="00F20CF6" w:rsidRDefault="00F20CF6" w:rsidP="00F20CF6">
      <w:pPr>
        <w:pStyle w:val="Heading1"/>
      </w:pPr>
      <w:r>
        <w:lastRenderedPageBreak/>
        <w:t>Project</w:t>
      </w:r>
      <w:r>
        <w:rPr>
          <w:spacing w:val="-4"/>
        </w:rPr>
        <w:t xml:space="preserve"> </w:t>
      </w:r>
      <w:r>
        <w:t>Description</w:t>
      </w:r>
      <w:bookmarkEnd w:id="0"/>
      <w:bookmarkEnd w:id="1"/>
    </w:p>
    <w:p w14:paraId="163BAB2F" w14:textId="77777777" w:rsidR="00F20CF6" w:rsidRDefault="00F20CF6" w:rsidP="00F20CF6"/>
    <w:p w14:paraId="0A22DAC8" w14:textId="77777777" w:rsidR="00F20CF6" w:rsidRDefault="00F20CF6" w:rsidP="00F20CF6">
      <w:pPr>
        <w:pStyle w:val="Heading2"/>
      </w:pPr>
      <w:bookmarkStart w:id="2" w:name="_Toc98145468"/>
      <w:bookmarkStart w:id="3" w:name="_Toc98435777"/>
      <w:r w:rsidRPr="00063FCC">
        <w:t>Project</w:t>
      </w:r>
      <w:r w:rsidRPr="00063FCC">
        <w:rPr>
          <w:spacing w:val="-6"/>
        </w:rPr>
        <w:t xml:space="preserve"> </w:t>
      </w:r>
      <w:r w:rsidRPr="00063FCC">
        <w:t>Overview</w:t>
      </w:r>
      <w:bookmarkEnd w:id="2"/>
      <w:bookmarkEnd w:id="3"/>
    </w:p>
    <w:p w14:paraId="762FE0AD" w14:textId="77777777" w:rsidR="00F20CF6" w:rsidRPr="009E0477" w:rsidRDefault="00F20CF6" w:rsidP="00F20CF6">
      <w:r w:rsidRPr="009E0477">
        <w:t xml:space="preserve">The project at hand is a web platform where users connect with certified personal trainers, nutritionists, and therapists </w:t>
      </w:r>
      <w:proofErr w:type="gramStart"/>
      <w:r w:rsidRPr="009E0477">
        <w:t>in order to</w:t>
      </w:r>
      <w:proofErr w:type="gramEnd"/>
      <w:r w:rsidRPr="009E0477">
        <w:t xml:space="preserve"> achieve holistic health. The web platform strives to enable users to book sessions; keep track of their progress; and receive personalized guidance, while providing professionals with a means to expand their clientele. Another facility on the platform is that of a community whereby users can post about problems they may be experiencing, connect with other users, partake in activities, and support a cause by either donating funds or joining in donation campaigns. By merging physical fitness, nutritional support, mental health services, and community engagement, such a platform will be addressing the demand for holistic health care solutions.</w:t>
      </w:r>
    </w:p>
    <w:p w14:paraId="25CB4BA1" w14:textId="77777777" w:rsidR="00F20CF6" w:rsidRPr="009E0477" w:rsidRDefault="00F20CF6" w:rsidP="00F20CF6">
      <w:pPr>
        <w:rPr>
          <w:sz w:val="24"/>
          <w:szCs w:val="24"/>
        </w:rPr>
      </w:pPr>
    </w:p>
    <w:p w14:paraId="03211FDB" w14:textId="77777777" w:rsidR="00F20CF6" w:rsidRPr="009E0477" w:rsidRDefault="00F20CF6" w:rsidP="00F20CF6">
      <w:pPr>
        <w:rPr>
          <w:sz w:val="24"/>
          <w:szCs w:val="24"/>
        </w:rPr>
      </w:pPr>
      <w:r w:rsidRPr="009E0477">
        <w:rPr>
          <w:sz w:val="24"/>
          <w:szCs w:val="24"/>
        </w:rPr>
        <w:t xml:space="preserve">The project is a revolutionary web platform that connects users to certified personal trainers, nutritionists, and therapists to promote holistic health. It provides seamless experience in booking sessions, progress tracking, and personalized guidance for users </w:t>
      </w:r>
      <w:proofErr w:type="gramStart"/>
      <w:r w:rsidRPr="009E0477">
        <w:rPr>
          <w:sz w:val="24"/>
          <w:szCs w:val="24"/>
        </w:rPr>
        <w:t>and also</w:t>
      </w:r>
      <w:proofErr w:type="gramEnd"/>
      <w:r w:rsidRPr="009E0477">
        <w:rPr>
          <w:sz w:val="24"/>
          <w:szCs w:val="24"/>
        </w:rPr>
        <w:t xml:space="preserve"> serves as a base for professionals to further develop their clientele. The platform further provides a community where individuals can express their ills, meet other individuals, participate in activities, and contribute to charitable causes through donations and campaigns. By incorporating fitness, nutrition, mental health services, and community activity, the project caters to the increasingly demanding need for faster and comprehensive access to holistic health solutions. The platform empowers users to take their health goals to the next level and surrounds them with supportive engaged community.</w:t>
      </w:r>
    </w:p>
    <w:p w14:paraId="28CFC929" w14:textId="77777777" w:rsidR="00F20CF6" w:rsidRPr="00935276" w:rsidRDefault="00F20CF6" w:rsidP="00F20CF6">
      <w:pPr>
        <w:pStyle w:val="Heading2"/>
      </w:pPr>
      <w:bookmarkStart w:id="4" w:name="_Toc98435778"/>
      <w:r>
        <w:t>Objectives</w:t>
      </w:r>
      <w:bookmarkEnd w:id="4"/>
    </w:p>
    <w:p w14:paraId="4664F101" w14:textId="77777777" w:rsidR="00F20CF6" w:rsidRDefault="00F20CF6" w:rsidP="00F20CF6">
      <w:r>
        <w:t>Provide users with easy access to certified health professionals.</w:t>
      </w:r>
    </w:p>
    <w:p w14:paraId="297E8C4E" w14:textId="77777777" w:rsidR="00F20CF6" w:rsidRDefault="00F20CF6" w:rsidP="00F20CF6"/>
    <w:p w14:paraId="76D9571D" w14:textId="77777777" w:rsidR="00F20CF6" w:rsidRDefault="00F20CF6" w:rsidP="00F20CF6">
      <w:r>
        <w:t>Offer a holistic approach to health by combining physical fitness, nutrition, and mental well-being services.</w:t>
      </w:r>
    </w:p>
    <w:p w14:paraId="0AEFD804" w14:textId="77777777" w:rsidR="00F20CF6" w:rsidRDefault="00F20CF6" w:rsidP="00F20CF6"/>
    <w:p w14:paraId="2E3EDB42" w14:textId="77777777" w:rsidR="00F20CF6" w:rsidRDefault="00F20CF6" w:rsidP="00F20CF6">
      <w:r>
        <w:t>Create a user-friendly platform with tools for scheduling, progress tracking, and community support.</w:t>
      </w:r>
    </w:p>
    <w:p w14:paraId="3C6E4998" w14:textId="77777777" w:rsidR="00F20CF6" w:rsidRDefault="00F20CF6" w:rsidP="00F20CF6"/>
    <w:p w14:paraId="6E0A2528" w14:textId="77777777" w:rsidR="00F20CF6" w:rsidRDefault="00F20CF6" w:rsidP="00F20CF6">
      <w:r>
        <w:t>Build a trusted ecosystem where professionals can expand their reach, and users can achieve their health goals.</w:t>
      </w:r>
    </w:p>
    <w:p w14:paraId="164060AD" w14:textId="77777777" w:rsidR="00F20CF6" w:rsidRDefault="00F20CF6" w:rsidP="00F20CF6"/>
    <w:p w14:paraId="3EC98B1D" w14:textId="77777777" w:rsidR="00F20CF6" w:rsidRDefault="00F20CF6" w:rsidP="00F20CF6">
      <w:r>
        <w:t>Foster a supportive community where users can connect, share experiences, and participate in charitable activities.</w:t>
      </w:r>
    </w:p>
    <w:p w14:paraId="54EAAF33" w14:textId="77777777" w:rsidR="00F20CF6" w:rsidRDefault="00F20CF6" w:rsidP="00F20CF6"/>
    <w:p w14:paraId="4A50254C" w14:textId="77777777" w:rsidR="00F20CF6" w:rsidRDefault="00F20CF6" w:rsidP="00F20CF6"/>
    <w:p w14:paraId="7FB3B26B" w14:textId="77777777" w:rsidR="00F20CF6" w:rsidRDefault="00F20CF6" w:rsidP="00F20CF6"/>
    <w:p w14:paraId="2BD09C99" w14:textId="77777777" w:rsidR="00F20CF6" w:rsidRDefault="00F20CF6" w:rsidP="00F20CF6"/>
    <w:p w14:paraId="7D145872" w14:textId="77777777" w:rsidR="00F20CF6" w:rsidRDefault="00F20CF6" w:rsidP="00F20CF6"/>
    <w:p w14:paraId="1091F677" w14:textId="77777777" w:rsidR="00F20CF6" w:rsidRDefault="00F20CF6" w:rsidP="00F20CF6"/>
    <w:p w14:paraId="4AA9002E" w14:textId="77777777" w:rsidR="00F20CF6" w:rsidRDefault="00F20CF6" w:rsidP="00F20CF6"/>
    <w:p w14:paraId="5078D374" w14:textId="77777777" w:rsidR="00F20CF6" w:rsidRDefault="00F20CF6" w:rsidP="00F20CF6"/>
    <w:p w14:paraId="4654F4D0" w14:textId="77777777" w:rsidR="00F20CF6" w:rsidRDefault="00F20CF6" w:rsidP="00F20CF6"/>
    <w:p w14:paraId="4440AA13" w14:textId="77777777" w:rsidR="00F20CF6" w:rsidRDefault="00F20CF6" w:rsidP="00F20CF6"/>
    <w:p w14:paraId="7FC984EC" w14:textId="77777777" w:rsidR="00F20CF6" w:rsidRDefault="00F20CF6" w:rsidP="00F20CF6"/>
    <w:p w14:paraId="70FD52C2" w14:textId="77777777" w:rsidR="00F20CF6" w:rsidRPr="00935276" w:rsidRDefault="00F20CF6" w:rsidP="00F20CF6"/>
    <w:p w14:paraId="415CD496" w14:textId="77777777" w:rsidR="00F20CF6" w:rsidRDefault="00F20CF6" w:rsidP="00F20CF6">
      <w:pPr>
        <w:pStyle w:val="Heading2"/>
      </w:pPr>
      <w:bookmarkStart w:id="5" w:name="_Toc98435779"/>
      <w:r>
        <w:t>Background</w:t>
      </w:r>
      <w:bookmarkEnd w:id="5"/>
    </w:p>
    <w:p w14:paraId="21545EED" w14:textId="77777777" w:rsidR="00F20CF6" w:rsidRDefault="00F20CF6" w:rsidP="00F20CF6">
      <w:r w:rsidRPr="00935276">
        <w:t>Addressed are the problems associated with the health and wellness industry that are growing very enthused. Physical fitness, balanced nutrition, and mental well-being are a few areas that an increasing number of people have started to appreciate. But still, when it comes to fulfilling health goals, they often come across resources that are not, say, reliable, or easily accessible. These projects bridge that gap in connecting individuals to certified professionals on a centralized platform where people can get personalized guidance toward improving their health. It can even be the community feature for social support, activity participation, and contribution toward causes. Application of software is definitely a very important one for advanced living under very common conditions such as fast-paced lives with mobility, trust, and community involvement.</w:t>
      </w:r>
    </w:p>
    <w:p w14:paraId="3CCA7B2C" w14:textId="77777777" w:rsidR="00F20CF6" w:rsidRDefault="00F20CF6" w:rsidP="00F20CF6"/>
    <w:p w14:paraId="3EE40EFE" w14:textId="77777777" w:rsidR="00F20CF6" w:rsidRDefault="00F20CF6" w:rsidP="00F20CF6">
      <w:r w:rsidRPr="009E0477">
        <w:t>With the health and wellbeing industry booming, awareness of physical fitness, nutrition, and mental wellbeing is on the rise. However, searching for comprehensive, affordable, and accessible resources is a challenge for most people. This project aims to fill the gap by providing one single platform where one can get in touch with certified professionals who will give detailed instructions on the treatment of the client's health with an emphasis on personal concerns. The platform helps to develop a community for social support, activities, and charity. The importance of software applications in the creation of healthy living cannot be overemphasized, especially since modern living has promoted convenience, trust, and community involvement.</w:t>
      </w:r>
    </w:p>
    <w:p w14:paraId="4E1FEF1A" w14:textId="77777777" w:rsidR="00F20CF6" w:rsidRDefault="00F20CF6" w:rsidP="00F20CF6"/>
    <w:p w14:paraId="3A24A791" w14:textId="77777777" w:rsidR="00F20CF6" w:rsidRDefault="00F20CF6" w:rsidP="00F20CF6">
      <w:pPr>
        <w:pStyle w:val="Heading2"/>
      </w:pPr>
      <w:bookmarkStart w:id="6" w:name="_Toc98435780"/>
      <w:r>
        <w:t>Literature Review</w:t>
      </w:r>
      <w:bookmarkEnd w:id="6"/>
    </w:p>
    <w:p w14:paraId="2B3D2777" w14:textId="77777777" w:rsidR="00F20CF6" w:rsidRDefault="00F20CF6" w:rsidP="00F20CF6">
      <w:r>
        <w:t xml:space="preserve">This study will review the existing online platforms that can provide holistic health for its user - physical fitness, nutrition, mental well-being, and community engagement. Some of the platforms in the world </w:t>
      </w:r>
      <w:proofErr w:type="gramStart"/>
      <w:r>
        <w:t>include:</w:t>
      </w:r>
      <w:proofErr w:type="gramEnd"/>
      <w:r>
        <w:t xml:space="preserve"> Well, Me Right, </w:t>
      </w:r>
      <w:proofErr w:type="spellStart"/>
      <w:r>
        <w:t>Burnalong</w:t>
      </w:r>
      <w:proofErr w:type="spellEnd"/>
      <w:r>
        <w:t>, and Practice Better, which all offer individualized health services, on-demand classes, and practice management tools. Though these platforms promise convenience, access, and community support, they also have their setbacks such as excessive dependability on the Internet and varying levels of service across their offerings.</w:t>
      </w:r>
    </w:p>
    <w:p w14:paraId="641FC623" w14:textId="77777777" w:rsidR="00F20CF6" w:rsidRDefault="00F20CF6" w:rsidP="00F20CF6"/>
    <w:p w14:paraId="3201189D" w14:textId="77777777" w:rsidR="00F20CF6" w:rsidRDefault="00F20CF6" w:rsidP="00F20CF6">
      <w:r>
        <w:t>Reem El Khazen's holistic nutrition coaching, The Healing Sisters Holistic Center, and Chinese Medicine - Beirut serve wellness solutions culturally relevant to Lebanon; these often focus on a specific niche and lack overall integration of aspects that be included within holistic health.</w:t>
      </w:r>
    </w:p>
    <w:p w14:paraId="6F1A0816" w14:textId="77777777" w:rsidR="00F20CF6" w:rsidRDefault="00F20CF6" w:rsidP="00F20CF6"/>
    <w:p w14:paraId="54B53804" w14:textId="77777777" w:rsidR="00F20CF6" w:rsidRDefault="00F20CF6" w:rsidP="00F20CF6">
      <w:r>
        <w:t>In this respect, the opportunity is to build a seamless web interface that could provide personalized services, community engagement and educative materials. Such a web platform would be able to meet the growing demand for credible, accessible, and comprehensive healthcare solutions in Lebanon.</w:t>
      </w:r>
    </w:p>
    <w:p w14:paraId="4732CD64" w14:textId="77777777" w:rsidR="00F20CF6" w:rsidRDefault="00F20CF6" w:rsidP="00F20CF6"/>
    <w:p w14:paraId="02FE4A4D" w14:textId="77777777" w:rsidR="00F20CF6" w:rsidRDefault="00F20CF6" w:rsidP="00F20CF6"/>
    <w:p w14:paraId="70751EB2" w14:textId="77777777" w:rsidR="00F20CF6" w:rsidRDefault="00F20CF6" w:rsidP="00F20CF6"/>
    <w:p w14:paraId="582791BE" w14:textId="77777777" w:rsidR="00F20CF6" w:rsidRDefault="00F20CF6" w:rsidP="00F20CF6"/>
    <w:p w14:paraId="010F1958" w14:textId="77777777" w:rsidR="00F20CF6" w:rsidRDefault="00F20CF6" w:rsidP="00F20CF6"/>
    <w:p w14:paraId="3B4BE6FD" w14:textId="77777777" w:rsidR="00F20CF6" w:rsidRDefault="00F20CF6" w:rsidP="00F20CF6"/>
    <w:p w14:paraId="69E93D38" w14:textId="77777777" w:rsidR="00F20CF6" w:rsidRDefault="00F20CF6" w:rsidP="00F20CF6"/>
    <w:p w14:paraId="33DE7352" w14:textId="77777777" w:rsidR="00F20CF6" w:rsidRDefault="00F20CF6" w:rsidP="00F20CF6"/>
    <w:p w14:paraId="77FAF2CB" w14:textId="77777777" w:rsidR="00F20CF6" w:rsidRDefault="00F20CF6" w:rsidP="00F20CF6"/>
    <w:p w14:paraId="71414610" w14:textId="77777777" w:rsidR="00F20CF6" w:rsidRDefault="00F20CF6" w:rsidP="00F20CF6"/>
    <w:p w14:paraId="7029B870" w14:textId="77777777" w:rsidR="00F20CF6" w:rsidRDefault="00F20CF6" w:rsidP="00F20CF6"/>
    <w:p w14:paraId="0B959ECC" w14:textId="77777777" w:rsidR="00F20CF6" w:rsidRDefault="00F20CF6" w:rsidP="00F20CF6"/>
    <w:p w14:paraId="05F9A033" w14:textId="77777777" w:rsidR="00F20CF6" w:rsidRDefault="00F20CF6" w:rsidP="00F20CF6"/>
    <w:p w14:paraId="54837ED2" w14:textId="77777777" w:rsidR="00F20CF6" w:rsidRDefault="00F20CF6" w:rsidP="00F20CF6"/>
    <w:p w14:paraId="53A52444" w14:textId="77777777" w:rsidR="00F20CF6" w:rsidRDefault="00F20CF6" w:rsidP="00F20CF6"/>
    <w:p w14:paraId="016D26B7" w14:textId="77777777" w:rsidR="00F20CF6" w:rsidRDefault="00F20CF6" w:rsidP="00F20CF6"/>
    <w:p w14:paraId="5372DE12" w14:textId="77777777" w:rsidR="00F20CF6" w:rsidRDefault="00F20CF6" w:rsidP="00F20CF6"/>
    <w:p w14:paraId="78BE3D17" w14:textId="77777777" w:rsidR="00F20CF6" w:rsidRDefault="00F20CF6" w:rsidP="00F20CF6"/>
    <w:p w14:paraId="353A9DE2" w14:textId="77777777" w:rsidR="00F20CF6" w:rsidRDefault="00F20CF6" w:rsidP="00F20CF6"/>
    <w:p w14:paraId="24C7AAC4" w14:textId="77777777" w:rsidR="00F20CF6" w:rsidRDefault="00F20CF6" w:rsidP="00F20CF6">
      <w:pPr>
        <w:pStyle w:val="Heading2"/>
      </w:pPr>
      <w:bookmarkStart w:id="7" w:name="_Toc98435781"/>
      <w:r>
        <w:t>Applications</w:t>
      </w:r>
      <w:bookmarkEnd w:id="7"/>
    </w:p>
    <w:p w14:paraId="1AEED581" w14:textId="77777777" w:rsidR="00F20CF6" w:rsidRDefault="00F20CF6" w:rsidP="00F20CF6">
      <w:r w:rsidRPr="007F0AA7">
        <w:t>Level Up web platform can be built by learning from other platforms that link users with certified personal trainers, nutritionists, therapists, and community support. Some key features include:</w:t>
      </w:r>
      <w:r w:rsidRPr="007F0AA7">
        <w:br/>
      </w:r>
      <w:r w:rsidRPr="007F0AA7">
        <w:br/>
        <w:t>1. Custom Health Services: Offering personalized training, nutrition, and mental health plans that fit each person's needs.</w:t>
      </w:r>
      <w:r w:rsidRPr="007F0AA7">
        <w:br/>
      </w:r>
      <w:r w:rsidRPr="007F0AA7">
        <w:br/>
        <w:t>2. All-in-One Scheduling and Tracking: Giving users tools to book sessions and keep an eye on their progress as time goes by.</w:t>
      </w:r>
      <w:r w:rsidRPr="007F0AA7">
        <w:br/>
      </w:r>
      <w:r w:rsidRPr="007F0AA7">
        <w:br/>
        <w:t>3. Community Interaction: Setting up forums and groups where users can swap stories, team up on projects, and back charitable causes.</w:t>
      </w:r>
      <w:r w:rsidRPr="007F0AA7">
        <w:br/>
      </w:r>
      <w:r w:rsidRPr="007F0AA7">
        <w:br/>
        <w:t>4. Learning Materials: Providing articles, videos, and workshops about various health topics to give users more knowledge and power</w:t>
      </w:r>
    </w:p>
    <w:p w14:paraId="57818776" w14:textId="77777777" w:rsidR="00F20CF6" w:rsidRDefault="00F20CF6" w:rsidP="00F20CF6"/>
    <w:p w14:paraId="1F368C4A" w14:textId="77777777" w:rsidR="00F20CF6" w:rsidRDefault="00F20CF6" w:rsidP="00F20CF6">
      <w:pPr>
        <w:pStyle w:val="Heading2"/>
      </w:pPr>
      <w:bookmarkStart w:id="8" w:name="_Toc98435782"/>
      <w:r>
        <w:t>Alternative Designs</w:t>
      </w:r>
      <w:bookmarkEnd w:id="8"/>
    </w:p>
    <w:p w14:paraId="0AB0C53C" w14:textId="77777777" w:rsidR="00F20CF6" w:rsidRPr="007F0AA7" w:rsidRDefault="00F20CF6" w:rsidP="00F20CF6">
      <w:r w:rsidRPr="007F0AA7">
        <w:t>Consequently, the platform can be designed with the following common approaches to accommodate the users' requirements in Lebanon:</w:t>
      </w:r>
      <w:r w:rsidRPr="007F0AA7">
        <w:br/>
      </w:r>
      <w:r w:rsidRPr="007F0AA7">
        <w:br/>
      </w:r>
      <w:r w:rsidRPr="007F0AA7">
        <w:rPr>
          <w:b/>
          <w:bCs/>
        </w:rPr>
        <w:t>1)Mobile First:</w:t>
      </w:r>
      <w:r w:rsidRPr="007F0AA7">
        <w:t xml:space="preserve"> The prime app interface is to be designed as most people in Lebanon are consumers of services through smartphones.</w:t>
      </w:r>
      <w:r w:rsidRPr="007F0AA7">
        <w:br/>
      </w:r>
      <w:r w:rsidRPr="007F0AA7">
        <w:rPr>
          <w:b/>
          <w:bCs/>
        </w:rPr>
        <w:t>2)Modular Design:</w:t>
      </w:r>
      <w:r w:rsidRPr="007F0AA7">
        <w:t xml:space="preserve"> This implies that users will select those special services that may include fitness, nutrition, or mental health depending on their individual needs.</w:t>
      </w:r>
      <w:r w:rsidRPr="007F0AA7">
        <w:br/>
      </w:r>
      <w:r w:rsidRPr="007F0AA7">
        <w:rPr>
          <w:b/>
          <w:bCs/>
        </w:rPr>
        <w:t xml:space="preserve">3)Telehealth Integration: </w:t>
      </w:r>
      <w:r w:rsidRPr="007F0AA7">
        <w:t>To conduct online consultations so that health professionals may deliver these services remotely, regardless of the given location.</w:t>
      </w:r>
      <w:r w:rsidRPr="007F0AA7">
        <w:br/>
      </w:r>
      <w:r w:rsidRPr="007F0AA7">
        <w:rPr>
          <w:b/>
          <w:bCs/>
        </w:rPr>
        <w:t>4)AI Suggestion:</w:t>
      </w:r>
      <w:r w:rsidRPr="007F0AA7">
        <w:t xml:space="preserve"> The artificial intelligence component helps to provide personalized content and service recommendations based on user preferences and behavior.</w:t>
      </w:r>
      <w:r w:rsidRPr="007F0AA7">
        <w:br/>
        <w:t>The platform should be multilingual and offer Arabic, English, and French to serve respectably among the Lebanese population.</w:t>
      </w:r>
      <w:r w:rsidRPr="007F0AA7">
        <w:br/>
        <w:t>These approaches will ensure the establishment of a well-balanced health platform which is both flexible and accessible in nature and meets today's local and modern needs.</w:t>
      </w:r>
    </w:p>
    <w:p w14:paraId="3A8B33D0" w14:textId="77777777" w:rsidR="00F20CF6" w:rsidRDefault="00F20CF6" w:rsidP="00F20CF6"/>
    <w:p w14:paraId="094F8211" w14:textId="4D0FC15A" w:rsidR="00F20CF6" w:rsidRDefault="00F20CF6" w:rsidP="00F20CF6">
      <w:pPr>
        <w:rPr>
          <w:rFonts w:ascii="Arial" w:eastAsia="Arial" w:hAnsi="Arial" w:cs="Arial"/>
          <w:b/>
          <w:bCs/>
          <w:sz w:val="36"/>
          <w:szCs w:val="36"/>
        </w:rPr>
      </w:pPr>
    </w:p>
    <w:sectPr w:rsidR="00F20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F6"/>
    <w:rsid w:val="004172F6"/>
    <w:rsid w:val="005266A5"/>
    <w:rsid w:val="007C417D"/>
    <w:rsid w:val="00C22773"/>
    <w:rsid w:val="00D55CB6"/>
    <w:rsid w:val="00F20C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7995"/>
  <w15:chartTrackingRefBased/>
  <w15:docId w15:val="{E6B6382D-7B72-49CD-BB6B-606428CB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20CF6"/>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qFormat/>
    <w:rsid w:val="00F20CF6"/>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nhideWhenUsed/>
    <w:qFormat/>
    <w:rsid w:val="00F20CF6"/>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20CF6"/>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20CF6"/>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20CF6"/>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20CF6"/>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20CF6"/>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20CF6"/>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20CF6"/>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0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F20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CF6"/>
    <w:rPr>
      <w:rFonts w:eastAsiaTheme="majorEastAsia" w:cstheme="majorBidi"/>
      <w:color w:val="272727" w:themeColor="text1" w:themeTint="D8"/>
    </w:rPr>
  </w:style>
  <w:style w:type="paragraph" w:styleId="Title">
    <w:name w:val="Title"/>
    <w:basedOn w:val="Normal"/>
    <w:next w:val="Normal"/>
    <w:link w:val="TitleChar"/>
    <w:uiPriority w:val="10"/>
    <w:qFormat/>
    <w:rsid w:val="00F20CF6"/>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20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CF6"/>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20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CF6"/>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20CF6"/>
    <w:rPr>
      <w:i/>
      <w:iCs/>
      <w:color w:val="404040" w:themeColor="text1" w:themeTint="BF"/>
    </w:rPr>
  </w:style>
  <w:style w:type="paragraph" w:styleId="ListParagraph">
    <w:name w:val="List Paragraph"/>
    <w:basedOn w:val="Normal"/>
    <w:uiPriority w:val="34"/>
    <w:qFormat/>
    <w:rsid w:val="00F20CF6"/>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F20CF6"/>
    <w:rPr>
      <w:i/>
      <w:iCs/>
      <w:color w:val="0F4761" w:themeColor="accent1" w:themeShade="BF"/>
    </w:rPr>
  </w:style>
  <w:style w:type="paragraph" w:styleId="IntenseQuote">
    <w:name w:val="Intense Quote"/>
    <w:basedOn w:val="Normal"/>
    <w:next w:val="Normal"/>
    <w:link w:val="IntenseQuoteChar"/>
    <w:uiPriority w:val="30"/>
    <w:qFormat/>
    <w:rsid w:val="00F20CF6"/>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20CF6"/>
    <w:rPr>
      <w:i/>
      <w:iCs/>
      <w:color w:val="0F4761" w:themeColor="accent1" w:themeShade="BF"/>
    </w:rPr>
  </w:style>
  <w:style w:type="character" w:styleId="IntenseReference">
    <w:name w:val="Intense Reference"/>
    <w:basedOn w:val="DefaultParagraphFont"/>
    <w:uiPriority w:val="32"/>
    <w:qFormat/>
    <w:rsid w:val="00F20CF6"/>
    <w:rPr>
      <w:b/>
      <w:bCs/>
      <w:smallCaps/>
      <w:color w:val="0F4761" w:themeColor="accent1" w:themeShade="BF"/>
      <w:spacing w:val="5"/>
    </w:rPr>
  </w:style>
  <w:style w:type="table" w:styleId="TableGrid">
    <w:name w:val="Table Grid"/>
    <w:basedOn w:val="TableNormal"/>
    <w:uiPriority w:val="39"/>
    <w:rsid w:val="00F20CF6"/>
    <w:pPr>
      <w:widowControl w:val="0"/>
      <w:autoSpaceDE w:val="0"/>
      <w:autoSpaceDN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Mohamad Abboud</dc:creator>
  <cp:keywords/>
  <dc:description/>
  <cp:lastModifiedBy>Hadi Mohamad Abboud</cp:lastModifiedBy>
  <cp:revision>1</cp:revision>
  <dcterms:created xsi:type="dcterms:W3CDTF">2025-03-09T11:59:00Z</dcterms:created>
  <dcterms:modified xsi:type="dcterms:W3CDTF">2025-03-09T12:00:00Z</dcterms:modified>
</cp:coreProperties>
</file>