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63F" w:rsidRDefault="005D3AF6" w:rsidP="00ED163F">
      <w:pPr>
        <w:pStyle w:val="DocTitle"/>
        <w:rPr>
          <w:lang w:eastAsia="zh-CN"/>
        </w:rPr>
      </w:pPr>
      <w:proofErr w:type="gramStart"/>
      <w:r>
        <w:rPr>
          <w:lang w:eastAsia="zh-CN"/>
        </w:rPr>
        <w:t>i.MX61</w:t>
      </w:r>
      <w:proofErr w:type="gramEnd"/>
      <w:r>
        <w:rPr>
          <w:lang w:eastAsia="zh-CN"/>
        </w:rPr>
        <w:t xml:space="preserve"> I</w:t>
      </w:r>
      <w:r w:rsidR="008D7165">
        <w:rPr>
          <w:lang w:eastAsia="zh-CN"/>
        </w:rPr>
        <w:t>PU</w:t>
      </w:r>
      <w:r>
        <w:rPr>
          <w:lang w:eastAsia="zh-CN"/>
        </w:rPr>
        <w:t xml:space="preserve"> Application Notes</w:t>
      </w:r>
    </w:p>
    <w:p w:rsidR="00E560A8" w:rsidRDefault="00E560A8" w:rsidP="00ED163F">
      <w:pPr>
        <w:pStyle w:val="Author"/>
      </w:pPr>
      <w:proofErr w:type="gramStart"/>
      <w:r>
        <w:t>by</w:t>
      </w:r>
      <w:proofErr w:type="gramEnd"/>
      <w:r>
        <w:tab/>
      </w:r>
      <w:proofErr w:type="spellStart"/>
      <w:r w:rsidR="008D7165">
        <w:t>Yanfei</w:t>
      </w:r>
      <w:proofErr w:type="spellEnd"/>
      <w:r w:rsidR="008D7165">
        <w:t xml:space="preserve"> Sun</w:t>
      </w:r>
      <w:r w:rsidR="002D2C87">
        <w:t xml:space="preserve"> </w:t>
      </w:r>
      <w:r>
        <w:br/>
      </w:r>
      <w:r w:rsidR="005D3AF6">
        <w:t>Multimedia Applications Division</w:t>
      </w:r>
      <w:r>
        <w:br/>
        <w:t>Freescale Semiconductor, Inc.</w:t>
      </w:r>
      <w:r>
        <w:br/>
      </w:r>
      <w:r w:rsidR="008D7165">
        <w:t>Shanghai</w:t>
      </w:r>
      <w:r>
        <w:t xml:space="preserve">, </w:t>
      </w:r>
      <w:r w:rsidR="008D7165">
        <w:t>China</w:t>
      </w:r>
    </w:p>
    <w:p w:rsidR="00E560A8" w:rsidRDefault="00E560A8" w:rsidP="00E560A8">
      <w:pPr>
        <w:pStyle w:val="Author"/>
      </w:pPr>
    </w:p>
    <w:p w:rsidR="00E560A8" w:rsidRDefault="00E560A8" w:rsidP="00E560A8">
      <w:pPr>
        <w:pStyle w:val="Author"/>
        <w:sectPr w:rsidR="00E560A8" w:rsidSect="00E560A8">
          <w:headerReference w:type="even" r:id="rId8"/>
          <w:headerReference w:type="default" r:id="rId9"/>
          <w:footerReference w:type="even" r:id="rId10"/>
          <w:footerReference w:type="default" r:id="rId11"/>
          <w:headerReference w:type="first" r:id="rId12"/>
          <w:footerReference w:type="first" r:id="rId13"/>
          <w:type w:val="continuous"/>
          <w:pgSz w:w="12240" w:h="15840"/>
          <w:pgMar w:top="1339" w:right="1080" w:bottom="1800" w:left="1080" w:header="720" w:footer="720" w:gutter="0"/>
          <w:cols w:space="720"/>
          <w:noEndnote/>
          <w:titlePg/>
        </w:sectPr>
      </w:pPr>
    </w:p>
    <w:p w:rsidR="00977B13" w:rsidRPr="003705F0" w:rsidRDefault="003705F0" w:rsidP="003705F0">
      <w:pPr>
        <w:pStyle w:val="ContentsList"/>
        <w:rPr>
          <w:lang w:val="fr-FR"/>
        </w:rPr>
      </w:pPr>
      <w:r w:rsidRPr="00AB32D3">
        <w:rPr>
          <w:lang w:val="fr-FR"/>
        </w:rPr>
        <w:lastRenderedPageBreak/>
        <w:t>Contents</w:t>
      </w:r>
    </w:p>
    <w:p w:rsidR="00F85D64" w:rsidRDefault="00F823C2">
      <w:pPr>
        <w:pStyle w:val="TOC1"/>
        <w:rPr>
          <w:rFonts w:asciiTheme="minorHAnsi" w:eastAsiaTheme="minorEastAsia" w:hAnsiTheme="minorHAnsi" w:cstheme="minorBidi"/>
          <w:bCs w:val="0"/>
          <w:noProof/>
          <w:sz w:val="22"/>
          <w:szCs w:val="22"/>
          <w:lang w:eastAsia="zh-CN"/>
        </w:rPr>
      </w:pPr>
      <w:r w:rsidRPr="00F823C2">
        <w:fldChar w:fldCharType="begin"/>
      </w:r>
      <w:r w:rsidR="00F85D64">
        <w:instrText xml:space="preserve"> TOC \h \z \t "Heading 1,1,Heading 2,2,Heading 3,3,AppTitle,1,Title,1" </w:instrText>
      </w:r>
      <w:r w:rsidRPr="00F823C2">
        <w:fldChar w:fldCharType="separate"/>
      </w:r>
      <w:hyperlink w:anchor="_Toc302314625" w:history="1">
        <w:r w:rsidR="00F85D64" w:rsidRPr="00B07CDA">
          <w:rPr>
            <w:rStyle w:val="Hyperlink"/>
            <w:noProof/>
          </w:rPr>
          <w:t>1</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System Overview</w:t>
        </w:r>
        <w:r w:rsidR="00F85D64">
          <w:rPr>
            <w:noProof/>
            <w:webHidden/>
          </w:rPr>
          <w:tab/>
        </w:r>
        <w:r>
          <w:rPr>
            <w:noProof/>
            <w:webHidden/>
          </w:rPr>
          <w:fldChar w:fldCharType="begin"/>
        </w:r>
        <w:r w:rsidR="00F85D64">
          <w:rPr>
            <w:noProof/>
            <w:webHidden/>
          </w:rPr>
          <w:instrText xml:space="preserve"> PAGEREF _Toc302314625 \h </w:instrText>
        </w:r>
        <w:r>
          <w:rPr>
            <w:noProof/>
            <w:webHidden/>
          </w:rPr>
        </w:r>
        <w:r>
          <w:rPr>
            <w:noProof/>
            <w:webHidden/>
          </w:rPr>
          <w:fldChar w:fldCharType="separate"/>
        </w:r>
        <w:r w:rsidR="005D7C10">
          <w:rPr>
            <w:noProof/>
            <w:webHidden/>
          </w:rPr>
          <w:t>2</w:t>
        </w:r>
        <w:r>
          <w:rPr>
            <w:noProof/>
            <w:webHidden/>
          </w:rPr>
          <w:fldChar w:fldCharType="end"/>
        </w:r>
      </w:hyperlink>
    </w:p>
    <w:p w:rsidR="00F85D64" w:rsidRDefault="00F823C2">
      <w:pPr>
        <w:pStyle w:val="TOC1"/>
        <w:rPr>
          <w:rFonts w:asciiTheme="minorHAnsi" w:eastAsiaTheme="minorEastAsia" w:hAnsiTheme="minorHAnsi" w:cstheme="minorBidi"/>
          <w:bCs w:val="0"/>
          <w:noProof/>
          <w:sz w:val="22"/>
          <w:szCs w:val="22"/>
          <w:lang w:eastAsia="zh-CN"/>
        </w:rPr>
      </w:pPr>
      <w:hyperlink w:anchor="_Toc302314626" w:history="1">
        <w:r w:rsidR="00F85D64" w:rsidRPr="00B07CDA">
          <w:rPr>
            <w:rStyle w:val="Hyperlink"/>
            <w:noProof/>
          </w:rPr>
          <w:t>2</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IPU Task Management</w:t>
        </w:r>
        <w:r w:rsidR="00F85D64">
          <w:rPr>
            <w:noProof/>
            <w:webHidden/>
          </w:rPr>
          <w:tab/>
        </w:r>
        <w:r>
          <w:rPr>
            <w:noProof/>
            <w:webHidden/>
          </w:rPr>
          <w:fldChar w:fldCharType="begin"/>
        </w:r>
        <w:r w:rsidR="00F85D64">
          <w:rPr>
            <w:noProof/>
            <w:webHidden/>
          </w:rPr>
          <w:instrText xml:space="preserve"> PAGEREF _Toc302314626 \h </w:instrText>
        </w:r>
        <w:r>
          <w:rPr>
            <w:noProof/>
            <w:webHidden/>
          </w:rPr>
        </w:r>
        <w:r>
          <w:rPr>
            <w:noProof/>
            <w:webHidden/>
          </w:rPr>
          <w:fldChar w:fldCharType="separate"/>
        </w:r>
        <w:r w:rsidR="005D7C10">
          <w:rPr>
            <w:noProof/>
            <w:webHidden/>
          </w:rPr>
          <w:t>4</w:t>
        </w:r>
        <w:r>
          <w:rPr>
            <w:noProof/>
            <w:webHidden/>
          </w:rPr>
          <w:fldChar w:fldCharType="end"/>
        </w:r>
      </w:hyperlink>
    </w:p>
    <w:p w:rsidR="00F85D64" w:rsidRDefault="00F823C2">
      <w:pPr>
        <w:pStyle w:val="TOC2"/>
        <w:rPr>
          <w:rFonts w:asciiTheme="minorHAnsi" w:eastAsiaTheme="minorEastAsia" w:hAnsiTheme="minorHAnsi" w:cstheme="minorBidi"/>
          <w:bCs w:val="0"/>
          <w:noProof/>
          <w:sz w:val="22"/>
          <w:szCs w:val="22"/>
          <w:lang w:eastAsia="zh-CN"/>
        </w:rPr>
      </w:pPr>
      <w:hyperlink w:anchor="_Toc302314627" w:history="1">
        <w:r w:rsidR="00F85D64" w:rsidRPr="00B07CDA">
          <w:rPr>
            <w:rStyle w:val="Hyperlink"/>
            <w:noProof/>
          </w:rPr>
          <w:t>2.1</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Image Rendering</w:t>
        </w:r>
        <w:r w:rsidR="00F85D64">
          <w:rPr>
            <w:noProof/>
            <w:webHidden/>
          </w:rPr>
          <w:tab/>
        </w:r>
        <w:r>
          <w:rPr>
            <w:noProof/>
            <w:webHidden/>
          </w:rPr>
          <w:fldChar w:fldCharType="begin"/>
        </w:r>
        <w:r w:rsidR="00F85D64">
          <w:rPr>
            <w:noProof/>
            <w:webHidden/>
          </w:rPr>
          <w:instrText xml:space="preserve"> PAGEREF _Toc302314627 \h </w:instrText>
        </w:r>
        <w:r>
          <w:rPr>
            <w:noProof/>
            <w:webHidden/>
          </w:rPr>
        </w:r>
        <w:r>
          <w:rPr>
            <w:noProof/>
            <w:webHidden/>
          </w:rPr>
          <w:fldChar w:fldCharType="separate"/>
        </w:r>
        <w:r w:rsidR="005D7C10">
          <w:rPr>
            <w:noProof/>
            <w:webHidden/>
          </w:rPr>
          <w:t>5</w:t>
        </w:r>
        <w:r>
          <w:rPr>
            <w:noProof/>
            <w:webHidden/>
          </w:rPr>
          <w:fldChar w:fldCharType="end"/>
        </w:r>
      </w:hyperlink>
    </w:p>
    <w:p w:rsidR="00F85D64" w:rsidRDefault="00F823C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28" w:history="1">
        <w:r w:rsidR="00F85D64" w:rsidRPr="00B07CDA">
          <w:rPr>
            <w:rStyle w:val="Hyperlink"/>
            <w:noProof/>
          </w:rPr>
          <w:t>2.1.1</w:t>
        </w:r>
        <w:r w:rsidR="00F85D64">
          <w:rPr>
            <w:rFonts w:asciiTheme="minorHAnsi" w:eastAsiaTheme="minorEastAsia" w:hAnsiTheme="minorHAnsi" w:cstheme="minorBidi"/>
            <w:noProof/>
            <w:sz w:val="22"/>
            <w:szCs w:val="22"/>
            <w:lang w:eastAsia="zh-CN"/>
          </w:rPr>
          <w:tab/>
        </w:r>
        <w:r w:rsidR="00F85D64" w:rsidRPr="00B07CDA">
          <w:rPr>
            <w:rStyle w:val="Hyperlink"/>
            <w:noProof/>
          </w:rPr>
          <w:t>IDMAC</w:t>
        </w:r>
        <w:r w:rsidR="00F85D64">
          <w:rPr>
            <w:noProof/>
            <w:webHidden/>
          </w:rPr>
          <w:tab/>
        </w:r>
        <w:r>
          <w:rPr>
            <w:noProof/>
            <w:webHidden/>
          </w:rPr>
          <w:fldChar w:fldCharType="begin"/>
        </w:r>
        <w:r w:rsidR="00F85D64">
          <w:rPr>
            <w:noProof/>
            <w:webHidden/>
          </w:rPr>
          <w:instrText xml:space="preserve"> PAGEREF _Toc302314628 \h </w:instrText>
        </w:r>
        <w:r>
          <w:rPr>
            <w:noProof/>
            <w:webHidden/>
          </w:rPr>
        </w:r>
        <w:r>
          <w:rPr>
            <w:noProof/>
            <w:webHidden/>
          </w:rPr>
          <w:fldChar w:fldCharType="separate"/>
        </w:r>
        <w:r w:rsidR="005D7C10">
          <w:rPr>
            <w:noProof/>
            <w:webHidden/>
          </w:rPr>
          <w:t>5</w:t>
        </w:r>
        <w:r>
          <w:rPr>
            <w:noProof/>
            <w:webHidden/>
          </w:rPr>
          <w:fldChar w:fldCharType="end"/>
        </w:r>
      </w:hyperlink>
    </w:p>
    <w:p w:rsidR="00F85D64" w:rsidRDefault="00F823C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29" w:history="1">
        <w:r w:rsidR="00F85D64" w:rsidRPr="00B07CDA">
          <w:rPr>
            <w:rStyle w:val="Hyperlink"/>
            <w:noProof/>
          </w:rPr>
          <w:t>2.1.2</w:t>
        </w:r>
        <w:r w:rsidR="00F85D64">
          <w:rPr>
            <w:rFonts w:asciiTheme="minorHAnsi" w:eastAsiaTheme="minorEastAsia" w:hAnsiTheme="minorHAnsi" w:cstheme="minorBidi"/>
            <w:noProof/>
            <w:sz w:val="22"/>
            <w:szCs w:val="22"/>
            <w:lang w:eastAsia="zh-CN"/>
          </w:rPr>
          <w:tab/>
        </w:r>
        <w:r w:rsidR="00F85D64" w:rsidRPr="00B07CDA">
          <w:rPr>
            <w:rStyle w:val="Hyperlink"/>
            <w:noProof/>
          </w:rPr>
          <w:t>DMFC</w:t>
        </w:r>
        <w:r w:rsidR="00F85D64">
          <w:rPr>
            <w:noProof/>
            <w:webHidden/>
          </w:rPr>
          <w:tab/>
        </w:r>
        <w:r>
          <w:rPr>
            <w:noProof/>
            <w:webHidden/>
          </w:rPr>
          <w:fldChar w:fldCharType="begin"/>
        </w:r>
        <w:r w:rsidR="00F85D64">
          <w:rPr>
            <w:noProof/>
            <w:webHidden/>
          </w:rPr>
          <w:instrText xml:space="preserve"> PAGEREF _Toc302314629 \h </w:instrText>
        </w:r>
        <w:r>
          <w:rPr>
            <w:noProof/>
            <w:webHidden/>
          </w:rPr>
        </w:r>
        <w:r>
          <w:rPr>
            <w:noProof/>
            <w:webHidden/>
          </w:rPr>
          <w:fldChar w:fldCharType="separate"/>
        </w:r>
        <w:r w:rsidR="005D7C10">
          <w:rPr>
            <w:noProof/>
            <w:webHidden/>
          </w:rPr>
          <w:t>5</w:t>
        </w:r>
        <w:r>
          <w:rPr>
            <w:noProof/>
            <w:webHidden/>
          </w:rPr>
          <w:fldChar w:fldCharType="end"/>
        </w:r>
      </w:hyperlink>
    </w:p>
    <w:p w:rsidR="00F85D64" w:rsidRDefault="00F823C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30" w:history="1">
        <w:r w:rsidR="00F85D64" w:rsidRPr="00B07CDA">
          <w:rPr>
            <w:rStyle w:val="Hyperlink"/>
            <w:noProof/>
          </w:rPr>
          <w:t>2.1.3</w:t>
        </w:r>
        <w:r w:rsidR="00F85D64">
          <w:rPr>
            <w:rFonts w:asciiTheme="minorHAnsi" w:eastAsiaTheme="minorEastAsia" w:hAnsiTheme="minorHAnsi" w:cstheme="minorBidi"/>
            <w:noProof/>
            <w:sz w:val="22"/>
            <w:szCs w:val="22"/>
            <w:lang w:eastAsia="zh-CN"/>
          </w:rPr>
          <w:tab/>
        </w:r>
        <w:r w:rsidR="00F85D64" w:rsidRPr="00B07CDA">
          <w:rPr>
            <w:rStyle w:val="Hyperlink"/>
            <w:noProof/>
          </w:rPr>
          <w:t>DP</w:t>
        </w:r>
        <w:r w:rsidR="00F85D64">
          <w:rPr>
            <w:noProof/>
            <w:webHidden/>
          </w:rPr>
          <w:tab/>
        </w:r>
        <w:r>
          <w:rPr>
            <w:noProof/>
            <w:webHidden/>
          </w:rPr>
          <w:fldChar w:fldCharType="begin"/>
        </w:r>
        <w:r w:rsidR="00F85D64">
          <w:rPr>
            <w:noProof/>
            <w:webHidden/>
          </w:rPr>
          <w:instrText xml:space="preserve"> PAGEREF _Toc302314630 \h </w:instrText>
        </w:r>
        <w:r>
          <w:rPr>
            <w:noProof/>
            <w:webHidden/>
          </w:rPr>
        </w:r>
        <w:r>
          <w:rPr>
            <w:noProof/>
            <w:webHidden/>
          </w:rPr>
          <w:fldChar w:fldCharType="separate"/>
        </w:r>
        <w:r w:rsidR="005D7C10">
          <w:rPr>
            <w:noProof/>
            <w:webHidden/>
          </w:rPr>
          <w:t>6</w:t>
        </w:r>
        <w:r>
          <w:rPr>
            <w:noProof/>
            <w:webHidden/>
          </w:rPr>
          <w:fldChar w:fldCharType="end"/>
        </w:r>
      </w:hyperlink>
    </w:p>
    <w:p w:rsidR="00F85D64" w:rsidRDefault="00F823C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31" w:history="1">
        <w:r w:rsidR="00F85D64" w:rsidRPr="00B07CDA">
          <w:rPr>
            <w:rStyle w:val="Hyperlink"/>
            <w:noProof/>
          </w:rPr>
          <w:t>2.1.4</w:t>
        </w:r>
        <w:r w:rsidR="00F85D64">
          <w:rPr>
            <w:rFonts w:asciiTheme="minorHAnsi" w:eastAsiaTheme="minorEastAsia" w:hAnsiTheme="minorHAnsi" w:cstheme="minorBidi"/>
            <w:noProof/>
            <w:sz w:val="22"/>
            <w:szCs w:val="22"/>
            <w:lang w:eastAsia="zh-CN"/>
          </w:rPr>
          <w:tab/>
        </w:r>
        <w:r w:rsidR="00F85D64" w:rsidRPr="00B07CDA">
          <w:rPr>
            <w:rStyle w:val="Hyperlink"/>
            <w:noProof/>
          </w:rPr>
          <w:t>DC</w:t>
        </w:r>
        <w:r w:rsidR="00F85D64">
          <w:rPr>
            <w:noProof/>
            <w:webHidden/>
          </w:rPr>
          <w:tab/>
        </w:r>
        <w:r>
          <w:rPr>
            <w:noProof/>
            <w:webHidden/>
          </w:rPr>
          <w:fldChar w:fldCharType="begin"/>
        </w:r>
        <w:r w:rsidR="00F85D64">
          <w:rPr>
            <w:noProof/>
            <w:webHidden/>
          </w:rPr>
          <w:instrText xml:space="preserve"> PAGEREF _Toc302314631 \h </w:instrText>
        </w:r>
        <w:r>
          <w:rPr>
            <w:noProof/>
            <w:webHidden/>
          </w:rPr>
        </w:r>
        <w:r>
          <w:rPr>
            <w:noProof/>
            <w:webHidden/>
          </w:rPr>
          <w:fldChar w:fldCharType="separate"/>
        </w:r>
        <w:r w:rsidR="005D7C10">
          <w:rPr>
            <w:noProof/>
            <w:webHidden/>
          </w:rPr>
          <w:t>7</w:t>
        </w:r>
        <w:r>
          <w:rPr>
            <w:noProof/>
            <w:webHidden/>
          </w:rPr>
          <w:fldChar w:fldCharType="end"/>
        </w:r>
      </w:hyperlink>
    </w:p>
    <w:p w:rsidR="00F85D64" w:rsidRDefault="00F823C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32" w:history="1">
        <w:r w:rsidR="00F85D64" w:rsidRPr="00B07CDA">
          <w:rPr>
            <w:rStyle w:val="Hyperlink"/>
            <w:noProof/>
          </w:rPr>
          <w:t>2.1.5</w:t>
        </w:r>
        <w:r w:rsidR="00F85D64">
          <w:rPr>
            <w:rFonts w:asciiTheme="minorHAnsi" w:eastAsiaTheme="minorEastAsia" w:hAnsiTheme="minorHAnsi" w:cstheme="minorBidi"/>
            <w:noProof/>
            <w:sz w:val="22"/>
            <w:szCs w:val="22"/>
            <w:lang w:eastAsia="zh-CN"/>
          </w:rPr>
          <w:tab/>
        </w:r>
        <w:r w:rsidR="00F85D64" w:rsidRPr="00B07CDA">
          <w:rPr>
            <w:rStyle w:val="Hyperlink"/>
            <w:noProof/>
          </w:rPr>
          <w:t>DI</w:t>
        </w:r>
        <w:r w:rsidR="00F85D64">
          <w:rPr>
            <w:noProof/>
            <w:webHidden/>
          </w:rPr>
          <w:tab/>
        </w:r>
        <w:r>
          <w:rPr>
            <w:noProof/>
            <w:webHidden/>
          </w:rPr>
          <w:fldChar w:fldCharType="begin"/>
        </w:r>
        <w:r w:rsidR="00F85D64">
          <w:rPr>
            <w:noProof/>
            <w:webHidden/>
          </w:rPr>
          <w:instrText xml:space="preserve"> PAGEREF _Toc302314632 \h </w:instrText>
        </w:r>
        <w:r>
          <w:rPr>
            <w:noProof/>
            <w:webHidden/>
          </w:rPr>
        </w:r>
        <w:r>
          <w:rPr>
            <w:noProof/>
            <w:webHidden/>
          </w:rPr>
          <w:fldChar w:fldCharType="separate"/>
        </w:r>
        <w:r w:rsidR="005D7C10">
          <w:rPr>
            <w:noProof/>
            <w:webHidden/>
          </w:rPr>
          <w:t>7</w:t>
        </w:r>
        <w:r>
          <w:rPr>
            <w:noProof/>
            <w:webHidden/>
          </w:rPr>
          <w:fldChar w:fldCharType="end"/>
        </w:r>
      </w:hyperlink>
    </w:p>
    <w:p w:rsidR="00F85D64" w:rsidRDefault="00F823C2">
      <w:pPr>
        <w:pStyle w:val="TOC2"/>
        <w:rPr>
          <w:rFonts w:asciiTheme="minorHAnsi" w:eastAsiaTheme="minorEastAsia" w:hAnsiTheme="minorHAnsi" w:cstheme="minorBidi"/>
          <w:bCs w:val="0"/>
          <w:noProof/>
          <w:sz w:val="22"/>
          <w:szCs w:val="22"/>
          <w:lang w:eastAsia="zh-CN"/>
        </w:rPr>
      </w:pPr>
      <w:hyperlink w:anchor="_Toc302314633" w:history="1">
        <w:r w:rsidR="00F85D64" w:rsidRPr="00B07CDA">
          <w:rPr>
            <w:rStyle w:val="Hyperlink"/>
            <w:noProof/>
          </w:rPr>
          <w:t>2.2</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Image Processing</w:t>
        </w:r>
        <w:r w:rsidR="00F85D64">
          <w:rPr>
            <w:noProof/>
            <w:webHidden/>
          </w:rPr>
          <w:tab/>
        </w:r>
        <w:r>
          <w:rPr>
            <w:noProof/>
            <w:webHidden/>
          </w:rPr>
          <w:fldChar w:fldCharType="begin"/>
        </w:r>
        <w:r w:rsidR="00F85D64">
          <w:rPr>
            <w:noProof/>
            <w:webHidden/>
          </w:rPr>
          <w:instrText xml:space="preserve"> PAGEREF _Toc302314633 \h </w:instrText>
        </w:r>
        <w:r>
          <w:rPr>
            <w:noProof/>
            <w:webHidden/>
          </w:rPr>
        </w:r>
        <w:r>
          <w:rPr>
            <w:noProof/>
            <w:webHidden/>
          </w:rPr>
          <w:fldChar w:fldCharType="separate"/>
        </w:r>
        <w:r w:rsidR="005D7C10">
          <w:rPr>
            <w:noProof/>
            <w:webHidden/>
          </w:rPr>
          <w:t>7</w:t>
        </w:r>
        <w:r>
          <w:rPr>
            <w:noProof/>
            <w:webHidden/>
          </w:rPr>
          <w:fldChar w:fldCharType="end"/>
        </w:r>
      </w:hyperlink>
    </w:p>
    <w:p w:rsidR="00F85D64" w:rsidRDefault="00F823C2">
      <w:pPr>
        <w:pStyle w:val="TOC2"/>
        <w:rPr>
          <w:rFonts w:asciiTheme="minorHAnsi" w:eastAsiaTheme="minorEastAsia" w:hAnsiTheme="minorHAnsi" w:cstheme="minorBidi"/>
          <w:bCs w:val="0"/>
          <w:noProof/>
          <w:sz w:val="22"/>
          <w:szCs w:val="22"/>
          <w:lang w:eastAsia="zh-CN"/>
        </w:rPr>
      </w:pPr>
      <w:hyperlink w:anchor="_Toc302314634" w:history="1">
        <w:r w:rsidR="00F85D64" w:rsidRPr="00B07CDA">
          <w:rPr>
            <w:rStyle w:val="Hyperlink"/>
            <w:noProof/>
          </w:rPr>
          <w:t>2.3</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CSI Preview</w:t>
        </w:r>
        <w:r w:rsidR="00F85D64">
          <w:rPr>
            <w:noProof/>
            <w:webHidden/>
          </w:rPr>
          <w:tab/>
        </w:r>
        <w:r>
          <w:rPr>
            <w:noProof/>
            <w:webHidden/>
          </w:rPr>
          <w:fldChar w:fldCharType="begin"/>
        </w:r>
        <w:r w:rsidR="00F85D64">
          <w:rPr>
            <w:noProof/>
            <w:webHidden/>
          </w:rPr>
          <w:instrText xml:space="preserve"> PAGEREF _Toc302314634 \h </w:instrText>
        </w:r>
        <w:r>
          <w:rPr>
            <w:noProof/>
            <w:webHidden/>
          </w:rPr>
        </w:r>
        <w:r>
          <w:rPr>
            <w:noProof/>
            <w:webHidden/>
          </w:rPr>
          <w:fldChar w:fldCharType="separate"/>
        </w:r>
        <w:r w:rsidR="005D7C10">
          <w:rPr>
            <w:noProof/>
            <w:webHidden/>
          </w:rPr>
          <w:t>9</w:t>
        </w:r>
        <w:r>
          <w:rPr>
            <w:noProof/>
            <w:webHidden/>
          </w:rPr>
          <w:fldChar w:fldCharType="end"/>
        </w:r>
      </w:hyperlink>
    </w:p>
    <w:p w:rsidR="00F85D64" w:rsidRDefault="00F823C2">
      <w:pPr>
        <w:pStyle w:val="TOC2"/>
        <w:rPr>
          <w:rFonts w:asciiTheme="minorHAnsi" w:eastAsiaTheme="minorEastAsia" w:hAnsiTheme="minorHAnsi" w:cstheme="minorBidi"/>
          <w:bCs w:val="0"/>
          <w:noProof/>
          <w:sz w:val="22"/>
          <w:szCs w:val="22"/>
          <w:lang w:eastAsia="zh-CN"/>
        </w:rPr>
      </w:pPr>
      <w:hyperlink w:anchor="_Toc302314635" w:history="1">
        <w:r w:rsidR="00F85D64" w:rsidRPr="00B07CDA">
          <w:rPr>
            <w:rStyle w:val="Hyperlink"/>
            <w:noProof/>
          </w:rPr>
          <w:t>2.4</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CSI Capture</w:t>
        </w:r>
        <w:r w:rsidR="00F85D64">
          <w:rPr>
            <w:noProof/>
            <w:webHidden/>
          </w:rPr>
          <w:tab/>
        </w:r>
        <w:r>
          <w:rPr>
            <w:noProof/>
            <w:webHidden/>
          </w:rPr>
          <w:fldChar w:fldCharType="begin"/>
        </w:r>
        <w:r w:rsidR="00F85D64">
          <w:rPr>
            <w:noProof/>
            <w:webHidden/>
          </w:rPr>
          <w:instrText xml:space="preserve"> PAGEREF _Toc302314635 \h </w:instrText>
        </w:r>
        <w:r>
          <w:rPr>
            <w:noProof/>
            <w:webHidden/>
          </w:rPr>
        </w:r>
        <w:r>
          <w:rPr>
            <w:noProof/>
            <w:webHidden/>
          </w:rPr>
          <w:fldChar w:fldCharType="separate"/>
        </w:r>
        <w:r w:rsidR="005D7C10">
          <w:rPr>
            <w:noProof/>
            <w:webHidden/>
          </w:rPr>
          <w:t>12</w:t>
        </w:r>
        <w:r>
          <w:rPr>
            <w:noProof/>
            <w:webHidden/>
          </w:rPr>
          <w:fldChar w:fldCharType="end"/>
        </w:r>
      </w:hyperlink>
    </w:p>
    <w:p w:rsidR="00F85D64" w:rsidRDefault="00F823C2">
      <w:pPr>
        <w:pStyle w:val="TOC1"/>
        <w:rPr>
          <w:rFonts w:asciiTheme="minorHAnsi" w:eastAsiaTheme="minorEastAsia" w:hAnsiTheme="minorHAnsi" w:cstheme="minorBidi"/>
          <w:bCs w:val="0"/>
          <w:noProof/>
          <w:sz w:val="22"/>
          <w:szCs w:val="22"/>
          <w:lang w:eastAsia="zh-CN"/>
        </w:rPr>
      </w:pPr>
      <w:hyperlink w:anchor="_Toc302314636" w:history="1">
        <w:r w:rsidR="00F85D64" w:rsidRPr="00B07CDA">
          <w:rPr>
            <w:rStyle w:val="Hyperlink"/>
            <w:noProof/>
          </w:rPr>
          <w:t>3</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Use Cases</w:t>
        </w:r>
        <w:r w:rsidR="00F85D64">
          <w:rPr>
            <w:noProof/>
            <w:webHidden/>
          </w:rPr>
          <w:tab/>
        </w:r>
        <w:r>
          <w:rPr>
            <w:noProof/>
            <w:webHidden/>
          </w:rPr>
          <w:fldChar w:fldCharType="begin"/>
        </w:r>
        <w:r w:rsidR="00F85D64">
          <w:rPr>
            <w:noProof/>
            <w:webHidden/>
          </w:rPr>
          <w:instrText xml:space="preserve"> PAGEREF _Toc302314636 \h </w:instrText>
        </w:r>
        <w:r>
          <w:rPr>
            <w:noProof/>
            <w:webHidden/>
          </w:rPr>
        </w:r>
        <w:r>
          <w:rPr>
            <w:noProof/>
            <w:webHidden/>
          </w:rPr>
          <w:fldChar w:fldCharType="separate"/>
        </w:r>
        <w:r w:rsidR="005D7C10">
          <w:rPr>
            <w:noProof/>
            <w:webHidden/>
          </w:rPr>
          <w:t>13</w:t>
        </w:r>
        <w:r>
          <w:rPr>
            <w:noProof/>
            <w:webHidden/>
          </w:rPr>
          <w:fldChar w:fldCharType="end"/>
        </w:r>
      </w:hyperlink>
    </w:p>
    <w:p w:rsidR="00F85D64" w:rsidRDefault="00F823C2">
      <w:pPr>
        <w:pStyle w:val="TOC2"/>
        <w:rPr>
          <w:rFonts w:asciiTheme="minorHAnsi" w:eastAsiaTheme="minorEastAsia" w:hAnsiTheme="minorHAnsi" w:cstheme="minorBidi"/>
          <w:bCs w:val="0"/>
          <w:noProof/>
          <w:sz w:val="22"/>
          <w:szCs w:val="22"/>
          <w:lang w:eastAsia="zh-CN"/>
        </w:rPr>
      </w:pPr>
      <w:hyperlink w:anchor="_Toc302314637" w:history="1">
        <w:r w:rsidR="00F85D64" w:rsidRPr="00B07CDA">
          <w:rPr>
            <w:rStyle w:val="Hyperlink"/>
            <w:noProof/>
          </w:rPr>
          <w:t>3.1</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Image Rendering Instance</w:t>
        </w:r>
        <w:r w:rsidR="00F85D64">
          <w:rPr>
            <w:noProof/>
            <w:webHidden/>
          </w:rPr>
          <w:tab/>
        </w:r>
        <w:r>
          <w:rPr>
            <w:noProof/>
            <w:webHidden/>
          </w:rPr>
          <w:fldChar w:fldCharType="begin"/>
        </w:r>
        <w:r w:rsidR="00F85D64">
          <w:rPr>
            <w:noProof/>
            <w:webHidden/>
          </w:rPr>
          <w:instrText xml:space="preserve"> PAGEREF _Toc302314637 \h </w:instrText>
        </w:r>
        <w:r>
          <w:rPr>
            <w:noProof/>
            <w:webHidden/>
          </w:rPr>
        </w:r>
        <w:r>
          <w:rPr>
            <w:noProof/>
            <w:webHidden/>
          </w:rPr>
          <w:fldChar w:fldCharType="separate"/>
        </w:r>
        <w:r w:rsidR="005D7C10">
          <w:rPr>
            <w:noProof/>
            <w:webHidden/>
          </w:rPr>
          <w:t>13</w:t>
        </w:r>
        <w:r>
          <w:rPr>
            <w:noProof/>
            <w:webHidden/>
          </w:rPr>
          <w:fldChar w:fldCharType="end"/>
        </w:r>
      </w:hyperlink>
    </w:p>
    <w:p w:rsidR="00F85D64" w:rsidRDefault="00F823C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38" w:history="1">
        <w:r w:rsidR="00F85D64" w:rsidRPr="00B07CDA">
          <w:rPr>
            <w:rStyle w:val="Hyperlink"/>
            <w:noProof/>
          </w:rPr>
          <w:t>3.1.1</w:t>
        </w:r>
        <w:r w:rsidR="00F85D64">
          <w:rPr>
            <w:rFonts w:asciiTheme="minorHAnsi" w:eastAsiaTheme="minorEastAsia" w:hAnsiTheme="minorHAnsi" w:cstheme="minorBidi"/>
            <w:noProof/>
            <w:sz w:val="22"/>
            <w:szCs w:val="22"/>
            <w:lang w:eastAsia="zh-CN"/>
          </w:rPr>
          <w:tab/>
        </w:r>
        <w:r w:rsidR="00F85D64" w:rsidRPr="00B07CDA">
          <w:rPr>
            <w:rStyle w:val="Hyperlink"/>
            <w:noProof/>
          </w:rPr>
          <w:t>IOMUX Settings</w:t>
        </w:r>
        <w:r w:rsidR="00F85D64">
          <w:rPr>
            <w:noProof/>
            <w:webHidden/>
          </w:rPr>
          <w:tab/>
        </w:r>
        <w:r>
          <w:rPr>
            <w:noProof/>
            <w:webHidden/>
          </w:rPr>
          <w:fldChar w:fldCharType="begin"/>
        </w:r>
        <w:r w:rsidR="00F85D64">
          <w:rPr>
            <w:noProof/>
            <w:webHidden/>
          </w:rPr>
          <w:instrText xml:space="preserve"> PAGEREF _Toc302314638 \h </w:instrText>
        </w:r>
        <w:r>
          <w:rPr>
            <w:noProof/>
            <w:webHidden/>
          </w:rPr>
        </w:r>
        <w:r>
          <w:rPr>
            <w:noProof/>
            <w:webHidden/>
          </w:rPr>
          <w:fldChar w:fldCharType="separate"/>
        </w:r>
        <w:r w:rsidR="005D7C10">
          <w:rPr>
            <w:noProof/>
            <w:webHidden/>
          </w:rPr>
          <w:t>13</w:t>
        </w:r>
        <w:r>
          <w:rPr>
            <w:noProof/>
            <w:webHidden/>
          </w:rPr>
          <w:fldChar w:fldCharType="end"/>
        </w:r>
      </w:hyperlink>
    </w:p>
    <w:p w:rsidR="00F85D64" w:rsidRDefault="00F823C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39" w:history="1">
        <w:r w:rsidR="00F85D64" w:rsidRPr="00B07CDA">
          <w:rPr>
            <w:rStyle w:val="Hyperlink"/>
            <w:noProof/>
          </w:rPr>
          <w:t>3.1.2</w:t>
        </w:r>
        <w:r w:rsidR="00F85D64">
          <w:rPr>
            <w:rFonts w:asciiTheme="minorHAnsi" w:eastAsiaTheme="minorEastAsia" w:hAnsiTheme="minorHAnsi" w:cstheme="minorBidi"/>
            <w:noProof/>
            <w:sz w:val="22"/>
            <w:szCs w:val="22"/>
            <w:lang w:eastAsia="zh-CN"/>
          </w:rPr>
          <w:tab/>
        </w:r>
        <w:r w:rsidR="00F85D64" w:rsidRPr="00B07CDA">
          <w:rPr>
            <w:rStyle w:val="Hyperlink"/>
            <w:noProof/>
          </w:rPr>
          <w:t>Clock Settings</w:t>
        </w:r>
        <w:r w:rsidR="00F85D64">
          <w:rPr>
            <w:noProof/>
            <w:webHidden/>
          </w:rPr>
          <w:tab/>
        </w:r>
        <w:r>
          <w:rPr>
            <w:noProof/>
            <w:webHidden/>
          </w:rPr>
          <w:fldChar w:fldCharType="begin"/>
        </w:r>
        <w:r w:rsidR="00F85D64">
          <w:rPr>
            <w:noProof/>
            <w:webHidden/>
          </w:rPr>
          <w:instrText xml:space="preserve"> PAGEREF _Toc302314639 \h </w:instrText>
        </w:r>
        <w:r>
          <w:rPr>
            <w:noProof/>
            <w:webHidden/>
          </w:rPr>
        </w:r>
        <w:r>
          <w:rPr>
            <w:noProof/>
            <w:webHidden/>
          </w:rPr>
          <w:fldChar w:fldCharType="separate"/>
        </w:r>
        <w:r w:rsidR="005D7C10">
          <w:rPr>
            <w:noProof/>
            <w:webHidden/>
          </w:rPr>
          <w:t>14</w:t>
        </w:r>
        <w:r>
          <w:rPr>
            <w:noProof/>
            <w:webHidden/>
          </w:rPr>
          <w:fldChar w:fldCharType="end"/>
        </w:r>
      </w:hyperlink>
    </w:p>
    <w:p w:rsidR="00F85D64" w:rsidRDefault="00F823C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40" w:history="1">
        <w:r w:rsidR="00F85D64" w:rsidRPr="00B07CDA">
          <w:rPr>
            <w:rStyle w:val="Hyperlink"/>
            <w:noProof/>
          </w:rPr>
          <w:t>3.1.3</w:t>
        </w:r>
        <w:r w:rsidR="00F85D64">
          <w:rPr>
            <w:rFonts w:asciiTheme="minorHAnsi" w:eastAsiaTheme="minorEastAsia" w:hAnsiTheme="minorHAnsi" w:cstheme="minorBidi"/>
            <w:noProof/>
            <w:sz w:val="22"/>
            <w:szCs w:val="22"/>
            <w:lang w:eastAsia="zh-CN"/>
          </w:rPr>
          <w:tab/>
        </w:r>
        <w:r w:rsidR="00F85D64" w:rsidRPr="00B07CDA">
          <w:rPr>
            <w:rStyle w:val="Hyperlink"/>
            <w:noProof/>
          </w:rPr>
          <w:t>IPU Hardware Configuration</w:t>
        </w:r>
        <w:r w:rsidR="00F85D64">
          <w:rPr>
            <w:noProof/>
            <w:webHidden/>
          </w:rPr>
          <w:tab/>
        </w:r>
        <w:r>
          <w:rPr>
            <w:noProof/>
            <w:webHidden/>
          </w:rPr>
          <w:fldChar w:fldCharType="begin"/>
        </w:r>
        <w:r w:rsidR="00F85D64">
          <w:rPr>
            <w:noProof/>
            <w:webHidden/>
          </w:rPr>
          <w:instrText xml:space="preserve"> PAGEREF _Toc302314640 \h </w:instrText>
        </w:r>
        <w:r>
          <w:rPr>
            <w:noProof/>
            <w:webHidden/>
          </w:rPr>
        </w:r>
        <w:r>
          <w:rPr>
            <w:noProof/>
            <w:webHidden/>
          </w:rPr>
          <w:fldChar w:fldCharType="separate"/>
        </w:r>
        <w:r w:rsidR="005D7C10">
          <w:rPr>
            <w:noProof/>
            <w:webHidden/>
          </w:rPr>
          <w:t>15</w:t>
        </w:r>
        <w:r>
          <w:rPr>
            <w:noProof/>
            <w:webHidden/>
          </w:rPr>
          <w:fldChar w:fldCharType="end"/>
        </w:r>
      </w:hyperlink>
    </w:p>
    <w:p w:rsidR="00F85D64" w:rsidRDefault="00F823C2">
      <w:pPr>
        <w:pStyle w:val="TOC1"/>
        <w:tabs>
          <w:tab w:val="left" w:pos="1200"/>
        </w:tabs>
        <w:rPr>
          <w:rFonts w:asciiTheme="minorHAnsi" w:eastAsiaTheme="minorEastAsia" w:hAnsiTheme="minorHAnsi" w:cstheme="minorBidi"/>
          <w:bCs w:val="0"/>
          <w:noProof/>
          <w:sz w:val="22"/>
          <w:szCs w:val="22"/>
          <w:lang w:eastAsia="zh-CN"/>
        </w:rPr>
      </w:pPr>
      <w:hyperlink w:anchor="_Toc302314641" w:history="1">
        <w:r w:rsidR="00F85D64" w:rsidRPr="00B07CDA">
          <w:rPr>
            <w:rStyle w:val="Hyperlink"/>
            <w:noProof/>
          </w:rPr>
          <w:t>Appendix A</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References</w:t>
        </w:r>
        <w:r w:rsidR="00F85D64">
          <w:rPr>
            <w:noProof/>
            <w:webHidden/>
          </w:rPr>
          <w:tab/>
        </w:r>
        <w:r>
          <w:rPr>
            <w:noProof/>
            <w:webHidden/>
          </w:rPr>
          <w:fldChar w:fldCharType="begin"/>
        </w:r>
        <w:r w:rsidR="00F85D64">
          <w:rPr>
            <w:noProof/>
            <w:webHidden/>
          </w:rPr>
          <w:instrText xml:space="preserve"> PAGEREF _Toc302314641 \h </w:instrText>
        </w:r>
        <w:r>
          <w:rPr>
            <w:noProof/>
            <w:webHidden/>
          </w:rPr>
        </w:r>
        <w:r>
          <w:rPr>
            <w:noProof/>
            <w:webHidden/>
          </w:rPr>
          <w:fldChar w:fldCharType="separate"/>
        </w:r>
        <w:r w:rsidR="005D7C10">
          <w:rPr>
            <w:noProof/>
            <w:webHidden/>
          </w:rPr>
          <w:t>20</w:t>
        </w:r>
        <w:r>
          <w:rPr>
            <w:noProof/>
            <w:webHidden/>
          </w:rPr>
          <w:fldChar w:fldCharType="end"/>
        </w:r>
      </w:hyperlink>
    </w:p>
    <w:p w:rsidR="00F65766" w:rsidRPr="00F65766" w:rsidRDefault="00F823C2" w:rsidP="005D3AF6">
      <w:pPr>
        <w:pStyle w:val="ParaBody"/>
      </w:pPr>
      <w:r>
        <w:fldChar w:fldCharType="end"/>
      </w:r>
    </w:p>
    <w:p w:rsidR="00F65766" w:rsidRPr="0068761D" w:rsidRDefault="00F65766" w:rsidP="00F9080F">
      <w:pPr>
        <w:pStyle w:val="ParaBody"/>
        <w:sectPr w:rsidR="00F65766" w:rsidRPr="0068761D" w:rsidSect="00F85D64">
          <w:type w:val="continuous"/>
          <w:pgSz w:w="12240" w:h="15840"/>
          <w:pgMar w:top="1339" w:right="1080" w:bottom="1800" w:left="1080" w:header="720" w:footer="720" w:gutter="0"/>
          <w:cols w:space="720"/>
          <w:noEndnote/>
          <w:titlePg/>
        </w:sectPr>
      </w:pPr>
    </w:p>
    <w:p w:rsidR="00580A80" w:rsidRDefault="00580A80">
      <w:pPr>
        <w:pStyle w:val="Figureholder"/>
        <w:rPr>
          <w:w w:val="100"/>
        </w:rPr>
      </w:pPr>
    </w:p>
    <w:p w:rsidR="00DC1A73" w:rsidRDefault="00C137A2" w:rsidP="00DC1A73">
      <w:pPr>
        <w:pStyle w:val="Heading1"/>
      </w:pPr>
      <w:bookmarkStart w:id="0" w:name="_Toc302243655"/>
      <w:bookmarkStart w:id="1" w:name="_Toc302314413"/>
      <w:bookmarkStart w:id="2" w:name="_Toc302314625"/>
      <w:r>
        <w:t>System Overview</w:t>
      </w:r>
      <w:bookmarkEnd w:id="0"/>
      <w:bookmarkEnd w:id="1"/>
      <w:bookmarkEnd w:id="2"/>
    </w:p>
    <w:p w:rsidR="00891A49" w:rsidRDefault="00891A49" w:rsidP="006209D5">
      <w:r w:rsidRPr="00891A49">
        <w:t>The IPU is a part of the video and graphics subsystem in an application</w:t>
      </w:r>
      <w:r>
        <w:t xml:space="preserve"> </w:t>
      </w:r>
      <w:r w:rsidRPr="00891A49">
        <w:t>processor. The goal of the IPU is to provide comprehensive support for the flow of data from an</w:t>
      </w:r>
      <w:r>
        <w:t xml:space="preserve"> </w:t>
      </w:r>
      <w:r w:rsidRPr="00891A49">
        <w:t xml:space="preserve">image sensor and/or </w:t>
      </w:r>
      <w:r>
        <w:t xml:space="preserve">storage </w:t>
      </w:r>
      <w:r w:rsidRPr="00891A49">
        <w:t xml:space="preserve">to a display device. </w:t>
      </w:r>
    </w:p>
    <w:p w:rsidR="00891A49" w:rsidRPr="00891A49" w:rsidRDefault="00891A49" w:rsidP="006209D5">
      <w:pPr>
        <w:spacing w:after="120"/>
      </w:pPr>
      <w:r w:rsidRPr="00891A49">
        <w:t>This support covers all aspects of these</w:t>
      </w:r>
      <w:r>
        <w:t xml:space="preserve"> </w:t>
      </w:r>
      <w:r w:rsidRPr="00891A49">
        <w:t>activities:</w:t>
      </w:r>
    </w:p>
    <w:p w:rsidR="00891A49" w:rsidRPr="00891A49" w:rsidRDefault="00891A49" w:rsidP="006209D5">
      <w:pPr>
        <w:spacing w:after="120"/>
      </w:pPr>
      <w:r w:rsidRPr="00891A49">
        <w:rPr>
          <w:rFonts w:hint="eastAsia"/>
        </w:rPr>
        <w:t>•</w:t>
      </w:r>
      <w:r w:rsidRPr="00891A49">
        <w:t xml:space="preserve"> Connectivity to relevant devices - displays, graphics accelerators, TV encoders</w:t>
      </w:r>
    </w:p>
    <w:p w:rsidR="00891A49" w:rsidRPr="00891A49" w:rsidRDefault="00891A49" w:rsidP="006209D5">
      <w:pPr>
        <w:spacing w:after="120"/>
      </w:pPr>
      <w:r w:rsidRPr="00891A49">
        <w:rPr>
          <w:rFonts w:hint="eastAsia"/>
        </w:rPr>
        <w:t>•</w:t>
      </w:r>
      <w:r w:rsidRPr="00891A49">
        <w:t xml:space="preserve"> Related image processing and manipulation: sensor image signal processing, display</w:t>
      </w:r>
      <w:r>
        <w:t xml:space="preserve"> </w:t>
      </w:r>
      <w:r w:rsidRPr="00891A49">
        <w:t>processing, image conversions, etc.</w:t>
      </w:r>
    </w:p>
    <w:p w:rsidR="00891A49" w:rsidRDefault="00891A49" w:rsidP="006209D5">
      <w:pPr>
        <w:spacing w:after="120"/>
      </w:pPr>
      <w:r w:rsidRPr="00891A49">
        <w:rPr>
          <w:rFonts w:hint="eastAsia"/>
        </w:rPr>
        <w:t>•</w:t>
      </w:r>
      <w:r w:rsidRPr="00891A49">
        <w:t xml:space="preserve"> Synchronization and control capabilities (to avoid tearing artifacts).</w:t>
      </w:r>
    </w:p>
    <w:p w:rsidR="006209D5" w:rsidRPr="00891A49" w:rsidRDefault="006209D5" w:rsidP="006209D5">
      <w:pPr>
        <w:spacing w:after="120"/>
      </w:pPr>
    </w:p>
    <w:p w:rsidR="00891A49" w:rsidRPr="00891A49" w:rsidRDefault="00891A49" w:rsidP="006209D5">
      <w:r w:rsidRPr="00891A49">
        <w:t>This integrative approach leads to several significant advantages:</w:t>
      </w:r>
    </w:p>
    <w:p w:rsidR="00891A49" w:rsidRPr="00891A49" w:rsidRDefault="00891A49" w:rsidP="006209D5">
      <w:r w:rsidRPr="00891A49">
        <w:rPr>
          <w:rFonts w:hint="eastAsia"/>
        </w:rPr>
        <w:t>•</w:t>
      </w:r>
      <w:r w:rsidRPr="00891A49">
        <w:t xml:space="preserve"> Automation: The involvement of the ARM platform in image management is</w:t>
      </w:r>
      <w:r>
        <w:t xml:space="preserve"> </w:t>
      </w:r>
      <w:r w:rsidRPr="00891A49">
        <w:t>minimized. In particular, display refresh/update can be performed completely</w:t>
      </w:r>
      <w:r>
        <w:t xml:space="preserve"> </w:t>
      </w:r>
      <w:r w:rsidRPr="00891A49">
        <w:t>autonomously. The resulting benefits are reducing the overhead due to SW-HW</w:t>
      </w:r>
      <w:r>
        <w:t xml:space="preserve"> </w:t>
      </w:r>
      <w:r w:rsidRPr="00891A49">
        <w:t>synchronization, freeing the ARM platform to perform other tasks and reduced</w:t>
      </w:r>
      <w:r>
        <w:t xml:space="preserve"> </w:t>
      </w:r>
      <w:r w:rsidRPr="00891A49">
        <w:t>power consumption (when the ARM core is idle and can be powered down).</w:t>
      </w:r>
    </w:p>
    <w:p w:rsidR="00891A49" w:rsidRPr="00891A49" w:rsidRDefault="00891A49" w:rsidP="006209D5">
      <w:r w:rsidRPr="00891A49">
        <w:rPr>
          <w:rFonts w:hint="eastAsia"/>
        </w:rPr>
        <w:t>•</w:t>
      </w:r>
      <w:r w:rsidRPr="00891A49">
        <w:t xml:space="preserve"> Optimal data path: Access to system memory is minimized. In particular, significant</w:t>
      </w:r>
      <w:r>
        <w:t xml:space="preserve"> </w:t>
      </w:r>
      <w:r w:rsidRPr="00891A49">
        <w:t>processing can be performed on-the-fly while sending data to a display. System</w:t>
      </w:r>
      <w:r>
        <w:t xml:space="preserve"> </w:t>
      </w:r>
      <w:r w:rsidRPr="00891A49">
        <w:t>memory is used essentially only when a change in pixel order or frame rate is</w:t>
      </w:r>
      <w:r>
        <w:t xml:space="preserve"> </w:t>
      </w:r>
      <w:r w:rsidRPr="00891A49">
        <w:t>needed. The resulting benefits are reduced load on the system bus and further</w:t>
      </w:r>
      <w:r>
        <w:t xml:space="preserve"> </w:t>
      </w:r>
      <w:r w:rsidRPr="00891A49">
        <w:t>reduction of power consumption.</w:t>
      </w:r>
    </w:p>
    <w:p w:rsidR="00891A49" w:rsidRDefault="00891A49" w:rsidP="006209D5">
      <w:r w:rsidRPr="00891A49">
        <w:rPr>
          <w:rFonts w:hint="eastAsia"/>
        </w:rPr>
        <w:t>•</w:t>
      </w:r>
      <w:r w:rsidRPr="00891A49">
        <w:t xml:space="preserve"> Resource sharing: Maximal HW reuse for different applications, resulting with the</w:t>
      </w:r>
      <w:r>
        <w:t xml:space="preserve"> </w:t>
      </w:r>
      <w:r w:rsidRPr="00891A49">
        <w:t>support of a wide range of requirements with minimal HW.</w:t>
      </w:r>
    </w:p>
    <w:p w:rsidR="006209D5" w:rsidRDefault="006209D5" w:rsidP="006209D5"/>
    <w:p w:rsidR="00891A49" w:rsidRDefault="00891A49" w:rsidP="006209D5">
      <w:r w:rsidRPr="00891A49">
        <w:t>The HW reuse mentioned above is enabled by a sophisticated configurability of each HW</w:t>
      </w:r>
      <w:r>
        <w:t xml:space="preserve"> </w:t>
      </w:r>
      <w:r w:rsidRPr="00891A49">
        <w:t>block. This configurability also allows the support of a wide range of external devices,</w:t>
      </w:r>
      <w:r>
        <w:t xml:space="preserve"> </w:t>
      </w:r>
      <w:r w:rsidRPr="00891A49">
        <w:t>data formats and operation modes. The resulting flexibility is important also because the</w:t>
      </w:r>
      <w:r>
        <w:t xml:space="preserve"> </w:t>
      </w:r>
      <w:r w:rsidRPr="00891A49">
        <w:t>support requirements are evolving significantly, so expected future changes need to be</w:t>
      </w:r>
      <w:r>
        <w:t xml:space="preserve"> </w:t>
      </w:r>
      <w:r w:rsidRPr="00891A49">
        <w:t>anticipated and accounted for.</w:t>
      </w:r>
    </w:p>
    <w:p w:rsidR="00891A49" w:rsidRPr="00891A49" w:rsidRDefault="00891A49" w:rsidP="006209D5"/>
    <w:p w:rsidR="00DC1A73" w:rsidRPr="003008EC" w:rsidRDefault="00007B22" w:rsidP="006209D5">
      <w:r w:rsidRPr="003008EC">
        <w:t>Ther</w:t>
      </w:r>
      <w:r w:rsidR="00891A49">
        <w:t>e are 2 equivalent</w:t>
      </w:r>
      <w:r w:rsidR="00A73867" w:rsidRPr="003008EC">
        <w:t xml:space="preserve"> instances of </w:t>
      </w:r>
      <w:r w:rsidR="00891A49">
        <w:t>IPU</w:t>
      </w:r>
      <w:r w:rsidR="00A73867" w:rsidRPr="003008EC">
        <w:t xml:space="preserve"> </w:t>
      </w:r>
      <w:r w:rsidRPr="003008EC">
        <w:t xml:space="preserve">in </w:t>
      </w:r>
      <w:r w:rsidR="00E129A0">
        <w:t>i.</w:t>
      </w:r>
      <w:r w:rsidRPr="003008EC">
        <w:t>MX61</w:t>
      </w:r>
      <w:r w:rsidR="00A73867" w:rsidRPr="003008EC">
        <w:t xml:space="preserve">. They are located </w:t>
      </w:r>
      <w:r w:rsidR="009D0508" w:rsidRPr="003008EC">
        <w:t xml:space="preserve">in memory map of i.MX61 </w:t>
      </w:r>
      <w:r w:rsidR="00A73867" w:rsidRPr="003008EC">
        <w:t>at addresses:</w:t>
      </w:r>
    </w:p>
    <w:p w:rsidR="00A73867" w:rsidRPr="003008EC" w:rsidRDefault="00891A49" w:rsidP="006209D5">
      <w:r>
        <w:t>IPU1</w:t>
      </w:r>
      <w:r w:rsidR="00B576CC" w:rsidRPr="003008EC">
        <w:t xml:space="preserve"> base address</w:t>
      </w:r>
      <w:r w:rsidR="00A73867" w:rsidRPr="003008EC">
        <w:t xml:space="preserve"> </w:t>
      </w:r>
      <w:r w:rsidR="00B576CC" w:rsidRPr="003008EC">
        <w:t xml:space="preserve">– </w:t>
      </w:r>
      <w:r w:rsidR="00A73867" w:rsidRPr="003008EC">
        <w:t>0x02</w:t>
      </w:r>
      <w:r>
        <w:t>40</w:t>
      </w:r>
      <w:r w:rsidR="00A73867" w:rsidRPr="003008EC">
        <w:t>0000</w:t>
      </w:r>
    </w:p>
    <w:p w:rsidR="00A73867" w:rsidRDefault="00891A49" w:rsidP="006209D5">
      <w:r>
        <w:t>IPU2</w:t>
      </w:r>
      <w:r w:rsidR="00A73867" w:rsidRPr="003008EC">
        <w:t xml:space="preserve"> </w:t>
      </w:r>
      <w:r w:rsidR="00B576CC" w:rsidRPr="003008EC">
        <w:t xml:space="preserve">base address </w:t>
      </w:r>
      <w:r w:rsidR="00A73867" w:rsidRPr="003008EC">
        <w:t>– 0x02</w:t>
      </w:r>
      <w:r>
        <w:t>800</w:t>
      </w:r>
      <w:r w:rsidR="00A73867" w:rsidRPr="003008EC">
        <w:t>000</w:t>
      </w:r>
    </w:p>
    <w:p w:rsidR="00891A49" w:rsidRDefault="00891A49" w:rsidP="006209D5"/>
    <w:p w:rsidR="00891A49" w:rsidRDefault="00891A49" w:rsidP="006209D5">
      <w:r>
        <w:t>A simple block diagram of IPU is given in figure 1-1.</w:t>
      </w:r>
    </w:p>
    <w:p w:rsidR="00891A49" w:rsidRDefault="00F823C2" w:rsidP="00891A49">
      <w:pPr>
        <w:pStyle w:val="ListBullet"/>
        <w:numPr>
          <w:ilvl w:val="0"/>
          <w:numId w:val="0"/>
        </w:numPr>
        <w:ind w:left="709" w:hanging="709"/>
        <w:rPr>
          <w:noProof/>
        </w:rPr>
      </w:pPr>
      <w:r>
        <w:rPr>
          <w:noProof/>
        </w:rPr>
        <w:lastRenderedPageBreak/>
        <w:pict>
          <v:shapetype id="_x0000_t202" coordsize="21600,21600" o:spt="202" path="m,l,21600r21600,l21600,xe">
            <v:stroke joinstyle="miter"/>
            <v:path gradientshapeok="t" o:connecttype="rect"/>
          </v:shapetype>
          <v:shape id="_x0000_s1028" type="#_x0000_t202" style="position:absolute;left:0;text-align:left;margin-left:1.8pt;margin-top:276.45pt;width:503.6pt;height:.05pt;z-index:251660288" stroked="f">
            <v:textbox style="mso-next-textbox:#_x0000_s1028;mso-fit-shape-to-text:t" inset="0,0,0,0">
              <w:txbxContent>
                <w:p w:rsidR="002571D7" w:rsidRPr="00BC6E0F" w:rsidRDefault="002571D7" w:rsidP="00891A49">
                  <w:pPr>
                    <w:pStyle w:val="Caption"/>
                    <w:jc w:val="center"/>
                    <w:rPr>
                      <w:rFonts w:ascii="Arial" w:hAnsi="Arial" w:cs="Arial"/>
                      <w:noProof/>
                    </w:rPr>
                  </w:pPr>
                  <w:r>
                    <w:rPr>
                      <w:rFonts w:ascii="Arial" w:hAnsi="Arial" w:cs="Arial"/>
                      <w:noProof/>
                    </w:rPr>
                    <w:t xml:space="preserve">Figure </w:t>
                  </w:r>
                  <w:r w:rsidR="00F823C2">
                    <w:rPr>
                      <w:rFonts w:ascii="Arial" w:hAnsi="Arial" w:cs="Arial"/>
                      <w:noProof/>
                    </w:rPr>
                    <w:fldChar w:fldCharType="begin"/>
                  </w:r>
                  <w:r>
                    <w:rPr>
                      <w:rFonts w:ascii="Arial" w:hAnsi="Arial" w:cs="Arial"/>
                      <w:noProof/>
                    </w:rPr>
                    <w:instrText xml:space="preserve"> STYLEREF 1 \s </w:instrText>
                  </w:r>
                  <w:r w:rsidR="00F823C2">
                    <w:rPr>
                      <w:rFonts w:ascii="Arial" w:hAnsi="Arial" w:cs="Arial"/>
                      <w:noProof/>
                    </w:rPr>
                    <w:fldChar w:fldCharType="separate"/>
                  </w:r>
                  <w:r>
                    <w:rPr>
                      <w:rFonts w:ascii="Arial" w:hAnsi="Arial" w:cs="Arial"/>
                      <w:noProof/>
                    </w:rPr>
                    <w:t>1</w:t>
                  </w:r>
                  <w:r w:rsidR="00F823C2">
                    <w:rPr>
                      <w:rFonts w:ascii="Arial" w:hAnsi="Arial" w:cs="Arial"/>
                      <w:noProof/>
                    </w:rPr>
                    <w:fldChar w:fldCharType="end"/>
                  </w:r>
                  <w:r>
                    <w:rPr>
                      <w:rFonts w:ascii="Arial" w:hAnsi="Arial" w:cs="Arial"/>
                      <w:noProof/>
                    </w:rPr>
                    <w:noBreakHyphen/>
                  </w:r>
                  <w:r w:rsidR="00F823C2">
                    <w:rPr>
                      <w:rFonts w:ascii="Arial" w:hAnsi="Arial" w:cs="Arial"/>
                      <w:noProof/>
                    </w:rPr>
                    <w:fldChar w:fldCharType="begin"/>
                  </w:r>
                  <w:r>
                    <w:rPr>
                      <w:rFonts w:ascii="Arial" w:hAnsi="Arial" w:cs="Arial"/>
                      <w:noProof/>
                    </w:rPr>
                    <w:instrText xml:space="preserve"> SEQ Figure \* ARABIC \s 1 </w:instrText>
                  </w:r>
                  <w:r w:rsidR="00F823C2">
                    <w:rPr>
                      <w:rFonts w:ascii="Arial" w:hAnsi="Arial" w:cs="Arial"/>
                      <w:noProof/>
                    </w:rPr>
                    <w:fldChar w:fldCharType="separate"/>
                  </w:r>
                  <w:r>
                    <w:rPr>
                      <w:rFonts w:ascii="Arial" w:hAnsi="Arial" w:cs="Arial"/>
                      <w:noProof/>
                    </w:rPr>
                    <w:t>1</w:t>
                  </w:r>
                  <w:r w:rsidR="00F823C2">
                    <w:rPr>
                      <w:rFonts w:ascii="Arial" w:hAnsi="Arial" w:cs="Arial"/>
                      <w:noProof/>
                    </w:rPr>
                    <w:fldChar w:fldCharType="end"/>
                  </w:r>
                  <w:r>
                    <w:rPr>
                      <w:rFonts w:ascii="Arial" w:hAnsi="Arial" w:cs="Arial"/>
                      <w:noProof/>
                    </w:rPr>
                    <w:t xml:space="preserve"> IPU block diagram</w:t>
                  </w:r>
                </w:p>
              </w:txbxContent>
            </v:textbox>
            <w10:wrap type="topAndBottom"/>
          </v:shape>
        </w:pict>
      </w:r>
      <w:r w:rsidR="00891A49">
        <w:rPr>
          <w:rFonts w:ascii="Arial" w:hAnsi="Arial" w:cs="Arial"/>
          <w:noProof/>
          <w:sz w:val="20"/>
          <w:szCs w:val="20"/>
          <w:lang w:eastAsia="zh-CN"/>
        </w:rPr>
        <w:drawing>
          <wp:anchor distT="0" distB="0" distL="114300" distR="114300" simplePos="0" relativeHeight="251658240" behindDoc="0" locked="0" layoutInCell="1" allowOverlap="1">
            <wp:simplePos x="0" y="0"/>
            <wp:positionH relativeFrom="column">
              <wp:posOffset>22860</wp:posOffset>
            </wp:positionH>
            <wp:positionV relativeFrom="paragraph">
              <wp:posOffset>89535</wp:posOffset>
            </wp:positionV>
            <wp:extent cx="6395720" cy="3364230"/>
            <wp:effectExtent l="19050" t="0" r="508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395720" cy="3364230"/>
                    </a:xfrm>
                    <a:prstGeom prst="rect">
                      <a:avLst/>
                    </a:prstGeom>
                    <a:noFill/>
                    <a:ln w="9525">
                      <a:noFill/>
                      <a:miter lim="800000"/>
                      <a:headEnd/>
                      <a:tailEnd/>
                    </a:ln>
                  </pic:spPr>
                </pic:pic>
              </a:graphicData>
            </a:graphic>
          </wp:anchor>
        </w:drawing>
      </w:r>
      <w:bookmarkStart w:id="3" w:name="_Toc302314414"/>
      <w:r w:rsidR="006209D5">
        <w:rPr>
          <w:noProof/>
        </w:rPr>
        <w:t>the role of  each block is described in table 1-1.</w:t>
      </w:r>
      <w:bookmarkEnd w:id="3"/>
    </w:p>
    <w:p w:rsidR="006209D5" w:rsidRDefault="006209D5" w:rsidP="00891A49">
      <w:pPr>
        <w:pStyle w:val="ListBullet"/>
        <w:numPr>
          <w:ilvl w:val="0"/>
          <w:numId w:val="0"/>
        </w:numPr>
        <w:ind w:left="709" w:hanging="709"/>
        <w:rPr>
          <w:noProof/>
        </w:rPr>
      </w:pPr>
    </w:p>
    <w:tbl>
      <w:tblPr>
        <w:tblStyle w:val="TableCentered"/>
        <w:tblW w:w="0" w:type="auto"/>
        <w:tblLook w:val="04A0"/>
      </w:tblPr>
      <w:tblGrid>
        <w:gridCol w:w="2555"/>
        <w:gridCol w:w="7032"/>
      </w:tblGrid>
      <w:tr w:rsidR="006209D5" w:rsidTr="006209D5">
        <w:tc>
          <w:tcPr>
            <w:tcW w:w="2555" w:type="dxa"/>
          </w:tcPr>
          <w:p w:rsidR="006209D5" w:rsidRDefault="006209D5" w:rsidP="006209D5">
            <w:pPr>
              <w:pStyle w:val="ListBullet"/>
              <w:numPr>
                <w:ilvl w:val="0"/>
                <w:numId w:val="0"/>
              </w:numPr>
              <w:jc w:val="center"/>
              <w:rPr>
                <w:rFonts w:ascii="Arial" w:hAnsi="Arial" w:cs="Arial"/>
                <w:sz w:val="20"/>
                <w:szCs w:val="20"/>
              </w:rPr>
            </w:pPr>
            <w:bookmarkStart w:id="4" w:name="_Toc302314415"/>
            <w:r>
              <w:rPr>
                <w:rFonts w:ascii="Arial" w:hAnsi="Arial" w:cs="Arial"/>
                <w:sz w:val="20"/>
                <w:szCs w:val="20"/>
              </w:rPr>
              <w:t>Block</w:t>
            </w:r>
            <w:bookmarkEnd w:id="4"/>
          </w:p>
        </w:tc>
        <w:tc>
          <w:tcPr>
            <w:tcW w:w="7032" w:type="dxa"/>
          </w:tcPr>
          <w:p w:rsidR="006209D5" w:rsidRDefault="006209D5" w:rsidP="006209D5">
            <w:pPr>
              <w:pStyle w:val="ListBullet"/>
              <w:numPr>
                <w:ilvl w:val="0"/>
                <w:numId w:val="0"/>
              </w:numPr>
              <w:jc w:val="center"/>
              <w:rPr>
                <w:rFonts w:ascii="Arial" w:hAnsi="Arial" w:cs="Arial"/>
                <w:sz w:val="20"/>
                <w:szCs w:val="20"/>
              </w:rPr>
            </w:pPr>
            <w:bookmarkStart w:id="5" w:name="_Toc302314416"/>
            <w:r>
              <w:rPr>
                <w:rFonts w:ascii="Arial" w:hAnsi="Arial" w:cs="Arial"/>
                <w:sz w:val="20"/>
                <w:szCs w:val="20"/>
              </w:rPr>
              <w:t>Description</w:t>
            </w:r>
            <w:bookmarkEnd w:id="5"/>
          </w:p>
        </w:tc>
      </w:tr>
      <w:tr w:rsidR="006209D5" w:rsidTr="006209D5">
        <w:tc>
          <w:tcPr>
            <w:tcW w:w="2555" w:type="dxa"/>
          </w:tcPr>
          <w:p w:rsidR="006209D5" w:rsidRDefault="006209D5" w:rsidP="002818A6">
            <w:pPr>
              <w:rPr>
                <w:rFonts w:ascii="Arial" w:hAnsi="Arial" w:cs="Arial"/>
                <w:sz w:val="20"/>
                <w:szCs w:val="20"/>
              </w:rPr>
            </w:pPr>
            <w:r>
              <w:rPr>
                <w:rStyle w:val="SC323700"/>
              </w:rPr>
              <w:t>CSI - Camera Sensor Interface</w:t>
            </w:r>
          </w:p>
        </w:tc>
        <w:tc>
          <w:tcPr>
            <w:tcW w:w="7032" w:type="dxa"/>
          </w:tcPr>
          <w:p w:rsidR="006209D5" w:rsidRDefault="006209D5" w:rsidP="002818A6">
            <w:pPr>
              <w:rPr>
                <w:rFonts w:ascii="Arial" w:hAnsi="Arial" w:cs="Arial"/>
                <w:sz w:val="20"/>
                <w:szCs w:val="20"/>
              </w:rPr>
            </w:pPr>
            <w:r>
              <w:rPr>
                <w:rStyle w:val="SC323700"/>
              </w:rPr>
              <w:t xml:space="preserve">Controls a camera port; provides interface to an image sensor or a related device. </w:t>
            </w:r>
            <w:r w:rsidR="008F7AEB">
              <w:rPr>
                <w:rStyle w:val="SC323700"/>
              </w:rPr>
              <w:t xml:space="preserve">Each </w:t>
            </w:r>
            <w:r>
              <w:rPr>
                <w:rStyle w:val="SC323700"/>
              </w:rPr>
              <w:t>IPU includes 2 such blocks</w:t>
            </w:r>
          </w:p>
        </w:tc>
      </w:tr>
      <w:tr w:rsidR="006209D5" w:rsidTr="006209D5">
        <w:tc>
          <w:tcPr>
            <w:tcW w:w="2555" w:type="dxa"/>
          </w:tcPr>
          <w:p w:rsidR="006209D5" w:rsidRDefault="006209D5" w:rsidP="002818A6">
            <w:pPr>
              <w:rPr>
                <w:rFonts w:ascii="Arial" w:hAnsi="Arial" w:cs="Arial"/>
                <w:sz w:val="20"/>
                <w:szCs w:val="20"/>
              </w:rPr>
            </w:pPr>
            <w:r>
              <w:rPr>
                <w:rStyle w:val="SC323700"/>
              </w:rPr>
              <w:t>DI - Display Interface</w:t>
            </w:r>
          </w:p>
        </w:tc>
        <w:tc>
          <w:tcPr>
            <w:tcW w:w="7032" w:type="dxa"/>
          </w:tcPr>
          <w:p w:rsidR="006209D5" w:rsidRDefault="006209D5" w:rsidP="002818A6">
            <w:pPr>
              <w:rPr>
                <w:rFonts w:ascii="Arial" w:hAnsi="Arial" w:cs="Arial"/>
                <w:sz w:val="20"/>
                <w:szCs w:val="20"/>
              </w:rPr>
            </w:pPr>
            <w:r w:rsidRPr="002818A6">
              <w:rPr>
                <w:rStyle w:val="SC323700"/>
              </w:rPr>
              <w:t>Provides interface to displays, display controllers and related devices.</w:t>
            </w:r>
            <w:r w:rsidR="008F7AEB" w:rsidRPr="002818A6">
              <w:rPr>
                <w:rStyle w:val="SC323700"/>
              </w:rPr>
              <w:t xml:space="preserve"> Each </w:t>
            </w:r>
            <w:r>
              <w:rPr>
                <w:rStyle w:val="SC323700"/>
              </w:rPr>
              <w:t>IPU</w:t>
            </w:r>
            <w:r w:rsidR="008F7AEB">
              <w:rPr>
                <w:rStyle w:val="SC323700"/>
              </w:rPr>
              <w:t xml:space="preserve"> </w:t>
            </w:r>
            <w:r>
              <w:rPr>
                <w:rStyle w:val="SC323700"/>
              </w:rPr>
              <w:t>includes 2 such blocks</w:t>
            </w:r>
          </w:p>
        </w:tc>
      </w:tr>
      <w:tr w:rsidR="006209D5" w:rsidTr="006209D5">
        <w:tc>
          <w:tcPr>
            <w:tcW w:w="2555" w:type="dxa"/>
          </w:tcPr>
          <w:p w:rsidR="006209D5" w:rsidRPr="002818A6" w:rsidRDefault="006209D5" w:rsidP="002818A6">
            <w:pPr>
              <w:rPr>
                <w:rStyle w:val="SC323700"/>
              </w:rPr>
            </w:pPr>
            <w:r>
              <w:rPr>
                <w:rStyle w:val="SC323700"/>
              </w:rPr>
              <w:t>DC - Display Controller</w:t>
            </w:r>
          </w:p>
        </w:tc>
        <w:tc>
          <w:tcPr>
            <w:tcW w:w="7032" w:type="dxa"/>
          </w:tcPr>
          <w:p w:rsidR="006209D5" w:rsidRPr="002818A6" w:rsidRDefault="002818A6" w:rsidP="002818A6">
            <w:pPr>
              <w:rPr>
                <w:rStyle w:val="SC323700"/>
              </w:rPr>
            </w:pPr>
            <w:r w:rsidRPr="002818A6">
              <w:rPr>
                <w:rStyle w:val="SC323700"/>
              </w:rPr>
              <w:t>Controls the display ports.</w:t>
            </w:r>
          </w:p>
        </w:tc>
      </w:tr>
      <w:tr w:rsidR="006209D5" w:rsidTr="006209D5">
        <w:tc>
          <w:tcPr>
            <w:tcW w:w="2555" w:type="dxa"/>
          </w:tcPr>
          <w:p w:rsidR="006209D5" w:rsidRDefault="006209D5" w:rsidP="002818A6">
            <w:pPr>
              <w:rPr>
                <w:rFonts w:ascii="Arial" w:hAnsi="Arial" w:cs="Arial"/>
                <w:sz w:val="20"/>
                <w:szCs w:val="20"/>
              </w:rPr>
            </w:pPr>
            <w:r>
              <w:rPr>
                <w:rStyle w:val="SC323700"/>
              </w:rPr>
              <w:t>IC - Image Converter</w:t>
            </w:r>
          </w:p>
        </w:tc>
        <w:tc>
          <w:tcPr>
            <w:tcW w:w="7032" w:type="dxa"/>
          </w:tcPr>
          <w:p w:rsidR="006209D5" w:rsidRDefault="002818A6" w:rsidP="002818A6">
            <w:pPr>
              <w:rPr>
                <w:rFonts w:ascii="Arial" w:hAnsi="Arial" w:cs="Arial"/>
                <w:sz w:val="20"/>
                <w:szCs w:val="20"/>
              </w:rPr>
            </w:pPr>
            <w:r>
              <w:rPr>
                <w:rStyle w:val="SC323700"/>
              </w:rPr>
              <w:t>Performs resizing, color conversion/correction, combining with graphics, and horizontal inversion</w:t>
            </w:r>
          </w:p>
        </w:tc>
      </w:tr>
      <w:tr w:rsidR="006209D5" w:rsidTr="006209D5">
        <w:tc>
          <w:tcPr>
            <w:tcW w:w="2555" w:type="dxa"/>
          </w:tcPr>
          <w:p w:rsidR="006209D5" w:rsidRPr="002818A6" w:rsidRDefault="006209D5" w:rsidP="002818A6">
            <w:pPr>
              <w:rPr>
                <w:rStyle w:val="SC323700"/>
              </w:rPr>
            </w:pPr>
            <w:r>
              <w:rPr>
                <w:rStyle w:val="SC323700"/>
              </w:rPr>
              <w:t>DP - Display Processor</w:t>
            </w:r>
          </w:p>
        </w:tc>
        <w:tc>
          <w:tcPr>
            <w:tcW w:w="7032" w:type="dxa"/>
          </w:tcPr>
          <w:p w:rsidR="006209D5" w:rsidRPr="002818A6" w:rsidRDefault="002818A6" w:rsidP="002818A6">
            <w:pPr>
              <w:rPr>
                <w:rStyle w:val="SC323700"/>
              </w:rPr>
            </w:pPr>
            <w:r w:rsidRPr="002818A6">
              <w:rPr>
                <w:rStyle w:val="SC323700"/>
              </w:rPr>
              <w:t>Performs the processing required for data sent to display.</w:t>
            </w:r>
          </w:p>
        </w:tc>
      </w:tr>
      <w:tr w:rsidR="006209D5" w:rsidTr="006209D5">
        <w:tc>
          <w:tcPr>
            <w:tcW w:w="2555" w:type="dxa"/>
          </w:tcPr>
          <w:p w:rsidR="006209D5" w:rsidRPr="002818A6" w:rsidRDefault="006209D5" w:rsidP="002818A6">
            <w:pPr>
              <w:rPr>
                <w:rStyle w:val="SC323700"/>
              </w:rPr>
            </w:pPr>
            <w:r>
              <w:rPr>
                <w:rStyle w:val="SC323700"/>
              </w:rPr>
              <w:t>IRT - Image Rotator</w:t>
            </w:r>
          </w:p>
        </w:tc>
        <w:tc>
          <w:tcPr>
            <w:tcW w:w="7032" w:type="dxa"/>
          </w:tcPr>
          <w:p w:rsidR="006209D5" w:rsidRPr="002818A6" w:rsidRDefault="002818A6" w:rsidP="002818A6">
            <w:pPr>
              <w:rPr>
                <w:rStyle w:val="SC323700"/>
              </w:rPr>
            </w:pPr>
            <w:r w:rsidRPr="002818A6">
              <w:rPr>
                <w:rStyle w:val="SC323700"/>
              </w:rPr>
              <w:t>Performs rotation (90 or 180 degrees) and inversion (vertical/horizontal).</w:t>
            </w:r>
          </w:p>
        </w:tc>
      </w:tr>
      <w:tr w:rsidR="006209D5" w:rsidTr="006209D5">
        <w:tc>
          <w:tcPr>
            <w:tcW w:w="2555" w:type="dxa"/>
          </w:tcPr>
          <w:p w:rsidR="006209D5" w:rsidRPr="002818A6" w:rsidRDefault="006209D5" w:rsidP="002818A6">
            <w:pPr>
              <w:rPr>
                <w:rStyle w:val="SC323700"/>
              </w:rPr>
            </w:pPr>
            <w:r>
              <w:rPr>
                <w:rStyle w:val="SC323700"/>
              </w:rPr>
              <w:t>IDMAC - Image DMA Controller</w:t>
            </w:r>
          </w:p>
        </w:tc>
        <w:tc>
          <w:tcPr>
            <w:tcW w:w="7032" w:type="dxa"/>
          </w:tcPr>
          <w:p w:rsidR="006209D5" w:rsidRPr="002818A6" w:rsidRDefault="002818A6" w:rsidP="002818A6">
            <w:pPr>
              <w:rPr>
                <w:rStyle w:val="SC323700"/>
              </w:rPr>
            </w:pPr>
            <w:r w:rsidRPr="002818A6">
              <w:rPr>
                <w:rStyle w:val="SC323700"/>
              </w:rPr>
              <w:t>Controls the memory port; transfers data to/from system memory.</w:t>
            </w:r>
          </w:p>
        </w:tc>
      </w:tr>
      <w:tr w:rsidR="008F7AEB" w:rsidTr="006209D5">
        <w:tc>
          <w:tcPr>
            <w:tcW w:w="2555" w:type="dxa"/>
          </w:tcPr>
          <w:p w:rsidR="008F7AEB" w:rsidRDefault="008F7AEB" w:rsidP="002818A6">
            <w:pPr>
              <w:rPr>
                <w:rStyle w:val="SC323700"/>
              </w:rPr>
            </w:pPr>
            <w:r w:rsidRPr="002818A6">
              <w:rPr>
                <w:rStyle w:val="SC323700"/>
              </w:rPr>
              <w:t>DMFC - Display Multi FIFO Controller</w:t>
            </w:r>
          </w:p>
        </w:tc>
        <w:tc>
          <w:tcPr>
            <w:tcW w:w="7032" w:type="dxa"/>
          </w:tcPr>
          <w:p w:rsidR="008F7AEB" w:rsidRPr="002818A6" w:rsidRDefault="002818A6" w:rsidP="002818A6">
            <w:pPr>
              <w:rPr>
                <w:rStyle w:val="SC323700"/>
              </w:rPr>
            </w:pPr>
            <w:r w:rsidRPr="002818A6">
              <w:rPr>
                <w:rStyle w:val="SC323700"/>
              </w:rPr>
              <w:t>Controls FIFOs for IDMAC channels related to the display system.</w:t>
            </w:r>
          </w:p>
        </w:tc>
      </w:tr>
      <w:tr w:rsidR="008F7AEB" w:rsidTr="006209D5">
        <w:tc>
          <w:tcPr>
            <w:tcW w:w="2555" w:type="dxa"/>
          </w:tcPr>
          <w:p w:rsidR="008F7AEB" w:rsidRDefault="008F7AEB" w:rsidP="002818A6">
            <w:pPr>
              <w:rPr>
                <w:rStyle w:val="SC323700"/>
              </w:rPr>
            </w:pPr>
            <w:r>
              <w:rPr>
                <w:rStyle w:val="SC323700"/>
              </w:rPr>
              <w:t>SMFC - Sensor Multi FIFO Controller</w:t>
            </w:r>
          </w:p>
        </w:tc>
        <w:tc>
          <w:tcPr>
            <w:tcW w:w="7032" w:type="dxa"/>
          </w:tcPr>
          <w:p w:rsidR="008F7AEB" w:rsidRPr="002818A6" w:rsidRDefault="002818A6" w:rsidP="002818A6">
            <w:pPr>
              <w:rPr>
                <w:rStyle w:val="SC323700"/>
              </w:rPr>
            </w:pPr>
            <w:r>
              <w:rPr>
                <w:rStyle w:val="SC323700"/>
              </w:rPr>
              <w:t>Controls FIFO’s for output from the CSI’s to system memory</w:t>
            </w:r>
          </w:p>
        </w:tc>
      </w:tr>
      <w:tr w:rsidR="003F591C" w:rsidTr="006209D5">
        <w:tc>
          <w:tcPr>
            <w:tcW w:w="2555" w:type="dxa"/>
          </w:tcPr>
          <w:p w:rsidR="003F591C" w:rsidRDefault="003F591C" w:rsidP="002818A6">
            <w:pPr>
              <w:rPr>
                <w:rStyle w:val="SC323700"/>
              </w:rPr>
            </w:pPr>
            <w:r>
              <w:rPr>
                <w:rStyle w:val="SC323700"/>
              </w:rPr>
              <w:t>VDIC – Video De-Interlaced and Combiner</w:t>
            </w:r>
          </w:p>
        </w:tc>
        <w:tc>
          <w:tcPr>
            <w:tcW w:w="7032" w:type="dxa"/>
          </w:tcPr>
          <w:p w:rsidR="003F591C" w:rsidRDefault="003F591C" w:rsidP="002818A6">
            <w:pPr>
              <w:rPr>
                <w:rStyle w:val="SC323700"/>
              </w:rPr>
            </w:pPr>
            <w:r>
              <w:rPr>
                <w:rStyle w:val="SC323700"/>
              </w:rPr>
              <w:t>Convert interlaced image into progressive and layers combination</w:t>
            </w:r>
          </w:p>
        </w:tc>
      </w:tr>
      <w:tr w:rsidR="008F7AEB" w:rsidTr="006209D5">
        <w:tc>
          <w:tcPr>
            <w:tcW w:w="2555" w:type="dxa"/>
          </w:tcPr>
          <w:p w:rsidR="008F7AEB" w:rsidRDefault="008F7AEB" w:rsidP="002818A6">
            <w:pPr>
              <w:rPr>
                <w:rStyle w:val="SC323700"/>
              </w:rPr>
            </w:pPr>
            <w:r>
              <w:rPr>
                <w:rStyle w:val="SC323700"/>
              </w:rPr>
              <w:t>CM - Control Module</w:t>
            </w:r>
          </w:p>
        </w:tc>
        <w:tc>
          <w:tcPr>
            <w:tcW w:w="7032" w:type="dxa"/>
          </w:tcPr>
          <w:p w:rsidR="008F7AEB" w:rsidRPr="002818A6" w:rsidRDefault="008F7AEB" w:rsidP="003F591C">
            <w:pPr>
              <w:keepNext/>
              <w:rPr>
                <w:rStyle w:val="SC323700"/>
              </w:rPr>
            </w:pPr>
            <w:r>
              <w:rPr>
                <w:rStyle w:val="SC323700"/>
              </w:rPr>
              <w:t>Provides control and synchronization.</w:t>
            </w:r>
          </w:p>
        </w:tc>
      </w:tr>
    </w:tbl>
    <w:p w:rsidR="002818A6" w:rsidRDefault="003F591C" w:rsidP="003F591C">
      <w:pPr>
        <w:pStyle w:val="Caption"/>
        <w:jc w:val="center"/>
        <w:rPr>
          <w:color w:val="000000"/>
        </w:rPr>
      </w:pPr>
      <w:r>
        <w:lastRenderedPageBreak/>
        <w:t xml:space="preserve">Table </w:t>
      </w:r>
      <w:fldSimple w:instr=" SEQ Table \* ARABIC ">
        <w:r>
          <w:rPr>
            <w:noProof/>
          </w:rPr>
          <w:t>1</w:t>
        </w:r>
      </w:fldSimple>
      <w:r>
        <w:t>-1 IPU block description</w:t>
      </w:r>
    </w:p>
    <w:p w:rsidR="00DC1A73" w:rsidRDefault="005D3AF6" w:rsidP="00DC1A73">
      <w:pPr>
        <w:pStyle w:val="Heading1"/>
      </w:pPr>
      <w:bookmarkStart w:id="6" w:name="_Toc302243656"/>
      <w:bookmarkStart w:id="7" w:name="_Toc302314417"/>
      <w:bookmarkStart w:id="8" w:name="_Toc302314626"/>
      <w:r>
        <w:t>I</w:t>
      </w:r>
      <w:r w:rsidR="00C137A2">
        <w:t>PU Task Management</w:t>
      </w:r>
      <w:bookmarkEnd w:id="6"/>
      <w:bookmarkEnd w:id="7"/>
      <w:bookmarkEnd w:id="8"/>
    </w:p>
    <w:p w:rsidR="00DC1A73" w:rsidRDefault="00C137A2" w:rsidP="00DC1A73">
      <w:pPr>
        <w:pStyle w:val="ParaBody"/>
        <w:rPr>
          <w:noProof/>
          <w:lang w:eastAsia="zh-CN"/>
        </w:rPr>
      </w:pPr>
      <w:r>
        <w:rPr>
          <w:noProof/>
          <w:lang w:eastAsia="zh-CN"/>
        </w:rPr>
        <w:t xml:space="preserve">the detailed IPU diagram is shown as figure 2-1. </w:t>
      </w:r>
    </w:p>
    <w:p w:rsidR="00B21274" w:rsidRDefault="00BB4A6D">
      <w:pPr>
        <w:spacing w:before="0"/>
        <w:rPr>
          <w:noProof/>
          <w:lang w:eastAsia="zh-CN"/>
        </w:rPr>
      </w:pPr>
      <w:r w:rsidRPr="00BB4A6D">
        <w:rPr>
          <w:noProof/>
          <w:lang w:eastAsia="zh-CN"/>
        </w:rPr>
        <w:drawing>
          <wp:inline distT="0" distB="0" distL="0" distR="0">
            <wp:extent cx="6357668" cy="618514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6357620" cy="6185093"/>
                    </a:xfrm>
                    <a:prstGeom prst="rect">
                      <a:avLst/>
                    </a:prstGeom>
                    <a:noFill/>
                    <a:ln w="9525">
                      <a:noFill/>
                      <a:miter lim="800000"/>
                      <a:headEnd/>
                      <a:tailEnd/>
                    </a:ln>
                  </pic:spPr>
                </pic:pic>
              </a:graphicData>
            </a:graphic>
          </wp:inline>
        </w:drawing>
      </w:r>
    </w:p>
    <w:p w:rsidR="0071583A" w:rsidRDefault="00F823C2">
      <w:pPr>
        <w:spacing w:before="0"/>
        <w:rPr>
          <w:noProof/>
          <w:lang w:eastAsia="zh-CN"/>
        </w:rPr>
      </w:pPr>
      <w:r>
        <w:rPr>
          <w:noProof/>
        </w:rPr>
        <w:pict>
          <v:shape id="_x0000_s1029" type="#_x0000_t202" style="position:absolute;margin-left:-3.6pt;margin-top:9.85pt;width:492.3pt;height:17.5pt;z-index:251664384" stroked="f">
            <v:textbox style="mso-next-textbox:#_x0000_s1029;mso-fit-shape-to-text:t" inset="0,0,0,0">
              <w:txbxContent>
                <w:p w:rsidR="002571D7" w:rsidRPr="00C9612C" w:rsidRDefault="002571D7" w:rsidP="00C137A2">
                  <w:pPr>
                    <w:pStyle w:val="Caption"/>
                    <w:jc w:val="center"/>
                    <w:rPr>
                      <w:rFonts w:ascii="Arial" w:hAnsi="Arial" w:cs="Arial"/>
                      <w:noProof/>
                      <w:color w:val="000000"/>
                    </w:rPr>
                  </w:pPr>
                  <w:r>
                    <w:rPr>
                      <w:rFonts w:ascii="Arial" w:hAnsi="Arial" w:cs="Arial"/>
                      <w:noProof/>
                    </w:rPr>
                    <w:t xml:space="preserve">Figure </w:t>
                  </w:r>
                  <w:r w:rsidR="00F823C2">
                    <w:rPr>
                      <w:rFonts w:ascii="Arial" w:hAnsi="Arial" w:cs="Arial"/>
                      <w:noProof/>
                    </w:rPr>
                    <w:fldChar w:fldCharType="begin"/>
                  </w:r>
                  <w:r>
                    <w:rPr>
                      <w:rFonts w:ascii="Arial" w:hAnsi="Arial" w:cs="Arial"/>
                      <w:noProof/>
                    </w:rPr>
                    <w:instrText xml:space="preserve"> STYLEREF 1 \s </w:instrText>
                  </w:r>
                  <w:r w:rsidR="00F823C2">
                    <w:rPr>
                      <w:rFonts w:ascii="Arial" w:hAnsi="Arial" w:cs="Arial"/>
                      <w:noProof/>
                    </w:rPr>
                    <w:fldChar w:fldCharType="separate"/>
                  </w:r>
                  <w:r>
                    <w:rPr>
                      <w:rFonts w:ascii="Arial" w:hAnsi="Arial" w:cs="Arial"/>
                      <w:noProof/>
                    </w:rPr>
                    <w:t>2</w:t>
                  </w:r>
                  <w:r w:rsidR="00F823C2">
                    <w:rPr>
                      <w:rFonts w:ascii="Arial" w:hAnsi="Arial" w:cs="Arial"/>
                      <w:noProof/>
                    </w:rPr>
                    <w:fldChar w:fldCharType="end"/>
                  </w:r>
                  <w:r>
                    <w:rPr>
                      <w:rFonts w:ascii="Arial" w:hAnsi="Arial" w:cs="Arial"/>
                      <w:noProof/>
                    </w:rPr>
                    <w:noBreakHyphen/>
                  </w:r>
                  <w:r w:rsidR="00F823C2">
                    <w:rPr>
                      <w:rFonts w:ascii="Arial" w:hAnsi="Arial" w:cs="Arial"/>
                      <w:noProof/>
                    </w:rPr>
                    <w:fldChar w:fldCharType="begin"/>
                  </w:r>
                  <w:r>
                    <w:rPr>
                      <w:rFonts w:ascii="Arial" w:hAnsi="Arial" w:cs="Arial"/>
                      <w:noProof/>
                    </w:rPr>
                    <w:instrText xml:space="preserve"> SEQ Figure \* ARABIC \s 1 </w:instrText>
                  </w:r>
                  <w:r w:rsidR="00F823C2">
                    <w:rPr>
                      <w:rFonts w:ascii="Arial" w:hAnsi="Arial" w:cs="Arial"/>
                      <w:noProof/>
                    </w:rPr>
                    <w:fldChar w:fldCharType="separate"/>
                  </w:r>
                  <w:r>
                    <w:rPr>
                      <w:rFonts w:ascii="Arial" w:hAnsi="Arial" w:cs="Arial"/>
                      <w:noProof/>
                    </w:rPr>
                    <w:t>1</w:t>
                  </w:r>
                  <w:r w:rsidR="00F823C2">
                    <w:rPr>
                      <w:rFonts w:ascii="Arial" w:hAnsi="Arial" w:cs="Arial"/>
                      <w:noProof/>
                    </w:rPr>
                    <w:fldChar w:fldCharType="end"/>
                  </w:r>
                  <w:r>
                    <w:rPr>
                      <w:rFonts w:ascii="Arial" w:hAnsi="Arial" w:cs="Arial"/>
                      <w:noProof/>
                    </w:rPr>
                    <w:t xml:space="preserve"> detailed IPU block diagram</w:t>
                  </w:r>
                </w:p>
              </w:txbxContent>
            </v:textbox>
            <w10:wrap type="topAndBottom"/>
          </v:shape>
        </w:pict>
      </w:r>
    </w:p>
    <w:p w:rsidR="00B21274" w:rsidRDefault="00B21274" w:rsidP="0071583A">
      <w:pPr>
        <w:spacing w:before="0"/>
        <w:rPr>
          <w:rFonts w:ascii="Arial" w:hAnsi="Arial" w:cs="Arial"/>
          <w:sz w:val="20"/>
          <w:szCs w:val="20"/>
        </w:rPr>
      </w:pPr>
    </w:p>
    <w:p w:rsidR="00B21274" w:rsidRDefault="00B21274" w:rsidP="00DC1A73">
      <w:pPr>
        <w:pStyle w:val="ParaBody"/>
        <w:rPr>
          <w:rFonts w:ascii="Arial" w:hAnsi="Arial" w:cs="Arial"/>
          <w:sz w:val="20"/>
          <w:szCs w:val="20"/>
        </w:rPr>
      </w:pPr>
    </w:p>
    <w:p w:rsidR="00B21274" w:rsidRDefault="00EA08B5" w:rsidP="00EA08B5">
      <w:r>
        <w:lastRenderedPageBreak/>
        <w:t>The IPU tasks can be categorized into five kinds:</w:t>
      </w:r>
    </w:p>
    <w:p w:rsidR="009D0BC5" w:rsidRDefault="009D0BC5" w:rsidP="00DD3BA7">
      <w:pPr>
        <w:pStyle w:val="ListParagraph"/>
        <w:numPr>
          <w:ilvl w:val="0"/>
          <w:numId w:val="7"/>
        </w:numPr>
      </w:pPr>
      <w:r>
        <w:t>Image rendering. The data flow is from memory to display.</w:t>
      </w:r>
    </w:p>
    <w:p w:rsidR="009D0BC5" w:rsidRDefault="009D0BC5" w:rsidP="00DD3BA7">
      <w:pPr>
        <w:pStyle w:val="ListParagraph"/>
        <w:numPr>
          <w:ilvl w:val="0"/>
          <w:numId w:val="7"/>
        </w:numPr>
      </w:pPr>
      <w:r>
        <w:t>Image processing. The data flow is from memory to memory.</w:t>
      </w:r>
    </w:p>
    <w:p w:rsidR="00EA08B5" w:rsidRDefault="005130EF" w:rsidP="00DD3BA7">
      <w:pPr>
        <w:pStyle w:val="ListParagraph"/>
        <w:numPr>
          <w:ilvl w:val="0"/>
          <w:numId w:val="7"/>
        </w:numPr>
      </w:pPr>
      <w:r>
        <w:t>CSI</w:t>
      </w:r>
      <w:r w:rsidR="00EA08B5">
        <w:t xml:space="preserve"> Preview. The data flow is from CSI to display. A direct path without memory involved.</w:t>
      </w:r>
    </w:p>
    <w:p w:rsidR="00EA08B5" w:rsidRDefault="005130EF" w:rsidP="00DD3BA7">
      <w:pPr>
        <w:pStyle w:val="ListParagraph"/>
        <w:numPr>
          <w:ilvl w:val="0"/>
          <w:numId w:val="7"/>
        </w:numPr>
      </w:pPr>
      <w:r>
        <w:t>CSI</w:t>
      </w:r>
      <w:r w:rsidR="00EA08B5">
        <w:t xml:space="preserve"> Capture. The data flow is from CSI to memory.</w:t>
      </w:r>
    </w:p>
    <w:p w:rsidR="00EA08B5" w:rsidRDefault="00EA08B5" w:rsidP="00DD3BA7">
      <w:pPr>
        <w:pStyle w:val="ListParagraph"/>
        <w:numPr>
          <w:ilvl w:val="0"/>
          <w:numId w:val="7"/>
        </w:numPr>
      </w:pPr>
      <w:r>
        <w:t>Mixed mode. It can be combinations of two or several of above.</w:t>
      </w:r>
    </w:p>
    <w:p w:rsidR="00B21274" w:rsidRDefault="00EA08B5" w:rsidP="00EA08B5">
      <w:r>
        <w:t>In the tasks 1&amp;2, the image is provided by external devices, such as sensor, DVD player, etc. CSI is the interface between them and IPU.</w:t>
      </w:r>
    </w:p>
    <w:p w:rsidR="00B21274" w:rsidRDefault="00EA08B5" w:rsidP="00EA08B5">
      <w:r>
        <w:t>In this document, we will focus on the image rendering flow. Others will be included later on.</w:t>
      </w:r>
    </w:p>
    <w:p w:rsidR="00B21274" w:rsidRDefault="009D0BC5" w:rsidP="009D0BC5">
      <w:pPr>
        <w:pStyle w:val="Heading2"/>
      </w:pPr>
      <w:bookmarkStart w:id="9" w:name="_Toc302314418"/>
      <w:bookmarkStart w:id="10" w:name="_Toc302314627"/>
      <w:r>
        <w:t>Image Rendering</w:t>
      </w:r>
      <w:bookmarkEnd w:id="9"/>
      <w:bookmarkEnd w:id="10"/>
    </w:p>
    <w:p w:rsidR="009D0BC5" w:rsidRDefault="009D0BC5" w:rsidP="009D0BC5">
      <w:pPr>
        <w:pStyle w:val="ParaBody"/>
      </w:pPr>
      <w:r>
        <w:t xml:space="preserve">Image rendering means put the image data stored in the memory to display device. The display could be parallel dumb panel, smart panel, or other further processed sinks, such as HDMI/DVI monitor(imx61 provide the HDMI/DVI </w:t>
      </w:r>
      <w:proofErr w:type="spellStart"/>
      <w:r>
        <w:t>transmitter&amp;PHY</w:t>
      </w:r>
      <w:proofErr w:type="spellEnd"/>
      <w:r>
        <w:t xml:space="preserve"> convert the data into serialized differentiated data lanes.), LVDS panels(imx61 provide LDB as a bridge to LVDS display).</w:t>
      </w:r>
    </w:p>
    <w:p w:rsidR="009D0BC5" w:rsidRDefault="009D0BC5" w:rsidP="009D0BC5">
      <w:pPr>
        <w:pStyle w:val="ParaBody"/>
      </w:pPr>
      <w:r>
        <w:t>A simple display flow could be memory-&gt;IDMAC-&gt;</w:t>
      </w:r>
      <w:proofErr w:type="gramStart"/>
      <w:r>
        <w:t>DMFC(</w:t>
      </w:r>
      <w:proofErr w:type="gramEnd"/>
      <w:r>
        <w:t xml:space="preserve">-&gt;DP)-&gt;DC-&gt;DI-&gt;display. </w:t>
      </w:r>
    </w:p>
    <w:p w:rsidR="00292696" w:rsidRDefault="00292696" w:rsidP="00292696">
      <w:pPr>
        <w:pStyle w:val="Heading3"/>
      </w:pPr>
      <w:bookmarkStart w:id="11" w:name="_Toc302314419"/>
      <w:bookmarkStart w:id="12" w:name="_Toc302314628"/>
      <w:r>
        <w:t>IDMAC</w:t>
      </w:r>
      <w:bookmarkEnd w:id="11"/>
      <w:bookmarkEnd w:id="12"/>
    </w:p>
    <w:p w:rsidR="00292696" w:rsidRDefault="00292696" w:rsidP="00292696">
      <w:pPr>
        <w:pStyle w:val="ParaBody"/>
      </w:pPr>
      <w:r>
        <w:t xml:space="preserve">IDMAC is the DMA </w:t>
      </w:r>
      <w:proofErr w:type="gramStart"/>
      <w:r>
        <w:t>bridge</w:t>
      </w:r>
      <w:proofErr w:type="gramEnd"/>
      <w:r>
        <w:t xml:space="preserve"> between external memory and IPU blocks. There are total 64 DMA channel inside IPUv3, and each channel is dedicated as read/write channel to/from memory. The detailed channel description can be found in the IPU spec.</w:t>
      </w:r>
    </w:p>
    <w:p w:rsidR="00831EA9" w:rsidRDefault="00292696" w:rsidP="00292696">
      <w:pPr>
        <w:pStyle w:val="ParaBody"/>
      </w:pPr>
      <w:r w:rsidRPr="00292696">
        <w:t xml:space="preserve">The </w:t>
      </w:r>
      <w:r>
        <w:t>configuration</w:t>
      </w:r>
      <w:r w:rsidRPr="00292696">
        <w:t xml:space="preserve"> parameters for each IDMAC channel</w:t>
      </w:r>
      <w:r>
        <w:t xml:space="preserve"> are held in the CPMEM</w:t>
      </w:r>
      <w:r w:rsidRPr="00292696">
        <w:t xml:space="preserve">. </w:t>
      </w:r>
      <w:r>
        <w:t>For e</w:t>
      </w:r>
      <w:r w:rsidRPr="00292696">
        <w:t>ach channe</w:t>
      </w:r>
      <w:r>
        <w:t xml:space="preserve">l there </w:t>
      </w:r>
      <w:r w:rsidR="00831EA9">
        <w:t xml:space="preserve">are </w:t>
      </w:r>
      <w:r w:rsidR="00831EA9" w:rsidRPr="00292696">
        <w:t>two</w:t>
      </w:r>
      <w:r w:rsidRPr="00292696">
        <w:t xml:space="preserve"> mega-words</w:t>
      </w:r>
      <w:r>
        <w:t xml:space="preserve"> to describe the properties of </w:t>
      </w:r>
      <w:proofErr w:type="gramStart"/>
      <w:r>
        <w:t>the it</w:t>
      </w:r>
      <w:proofErr w:type="gramEnd"/>
      <w:r w:rsidRPr="00292696">
        <w:t xml:space="preserve">. Each mega-word is 160 bits wide. </w:t>
      </w:r>
      <w:r w:rsidR="00831EA9">
        <w:t xml:space="preserve">It includes the information such as data format, frame width and height, burst size, stride line, bit per pixel setting, etc. </w:t>
      </w:r>
    </w:p>
    <w:p w:rsidR="00292696" w:rsidRDefault="00831EA9" w:rsidP="00292696">
      <w:pPr>
        <w:pStyle w:val="ParaBody"/>
      </w:pPr>
      <w:r>
        <w:t xml:space="preserve"> IDMAC can support interleaved mode and non-interleaved mode data transfer. No matter what the data format stored in the memory is, IDMAC will </w:t>
      </w:r>
      <w:proofErr w:type="gramStart"/>
      <w:r>
        <w:t>pack(</w:t>
      </w:r>
      <w:proofErr w:type="gramEnd"/>
      <w:r>
        <w:t xml:space="preserve">in </w:t>
      </w:r>
      <w:proofErr w:type="spellStart"/>
      <w:r>
        <w:t>write</w:t>
      </w:r>
      <w:proofErr w:type="spellEnd"/>
      <w:r>
        <w:t xml:space="preserve"> direction) or unpack(in read direction) it. That means all the data flow through IDMAC to other blocks of IPU would be YUVA4444 or RGBA8888 mode.</w:t>
      </w:r>
    </w:p>
    <w:p w:rsidR="00831EA9" w:rsidRDefault="00831EA9" w:rsidP="00292696">
      <w:pPr>
        <w:pStyle w:val="ParaBody"/>
      </w:pPr>
      <w:r>
        <w:t xml:space="preserve">There are several IDMAC events/interrupts for system control and debug purpose. The most import of them is </w:t>
      </w:r>
      <w:proofErr w:type="gramStart"/>
      <w:r>
        <w:t>EOF(</w:t>
      </w:r>
      <w:proofErr w:type="gramEnd"/>
      <w:r>
        <w:t xml:space="preserve">end of frame) and NF(new frame). These two events are usually used to indicate the frame status and drive the whole flow. </w:t>
      </w:r>
    </w:p>
    <w:p w:rsidR="00831EA9" w:rsidRDefault="00831EA9" w:rsidP="00831EA9">
      <w:pPr>
        <w:pStyle w:val="Heading3"/>
      </w:pPr>
      <w:bookmarkStart w:id="13" w:name="_Toc302314420"/>
      <w:bookmarkStart w:id="14" w:name="_Toc302314629"/>
      <w:r>
        <w:t>DMFC</w:t>
      </w:r>
      <w:bookmarkEnd w:id="13"/>
      <w:bookmarkEnd w:id="14"/>
    </w:p>
    <w:p w:rsidR="00831EA9" w:rsidRDefault="00831EA9" w:rsidP="00831EA9">
      <w:pPr>
        <w:pStyle w:val="ParaBody"/>
      </w:pPr>
      <w:r>
        <w:t xml:space="preserve">The Display Multi </w:t>
      </w:r>
      <w:proofErr w:type="spellStart"/>
      <w:proofErr w:type="gramStart"/>
      <w:r>
        <w:t>Fifo</w:t>
      </w:r>
      <w:proofErr w:type="spellEnd"/>
      <w:proofErr w:type="gramEnd"/>
      <w:r>
        <w:t xml:space="preserve"> Control manages Multi channels FIFOs. The DMFC serves the following clients</w:t>
      </w:r>
    </w:p>
    <w:p w:rsidR="00831EA9" w:rsidRDefault="00831EA9" w:rsidP="00DD3BA7">
      <w:pPr>
        <w:pStyle w:val="ParaBody"/>
        <w:numPr>
          <w:ilvl w:val="0"/>
          <w:numId w:val="9"/>
        </w:numPr>
      </w:pPr>
      <w:r>
        <w:t>IDMAC - both read and write</w:t>
      </w:r>
    </w:p>
    <w:p w:rsidR="00831EA9" w:rsidRDefault="00831EA9" w:rsidP="00DD3BA7">
      <w:pPr>
        <w:pStyle w:val="ParaBody"/>
        <w:numPr>
          <w:ilvl w:val="0"/>
          <w:numId w:val="9"/>
        </w:numPr>
      </w:pPr>
      <w:r>
        <w:t>DP - read only</w:t>
      </w:r>
    </w:p>
    <w:p w:rsidR="00831EA9" w:rsidRDefault="00831EA9" w:rsidP="00DD3BA7">
      <w:pPr>
        <w:pStyle w:val="ParaBody"/>
        <w:numPr>
          <w:ilvl w:val="0"/>
          <w:numId w:val="9"/>
        </w:numPr>
      </w:pPr>
      <w:r>
        <w:t>DC - both read and write</w:t>
      </w:r>
    </w:p>
    <w:p w:rsidR="00831EA9" w:rsidRDefault="00831EA9" w:rsidP="00DD3BA7">
      <w:pPr>
        <w:pStyle w:val="ParaBody"/>
        <w:numPr>
          <w:ilvl w:val="0"/>
          <w:numId w:val="9"/>
        </w:numPr>
      </w:pPr>
      <w:r>
        <w:t>IC - write only</w:t>
      </w:r>
    </w:p>
    <w:p w:rsidR="00831EA9" w:rsidRDefault="00831EA9" w:rsidP="00DD3BA7">
      <w:pPr>
        <w:pStyle w:val="ParaBody"/>
        <w:numPr>
          <w:ilvl w:val="0"/>
          <w:numId w:val="9"/>
        </w:numPr>
      </w:pPr>
      <w:r>
        <w:lastRenderedPageBreak/>
        <w:t>AHB - both read and write</w:t>
      </w:r>
    </w:p>
    <w:p w:rsidR="00831EA9" w:rsidRDefault="00831EA9" w:rsidP="00831EA9">
      <w:pPr>
        <w:pStyle w:val="ParaBody"/>
      </w:pPr>
      <w:r>
        <w:t>The DP and the DC read channels are physically attached to an IDMAC or an IC channel. As the IC has only one output channel connected to the DMFC. When the input is coming from the IC it replaces a channel that was physically attached to the IDMAC. The DMFC uses a single physical memory that serves the DP and DC read channels. The AHB accesses to the DC and the DC’s write channel (read from display) use a separate physical memory.</w:t>
      </w:r>
      <w:r w:rsidR="00CB1F8A">
        <w:t xml:space="preserve"> This is used to write an external device directly through AHB bus, or to configure a smart panel.</w:t>
      </w:r>
    </w:p>
    <w:p w:rsidR="00CB1F8A" w:rsidRDefault="00CB1F8A" w:rsidP="00CB1F8A">
      <w:pPr>
        <w:pStyle w:val="ParaBody"/>
      </w:pPr>
      <w:r>
        <w:t xml:space="preserve">In image rendering, DMFC is served as FIFO between </w:t>
      </w:r>
      <w:r w:rsidR="00782D7A">
        <w:t>IDMAC (</w:t>
      </w:r>
      <w:r>
        <w:t xml:space="preserve">fetching data from external memory) or IPU sub </w:t>
      </w:r>
      <w:r w:rsidR="00782D7A">
        <w:t>blocks (</w:t>
      </w:r>
      <w:r>
        <w:t>such as IC, DP, DC). The physical memory of DMFC is partitioned to 8 segments. For each channel the user has to define the start address at a segment’s boundary using the DMFC_ST_ADDR parameter</w:t>
      </w:r>
      <w:r w:rsidR="00782D7A">
        <w:t xml:space="preserve"> and t</w:t>
      </w:r>
      <w:r>
        <w:t xml:space="preserve">he size of the FIFO allocated to a channel by the DMFC_FIFO_SIZE parameter. The user must allocate the FIFO and avoid overlapping between FIFOs. </w:t>
      </w:r>
      <w:r w:rsidR="00782D7A">
        <w:t xml:space="preserve">Besides, </w:t>
      </w:r>
      <w:r>
        <w:t xml:space="preserve">The FIFO’s burst length is </w:t>
      </w:r>
      <w:r w:rsidR="00782D7A">
        <w:t xml:space="preserve">also </w:t>
      </w:r>
      <w:r>
        <w:t>configurable, and it should match with the IDMAC burst length in order to get the best performance.</w:t>
      </w:r>
    </w:p>
    <w:p w:rsidR="00CB1F8A" w:rsidRDefault="00CB1F8A" w:rsidP="00CB1F8A">
      <w:pPr>
        <w:pStyle w:val="ParaBody"/>
      </w:pPr>
      <w:r>
        <w:t>There is watermark setting to dynamically tune the channel’s priority on the IDMAC’s arbitration. DMFC_WM_SET and DMFC_WM_CLR are used to trigger the watermark signals.</w:t>
      </w:r>
      <w:r w:rsidR="00782D7A">
        <w:t xml:space="preserve"> </w:t>
      </w:r>
    </w:p>
    <w:p w:rsidR="00782D7A" w:rsidRDefault="00782D7A" w:rsidP="00782D7A">
      <w:pPr>
        <w:pStyle w:val="Heading3"/>
      </w:pPr>
      <w:bookmarkStart w:id="15" w:name="_Toc302314421"/>
      <w:bookmarkStart w:id="16" w:name="_Toc302314630"/>
      <w:r>
        <w:t>DP</w:t>
      </w:r>
      <w:bookmarkEnd w:id="15"/>
      <w:bookmarkEnd w:id="16"/>
    </w:p>
    <w:p w:rsidR="003A1A3D" w:rsidRDefault="003A1A3D" w:rsidP="00782D7A">
      <w:pPr>
        <w:pStyle w:val="ParaBody"/>
      </w:pPr>
      <w:r>
        <w:t>Each IPU can support two synchronous display flows concurrently. One is through DP BG/</w:t>
      </w:r>
      <w:proofErr w:type="gramStart"/>
      <w:r>
        <w:t>FG,</w:t>
      </w:r>
      <w:proofErr w:type="gramEnd"/>
      <w:r>
        <w:t xml:space="preserve"> the other is through DC block.</w:t>
      </w:r>
    </w:p>
    <w:p w:rsidR="00782D7A" w:rsidRDefault="003A1A3D" w:rsidP="00782D7A">
      <w:pPr>
        <w:pStyle w:val="ParaBody"/>
      </w:pPr>
      <w:r w:rsidRPr="003A1A3D">
        <w:t xml:space="preserve">The </w:t>
      </w:r>
      <w:r>
        <w:t>DP</w:t>
      </w:r>
      <w:r w:rsidRPr="003A1A3D">
        <w:t xml:space="preserve"> processes the image prior to sending it to the display. The main task performed by the DP is combining between 2 planes. The DP has 2 input FIFOs holding the data of</w:t>
      </w:r>
      <w:r>
        <w:t xml:space="preserve"> the</w:t>
      </w:r>
      <w:r w:rsidRPr="003A1A3D">
        <w:t xml:space="preserve"> full plane and the partial plane</w:t>
      </w:r>
      <w:r>
        <w:t xml:space="preserve">. The two planes can be blended as per local or global alpha setting, the mode is chosen by </w:t>
      </w:r>
      <w:r w:rsidRPr="003A1A3D">
        <w:t>DP_GWAM_SYNC</w:t>
      </w:r>
      <w:r>
        <w:t>. For global alpha, the alpha value is configured in DP register DP_GWAV</w:t>
      </w:r>
      <w:r w:rsidRPr="003A1A3D">
        <w:t>_SYNC. In addition the DP performs some image enhancement functions like gamma correction, Color space conversion including Gamut mapping.</w:t>
      </w:r>
      <w:r>
        <w:t xml:space="preserve"> </w:t>
      </w:r>
    </w:p>
    <w:p w:rsidR="00760D08" w:rsidRDefault="00F823C2" w:rsidP="00782D7A">
      <w:pPr>
        <w:pStyle w:val="ParaBody"/>
      </w:pPr>
      <w:r>
        <w:rPr>
          <w:noProof/>
        </w:rPr>
        <w:pict>
          <v:shape id="_x0000_s1502" type="#_x0000_t202" style="position:absolute;margin-left:1.15pt;margin-top:50.9pt;width:503.45pt;height:17.5pt;z-index:251684864" wrapcoords="-32 0 -32 20925 21600 20925 21600 0 -32 0" stroked="f">
            <v:textbox style="mso-next-textbox:#_x0000_s1502;mso-fit-shape-to-text:t" inset="0,0,0,0">
              <w:txbxContent>
                <w:p w:rsidR="002571D7" w:rsidRPr="007F51CA" w:rsidRDefault="002571D7" w:rsidP="00760D08">
                  <w:pPr>
                    <w:pStyle w:val="Caption"/>
                    <w:jc w:val="center"/>
                    <w:rPr>
                      <w:rFonts w:ascii="Times" w:hAnsi="Times" w:cs="Times"/>
                      <w:noProof/>
                      <w:color w:val="000000"/>
                      <w:sz w:val="24"/>
                      <w:szCs w:val="24"/>
                    </w:rPr>
                  </w:pPr>
                  <w:r>
                    <w:rPr>
                      <w:noProof/>
                    </w:rPr>
                    <w:t xml:space="preserve">Figure </w:t>
                  </w:r>
                  <w:r w:rsidR="00F823C2">
                    <w:rPr>
                      <w:noProof/>
                    </w:rPr>
                    <w:fldChar w:fldCharType="begin"/>
                  </w:r>
                  <w:r>
                    <w:rPr>
                      <w:noProof/>
                    </w:rPr>
                    <w:instrText xml:space="preserve"> STYLEREF 1 \s </w:instrText>
                  </w:r>
                  <w:r w:rsidR="00F823C2">
                    <w:rPr>
                      <w:noProof/>
                    </w:rPr>
                    <w:fldChar w:fldCharType="separate"/>
                  </w:r>
                  <w:r>
                    <w:rPr>
                      <w:noProof/>
                    </w:rPr>
                    <w:t>2</w:t>
                  </w:r>
                  <w:r w:rsidR="00F823C2">
                    <w:rPr>
                      <w:noProof/>
                    </w:rPr>
                    <w:fldChar w:fldCharType="end"/>
                  </w:r>
                  <w:r>
                    <w:rPr>
                      <w:noProof/>
                    </w:rPr>
                    <w:noBreakHyphen/>
                  </w:r>
                  <w:r w:rsidR="00F823C2">
                    <w:rPr>
                      <w:noProof/>
                    </w:rPr>
                    <w:fldChar w:fldCharType="begin"/>
                  </w:r>
                  <w:r>
                    <w:rPr>
                      <w:noProof/>
                    </w:rPr>
                    <w:instrText xml:space="preserve"> SEQ Figure \* ARABIC \s 1 </w:instrText>
                  </w:r>
                  <w:r w:rsidR="00F823C2">
                    <w:rPr>
                      <w:noProof/>
                    </w:rPr>
                    <w:fldChar w:fldCharType="separate"/>
                  </w:r>
                  <w:r>
                    <w:rPr>
                      <w:noProof/>
                    </w:rPr>
                    <w:t>2</w:t>
                  </w:r>
                  <w:r w:rsidR="00F823C2">
                    <w:rPr>
                      <w:noProof/>
                    </w:rPr>
                    <w:fldChar w:fldCharType="end"/>
                  </w:r>
                  <w:r>
                    <w:rPr>
                      <w:noProof/>
                    </w:rPr>
                    <w:t xml:space="preserve"> Data Processor architecture diagram</w:t>
                  </w:r>
                </w:p>
              </w:txbxContent>
            </v:textbox>
            <w10:wrap type="tight"/>
          </v:shape>
        </w:pict>
      </w:r>
      <w:r w:rsidR="00760D08">
        <w:rPr>
          <w:noProof/>
          <w:lang w:eastAsia="zh-CN"/>
        </w:rPr>
        <w:drawing>
          <wp:anchor distT="0" distB="0" distL="114300" distR="114300" simplePos="0" relativeHeight="251682816" behindDoc="1" locked="0" layoutInCell="1" allowOverlap="1">
            <wp:simplePos x="0" y="0"/>
            <wp:positionH relativeFrom="column">
              <wp:posOffset>445770</wp:posOffset>
            </wp:positionH>
            <wp:positionV relativeFrom="paragraph">
              <wp:posOffset>1070610</wp:posOffset>
            </wp:positionV>
            <wp:extent cx="5509895" cy="2009775"/>
            <wp:effectExtent l="19050" t="0" r="0" b="0"/>
            <wp:wrapTight wrapText="bothSides">
              <wp:wrapPolygon edited="0">
                <wp:start x="-75" y="0"/>
                <wp:lineTo x="-75" y="21498"/>
                <wp:lineTo x="21583" y="21498"/>
                <wp:lineTo x="21583" y="0"/>
                <wp:lineTo x="-7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509895" cy="2009775"/>
                    </a:xfrm>
                    <a:prstGeom prst="rect">
                      <a:avLst/>
                    </a:prstGeom>
                    <a:noFill/>
                    <a:ln w="9525">
                      <a:noFill/>
                      <a:miter lim="800000"/>
                      <a:headEnd/>
                      <a:tailEnd/>
                    </a:ln>
                  </pic:spPr>
                </pic:pic>
              </a:graphicData>
            </a:graphic>
          </wp:anchor>
        </w:drawing>
      </w:r>
      <w:r w:rsidR="00742951">
        <w:t xml:space="preserve">In combining, the background is a full plane, and the foreground is a partial plane. </w:t>
      </w:r>
      <w:r w:rsidR="003D33E1">
        <w:t>Left and top</w:t>
      </w:r>
      <w:r w:rsidR="00742951">
        <w:t xml:space="preserve"> offset</w:t>
      </w:r>
      <w:r w:rsidR="003D33E1">
        <w:t>s</w:t>
      </w:r>
      <w:r w:rsidR="00742951">
        <w:t xml:space="preserve"> of the foreground can be set in register </w:t>
      </w:r>
      <w:r w:rsidR="003D33E1" w:rsidRPr="003D33E1">
        <w:t>DP_FG_POS_SYNC</w:t>
      </w:r>
      <w:r w:rsidR="003D33E1">
        <w:t>, size of the foreground is determined by corresponding IDMAC descriptor.</w:t>
      </w:r>
    </w:p>
    <w:p w:rsidR="00760D08" w:rsidRDefault="00760D08" w:rsidP="00782D7A">
      <w:pPr>
        <w:pStyle w:val="ParaBody"/>
      </w:pPr>
    </w:p>
    <w:p w:rsidR="00760D08" w:rsidRDefault="00760D08" w:rsidP="00782D7A">
      <w:pPr>
        <w:pStyle w:val="ParaBody"/>
      </w:pPr>
    </w:p>
    <w:p w:rsidR="00760D08" w:rsidRDefault="00760D08" w:rsidP="00782D7A">
      <w:pPr>
        <w:pStyle w:val="ParaBody"/>
      </w:pPr>
    </w:p>
    <w:p w:rsidR="00760D08" w:rsidRDefault="00760D08" w:rsidP="00782D7A">
      <w:pPr>
        <w:pStyle w:val="ParaBody"/>
      </w:pPr>
    </w:p>
    <w:p w:rsidR="00760D08" w:rsidRDefault="00760D08" w:rsidP="00782D7A">
      <w:pPr>
        <w:pStyle w:val="ParaBody"/>
      </w:pPr>
    </w:p>
    <w:p w:rsidR="00760D08" w:rsidRDefault="00760D08" w:rsidP="00782D7A">
      <w:pPr>
        <w:pStyle w:val="ParaBody"/>
      </w:pPr>
    </w:p>
    <w:p w:rsidR="00760D08" w:rsidRDefault="00760D08" w:rsidP="00782D7A">
      <w:pPr>
        <w:pStyle w:val="ParaBody"/>
      </w:pPr>
    </w:p>
    <w:p w:rsidR="00760D08" w:rsidRDefault="00760D08" w:rsidP="00782D7A">
      <w:pPr>
        <w:pStyle w:val="ParaBody"/>
      </w:pPr>
    </w:p>
    <w:p w:rsidR="00040D40" w:rsidRDefault="00760D08" w:rsidP="00782D7A">
      <w:pPr>
        <w:pStyle w:val="ParaBody"/>
      </w:pPr>
      <w:r>
        <w:lastRenderedPageBreak/>
        <w:t>The diagram of DP is given is figure 2-2.</w:t>
      </w:r>
      <w:r w:rsidR="00040D40">
        <w:t xml:space="preserve"> </w:t>
      </w:r>
    </w:p>
    <w:p w:rsidR="00760D08" w:rsidRDefault="00040D40" w:rsidP="00040D40">
      <w:pPr>
        <w:pStyle w:val="ParaBody"/>
      </w:pPr>
      <w:r>
        <w:t>The combination task can also be done in IC block, but there is limitation that the size of the two planes must be the same, and the performance of combining is higher in DP so it’s the first choice for two-layer blending.</w:t>
      </w:r>
    </w:p>
    <w:p w:rsidR="00040D40" w:rsidRDefault="00040D40" w:rsidP="00040D40">
      <w:pPr>
        <w:pStyle w:val="ParaBody"/>
      </w:pPr>
      <w:r>
        <w:t xml:space="preserve">Note that the register of DP cannot be accessed directly. For example, if you want to configure the register of </w:t>
      </w:r>
      <w:r w:rsidRPr="00040D40">
        <w:t>DP_COM_CONF_SYNC</w:t>
      </w:r>
      <w:r>
        <w:t xml:space="preserve">, you have to access its shadow register </w:t>
      </w:r>
      <w:r w:rsidRPr="00040D40">
        <w:t>SRM_DP_COM_CONF_SYNC</w:t>
      </w:r>
      <w:r>
        <w:t xml:space="preserve">. </w:t>
      </w:r>
      <w:r w:rsidR="004A79E1" w:rsidRPr="004A79E1">
        <w:t>DP_S_SRM_MODE</w:t>
      </w:r>
      <w:r w:rsidR="004A79E1">
        <w:t xml:space="preserve"> setting will indicate how the changes in shadow register</w:t>
      </w:r>
      <w:r w:rsidR="001B3B1E">
        <w:t>s</w:t>
      </w:r>
      <w:r w:rsidR="004A79E1">
        <w:t xml:space="preserve"> would be updated in actual register</w:t>
      </w:r>
      <w:r w:rsidR="001B3B1E">
        <w:t>s</w:t>
      </w:r>
      <w:r w:rsidR="004A79E1">
        <w:t>.</w:t>
      </w:r>
    </w:p>
    <w:p w:rsidR="00040D40" w:rsidRDefault="00040D40" w:rsidP="00040D40">
      <w:pPr>
        <w:pStyle w:val="Heading3"/>
      </w:pPr>
      <w:bookmarkStart w:id="17" w:name="_Toc302314422"/>
      <w:bookmarkStart w:id="18" w:name="_Toc302314631"/>
      <w:r>
        <w:t>DC</w:t>
      </w:r>
      <w:bookmarkEnd w:id="17"/>
      <w:bookmarkEnd w:id="18"/>
    </w:p>
    <w:p w:rsidR="00A94C9E" w:rsidRDefault="00A94C9E" w:rsidP="00A94C9E">
      <w:pPr>
        <w:pStyle w:val="ParaBody"/>
      </w:pPr>
      <w:r>
        <w:t xml:space="preserve">The DC controls the flows coming to and from the DI port. The DC manages the flows, decides which flows are currently active and when each flow is activated. The DC arbitrates between the active flows, gets the data from the predefined source and </w:t>
      </w:r>
      <w:proofErr w:type="gramStart"/>
      <w:r>
        <w:t>distribute</w:t>
      </w:r>
      <w:proofErr w:type="gramEnd"/>
      <w:r>
        <w:t xml:space="preserve"> it to the correct DI.</w:t>
      </w:r>
    </w:p>
    <w:p w:rsidR="00A94C9E" w:rsidRDefault="00A94C9E" w:rsidP="00A94C9E">
      <w:pPr>
        <w:pStyle w:val="ParaBody"/>
      </w:pPr>
      <w:r>
        <w:t xml:space="preserve">The DC’s core is the microcode. The microcode contains a set of routine. A routine is built of a set of commands stored in the template’s (microcode) memory. For each event (like new frame, end of frame etc.) a specific routine is executed. The </w:t>
      </w:r>
      <w:r w:rsidR="00F35453">
        <w:t>users write</w:t>
      </w:r>
      <w:r>
        <w:t xml:space="preserve"> the routines to describe the rules of processing, and then map them </w:t>
      </w:r>
      <w:r w:rsidR="00F35453">
        <w:t>to specific events</w:t>
      </w:r>
      <w:r>
        <w:t>. The routine contains instructions to the DC about the way of handling the data/address/commands associated with the display. The routine may contain information about the data’s mapping, about waveform’s characteristics, and more.</w:t>
      </w:r>
    </w:p>
    <w:p w:rsidR="00F35453" w:rsidRDefault="00F35453" w:rsidP="00A94C9E">
      <w:pPr>
        <w:pStyle w:val="ParaBody"/>
      </w:pPr>
      <w:r>
        <w:t xml:space="preserve">In the DC block, the data coming from IDMAC is linked to a display interface. It will also set the interface </w:t>
      </w:r>
      <w:proofErr w:type="gramStart"/>
      <w:r>
        <w:t>format(</w:t>
      </w:r>
      <w:proofErr w:type="gramEnd"/>
      <w:r>
        <w:t>parallel or serial, interlaced or progressive, etc.), to which display the flow is attached, based on which waveform of the DI that the data will be processed, how to map the data to the sink device. Through DC the rendered image data is finally sent to the DI.</w:t>
      </w:r>
    </w:p>
    <w:p w:rsidR="00F35453" w:rsidRDefault="00F35453" w:rsidP="00F35453">
      <w:pPr>
        <w:pStyle w:val="Heading3"/>
      </w:pPr>
      <w:bookmarkStart w:id="19" w:name="_Toc302314423"/>
      <w:bookmarkStart w:id="20" w:name="_Toc302314632"/>
      <w:r>
        <w:t>DI</w:t>
      </w:r>
      <w:bookmarkEnd w:id="19"/>
      <w:bookmarkEnd w:id="20"/>
    </w:p>
    <w:p w:rsidR="00F35453" w:rsidRDefault="00F35453" w:rsidP="00F35453">
      <w:pPr>
        <w:pStyle w:val="ParaBody"/>
      </w:pPr>
      <w:r>
        <w:t xml:space="preserve">The DI provides arbitrates access to up to three displays with time multiplexing. It converts a data from the DC or the MCU (low level access for serial interface only) to a format suitable for the specific display interface. The DI generates display clocks and other display control signals </w:t>
      </w:r>
      <w:r w:rsidR="00332F3A">
        <w:t xml:space="preserve">such as HSYNC, VSYNC and DRDY </w:t>
      </w:r>
      <w:r>
        <w:t>with programmable timings. The DI outputs data to or inputs from parallel and/or serial interfaces.</w:t>
      </w:r>
    </w:p>
    <w:p w:rsidR="00F35453" w:rsidRDefault="00F35453" w:rsidP="00F35453">
      <w:pPr>
        <w:pStyle w:val="ParaBody"/>
      </w:pPr>
      <w:r>
        <w:t xml:space="preserve">This module generates all the control signals sent to the display. The DC sends to the DI; the data for the display and a set of control signals. The controls coming from the DC are used in order to generate the control signals sent to the display. One exception is serial low level access (LLA) where the DC is bypassed and the data is directly coming from the MCU. </w:t>
      </w:r>
    </w:p>
    <w:p w:rsidR="00332F3A" w:rsidRPr="00F35453" w:rsidRDefault="00332F3A" w:rsidP="00F35453">
      <w:pPr>
        <w:pStyle w:val="ParaBody"/>
      </w:pPr>
      <w:r>
        <w:t>DI also set the attributes of the interfaces to the display. According the different types of display, the timing and polarity of signals would be set in the DI block.</w:t>
      </w:r>
    </w:p>
    <w:p w:rsidR="00B21274" w:rsidRDefault="009D0BC5" w:rsidP="009D0BC5">
      <w:pPr>
        <w:pStyle w:val="Heading2"/>
      </w:pPr>
      <w:bookmarkStart w:id="21" w:name="_Toc302314424"/>
      <w:bookmarkStart w:id="22" w:name="_Toc302314633"/>
      <w:r>
        <w:t>Image Processing</w:t>
      </w:r>
      <w:bookmarkEnd w:id="21"/>
      <w:bookmarkEnd w:id="22"/>
    </w:p>
    <w:p w:rsidR="009D0BC5" w:rsidRDefault="00C15C5C" w:rsidP="009D0BC5">
      <w:pPr>
        <w:pStyle w:val="ParaBody"/>
      </w:pPr>
      <w:r>
        <w:t>Image processing will perform resizing, rotation, color space conversion, multi-layer combination with alpha blending, de-interlaced, gamma correction, gamut mapping, etc.</w:t>
      </w:r>
    </w:p>
    <w:p w:rsidR="00BB4A6D" w:rsidRDefault="00BB4A6D" w:rsidP="009D0BC5">
      <w:pPr>
        <w:pStyle w:val="ParaBody"/>
      </w:pPr>
      <w:r>
        <w:t>The main image processing block is IC and VDIC.</w:t>
      </w:r>
    </w:p>
    <w:p w:rsidR="00AE7800" w:rsidRDefault="00AE7800" w:rsidP="009D0BC5">
      <w:pPr>
        <w:pStyle w:val="ParaBody"/>
      </w:pPr>
      <w:r w:rsidRPr="00AE7800">
        <w:lastRenderedPageBreak/>
        <w:t>The IC contains three processing sections: downsizing, main processing and rotation. The module is controlled via the peripheral bus registers. Some processing parameters should be written by the MCU to the Task Parameter Memory. Writing to the memory is performed via the AHB bus.</w:t>
      </w:r>
    </w:p>
    <w:p w:rsidR="00AE7800" w:rsidRDefault="00F823C2" w:rsidP="009D0BC5">
      <w:pPr>
        <w:pStyle w:val="ParaBody"/>
      </w:pPr>
      <w:r>
        <w:rPr>
          <w:noProof/>
        </w:rPr>
        <w:pict>
          <v:shape id="_x0000_s1503" type="#_x0000_t202" style="position:absolute;margin-left:1.4pt;margin-top:419.45pt;width:503.6pt;height:.05pt;z-index:251687936" wrapcoords="-32 0 -32 20925 21600 20925 21600 0 -32 0" stroked="f">
            <v:textbox style="mso-next-textbox:#_x0000_s1503;mso-fit-shape-to-text:t" inset="0,0,0,0">
              <w:txbxContent>
                <w:p w:rsidR="002571D7" w:rsidRPr="003406EF" w:rsidRDefault="002571D7" w:rsidP="00AE7800">
                  <w:pPr>
                    <w:pStyle w:val="Caption"/>
                    <w:jc w:val="center"/>
                    <w:rPr>
                      <w:rFonts w:ascii="Times" w:hAnsi="Times" w:cs="Times"/>
                      <w:noProof/>
                      <w:color w:val="000000"/>
                      <w:sz w:val="24"/>
                      <w:szCs w:val="24"/>
                    </w:rPr>
                  </w:pPr>
                  <w:r>
                    <w:rPr>
                      <w:noProof/>
                    </w:rPr>
                    <w:t xml:space="preserve">Figure </w:t>
                  </w:r>
                  <w:r w:rsidR="00F823C2">
                    <w:rPr>
                      <w:noProof/>
                    </w:rPr>
                    <w:fldChar w:fldCharType="begin"/>
                  </w:r>
                  <w:r>
                    <w:rPr>
                      <w:noProof/>
                    </w:rPr>
                    <w:instrText xml:space="preserve"> STYLEREF 1 \s </w:instrText>
                  </w:r>
                  <w:r w:rsidR="00F823C2">
                    <w:rPr>
                      <w:noProof/>
                    </w:rPr>
                    <w:fldChar w:fldCharType="separate"/>
                  </w:r>
                  <w:r>
                    <w:rPr>
                      <w:noProof/>
                    </w:rPr>
                    <w:t>2</w:t>
                  </w:r>
                  <w:r w:rsidR="00F823C2">
                    <w:rPr>
                      <w:noProof/>
                    </w:rPr>
                    <w:fldChar w:fldCharType="end"/>
                  </w:r>
                  <w:r>
                    <w:rPr>
                      <w:noProof/>
                    </w:rPr>
                    <w:noBreakHyphen/>
                  </w:r>
                  <w:r w:rsidR="00F823C2">
                    <w:rPr>
                      <w:noProof/>
                    </w:rPr>
                    <w:fldChar w:fldCharType="begin"/>
                  </w:r>
                  <w:r>
                    <w:rPr>
                      <w:noProof/>
                    </w:rPr>
                    <w:instrText xml:space="preserve"> SEQ Figure \* ARABIC \s 1 </w:instrText>
                  </w:r>
                  <w:r w:rsidR="00F823C2">
                    <w:rPr>
                      <w:noProof/>
                    </w:rPr>
                    <w:fldChar w:fldCharType="separate"/>
                  </w:r>
                  <w:r>
                    <w:rPr>
                      <w:noProof/>
                    </w:rPr>
                    <w:t>3</w:t>
                  </w:r>
                  <w:r w:rsidR="00F823C2">
                    <w:rPr>
                      <w:noProof/>
                    </w:rPr>
                    <w:fldChar w:fldCharType="end"/>
                  </w:r>
                  <w:r>
                    <w:rPr>
                      <w:noProof/>
                    </w:rPr>
                    <w:t xml:space="preserve"> diagram of image converter</w:t>
                  </w:r>
                </w:p>
              </w:txbxContent>
            </v:textbox>
            <w10:wrap type="tight"/>
          </v:shape>
        </w:pict>
      </w:r>
      <w:r w:rsidR="00AE7800">
        <w:rPr>
          <w:noProof/>
          <w:lang w:eastAsia="zh-CN"/>
        </w:rPr>
        <w:drawing>
          <wp:anchor distT="0" distB="0" distL="114300" distR="114300" simplePos="0" relativeHeight="251685888" behindDoc="1" locked="0" layoutInCell="1" allowOverlap="1">
            <wp:simplePos x="0" y="0"/>
            <wp:positionH relativeFrom="column">
              <wp:posOffset>17780</wp:posOffset>
            </wp:positionH>
            <wp:positionV relativeFrom="paragraph">
              <wp:posOffset>94615</wp:posOffset>
            </wp:positionV>
            <wp:extent cx="6395720" cy="5175250"/>
            <wp:effectExtent l="19050" t="0" r="5080" b="0"/>
            <wp:wrapTight wrapText="bothSides">
              <wp:wrapPolygon edited="0">
                <wp:start x="-64" y="0"/>
                <wp:lineTo x="-64" y="21547"/>
                <wp:lineTo x="21617" y="21547"/>
                <wp:lineTo x="21617" y="0"/>
                <wp:lineTo x="-64"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395720" cy="5175250"/>
                    </a:xfrm>
                    <a:prstGeom prst="rect">
                      <a:avLst/>
                    </a:prstGeom>
                    <a:noFill/>
                    <a:ln w="9525">
                      <a:noFill/>
                      <a:miter lim="800000"/>
                      <a:headEnd/>
                      <a:tailEnd/>
                    </a:ln>
                  </pic:spPr>
                </pic:pic>
              </a:graphicData>
            </a:graphic>
          </wp:anchor>
        </w:drawing>
      </w:r>
      <w:r w:rsidR="00AE7800">
        <w:t xml:space="preserve">IC has three processing sections perform up to three processing tasks with time sharing </w:t>
      </w:r>
      <w:r w:rsidR="00D814A8">
        <w:t>mode that</w:t>
      </w:r>
      <w:r w:rsidR="00AE7800">
        <w:t xml:space="preserve"> means three sets of configuration can be set at the same time but they share the unique set of hardware accelerators. </w:t>
      </w:r>
      <w:r w:rsidR="00D814A8">
        <w:t>For post processing task, it has dedicated input and output channel. But for preprocessing tasks, encoder and viewfinder share the same input but have their own separate output channels.</w:t>
      </w:r>
    </w:p>
    <w:p w:rsidR="00D814A8" w:rsidRDefault="00D814A8" w:rsidP="00DD3BA7">
      <w:pPr>
        <w:pStyle w:val="ParaBody"/>
        <w:numPr>
          <w:ilvl w:val="0"/>
          <w:numId w:val="10"/>
        </w:numPr>
      </w:pPr>
      <w:r>
        <w:t xml:space="preserve">Downsizing. </w:t>
      </w:r>
    </w:p>
    <w:p w:rsidR="00750EA6" w:rsidRDefault="00750EA6" w:rsidP="00750EA6">
      <w:pPr>
        <w:pStyle w:val="ParaBody"/>
        <w:ind w:left="720"/>
      </w:pPr>
      <w:r>
        <w:t xml:space="preserve">In this block, IC performs 1x, 2x, 4x downsizing operations on the input image. The downsizing ratio can be set in </w:t>
      </w:r>
      <w:r w:rsidRPr="00750EA6">
        <w:t>DS_R_H</w:t>
      </w:r>
      <w:r>
        <w:t xml:space="preserve"> for horizontal or DS_R_V for vertical.</w:t>
      </w:r>
    </w:p>
    <w:p w:rsidR="003F45C0" w:rsidRDefault="003F45C0" w:rsidP="00DD3BA7">
      <w:pPr>
        <w:pStyle w:val="ParaBody"/>
        <w:numPr>
          <w:ilvl w:val="0"/>
          <w:numId w:val="10"/>
        </w:numPr>
      </w:pPr>
      <w:r>
        <w:t>Main processing</w:t>
      </w:r>
    </w:p>
    <w:p w:rsidR="001564CE" w:rsidRDefault="001564CE" w:rsidP="001564CE">
      <w:pPr>
        <w:pStyle w:val="ParaBody"/>
        <w:ind w:left="720"/>
      </w:pPr>
      <w:r>
        <w:lastRenderedPageBreak/>
        <w:t xml:space="preserve">The main processing </w:t>
      </w:r>
      <w:proofErr w:type="gramStart"/>
      <w:r>
        <w:t>block  reads</w:t>
      </w:r>
      <w:proofErr w:type="gramEnd"/>
      <w:r>
        <w:t xml:space="preserve"> the data from Downsizing output and is able to perform the following operations in each task:</w:t>
      </w:r>
    </w:p>
    <w:p w:rsidR="001564CE" w:rsidRDefault="001564CE" w:rsidP="00DD3BA7">
      <w:pPr>
        <w:pStyle w:val="ParaBody"/>
        <w:numPr>
          <w:ilvl w:val="0"/>
          <w:numId w:val="11"/>
        </w:numPr>
      </w:pPr>
      <w:r>
        <w:t>Horizontal/Vertical Flip by HF/VF settings. The corresponding DMA channel descriptor should be changed accordingly.</w:t>
      </w:r>
    </w:p>
    <w:p w:rsidR="001564CE" w:rsidRDefault="001564CE" w:rsidP="00DD3BA7">
      <w:pPr>
        <w:pStyle w:val="ParaBody"/>
        <w:numPr>
          <w:ilvl w:val="0"/>
          <w:numId w:val="11"/>
        </w:numPr>
      </w:pPr>
      <w:r>
        <w:t xml:space="preserve">Horizontal/Vertical Resizing by bilinear interpolation. </w:t>
      </w:r>
      <w:r w:rsidR="00A74A96">
        <w:t xml:space="preserve">There is a formula to calculate the resizing ration. </w:t>
      </w:r>
      <w:proofErr w:type="spellStart"/>
      <w:r w:rsidR="00A74A96">
        <w:t>Resizing_ratio</w:t>
      </w:r>
      <w:proofErr w:type="spellEnd"/>
      <w:r w:rsidR="00A74A96">
        <w:t xml:space="preserve"> = </w:t>
      </w:r>
      <w:proofErr w:type="gramStart"/>
      <w:r w:rsidR="00A74A96">
        <w:t>floor(</w:t>
      </w:r>
      <w:proofErr w:type="gramEnd"/>
      <w:r w:rsidR="00A74A96">
        <w:t>2^13*(SI-1)/(SO-1)), where SI means the input size and SO means the output size. In Resizing block, the output should be no more than 1024 in horizontal due to the FIFO width limitation.</w:t>
      </w:r>
    </w:p>
    <w:p w:rsidR="00A74A96" w:rsidRDefault="00A74A96" w:rsidP="00DD3BA7">
      <w:pPr>
        <w:pStyle w:val="ParaBody"/>
        <w:numPr>
          <w:ilvl w:val="0"/>
          <w:numId w:val="11"/>
        </w:numPr>
      </w:pPr>
      <w:r>
        <w:t>Color Space Conversion</w:t>
      </w:r>
      <w:r w:rsidR="005773C2">
        <w:t xml:space="preserve">. The conversion matrix is user configurable, and it can support SAT_MODE and NON_ SAT_MODE. In SAT_MODE, the range of Y is [0, 235], range of U/V is [16, 240]. In NON_SAT_MODE, the </w:t>
      </w:r>
      <w:proofErr w:type="gramStart"/>
      <w:r w:rsidR="005773C2">
        <w:t>range of Y/U/V are</w:t>
      </w:r>
      <w:proofErr w:type="gramEnd"/>
      <w:r w:rsidR="005773C2">
        <w:t xml:space="preserve"> all [0, 255].</w:t>
      </w:r>
    </w:p>
    <w:p w:rsidR="00A74A96" w:rsidRDefault="00A74A96" w:rsidP="00DD3BA7">
      <w:pPr>
        <w:pStyle w:val="ParaBody"/>
        <w:numPr>
          <w:ilvl w:val="0"/>
          <w:numId w:val="11"/>
        </w:numPr>
      </w:pPr>
      <w:r>
        <w:t>Combination</w:t>
      </w:r>
      <w:r w:rsidR="00817809">
        <w:t>. IC can support local alpha blending, global alpha blending, and use of key color. The size of the two layers for combining must be the same.</w:t>
      </w:r>
    </w:p>
    <w:p w:rsidR="003F45C0" w:rsidRDefault="00B9475E" w:rsidP="00DD3BA7">
      <w:pPr>
        <w:pStyle w:val="ParaBody"/>
        <w:numPr>
          <w:ilvl w:val="0"/>
          <w:numId w:val="10"/>
        </w:numPr>
      </w:pPr>
      <w:r>
        <w:t>R</w:t>
      </w:r>
      <w:r w:rsidR="003F45C0">
        <w:t>otation</w:t>
      </w:r>
    </w:p>
    <w:p w:rsidR="001F66E3" w:rsidRDefault="00B9475E" w:rsidP="00B9475E">
      <w:pPr>
        <w:pStyle w:val="ParaBody"/>
        <w:ind w:left="720"/>
      </w:pPr>
      <w:r>
        <w:t xml:space="preserve">Rotation is done by IC and IDMAC together. The image for rotation is dived into 8*8 </w:t>
      </w:r>
      <w:proofErr w:type="gramStart"/>
      <w:r>
        <w:t>blocks,</w:t>
      </w:r>
      <w:proofErr w:type="gramEnd"/>
      <w:r>
        <w:t xml:space="preserve"> the IDMAC must work in block mode and perform data rearrangement</w:t>
      </w:r>
      <w:r w:rsidRPr="00B9475E">
        <w:t xml:space="preserve"> </w:t>
      </w:r>
      <w:r>
        <w:t>within the blocks. IC will provide proper rotation of the whole frame in block unit.</w:t>
      </w:r>
    </w:p>
    <w:p w:rsidR="001F66E3" w:rsidRDefault="001F66E3" w:rsidP="00B9475E">
      <w:pPr>
        <w:pStyle w:val="ParaBody"/>
        <w:ind w:left="720"/>
      </w:pPr>
    </w:p>
    <w:p w:rsidR="00B9475E" w:rsidRDefault="001F66E3" w:rsidP="00B9475E">
      <w:pPr>
        <w:pStyle w:val="ParaBody"/>
        <w:ind w:left="720"/>
      </w:pPr>
      <w:r w:rsidRPr="001F66E3">
        <w:t>The Video De-interlace</w:t>
      </w:r>
      <w:r>
        <w:t xml:space="preserve"> and Combination</w:t>
      </w:r>
      <w:r w:rsidRPr="001F66E3">
        <w:t xml:space="preserve"> block (VDI</w:t>
      </w:r>
      <w:r>
        <w:t>C</w:t>
      </w:r>
      <w:r w:rsidRPr="001F66E3">
        <w:t xml:space="preserve">) </w:t>
      </w:r>
      <w:r>
        <w:t xml:space="preserve">can </w:t>
      </w:r>
      <w:r w:rsidRPr="001F66E3">
        <w:t>de</w:t>
      </w:r>
      <w:r>
        <w:t>-</w:t>
      </w:r>
      <w:r w:rsidRPr="001F66E3">
        <w:t xml:space="preserve">interlace standard interlaced video to progressive </w:t>
      </w:r>
      <w:r w:rsidR="001E7910" w:rsidRPr="001F66E3">
        <w:t>video that</w:t>
      </w:r>
      <w:r w:rsidRPr="001F66E3">
        <w:t xml:space="preserve"> is used for upsizing to HD formats or for display on progressive displays. For VDI operation three</w:t>
      </w:r>
      <w:r>
        <w:t xml:space="preserve"> sequential</w:t>
      </w:r>
      <w:r w:rsidRPr="001F66E3">
        <w:t xml:space="preserve"> fields are necessary </w:t>
      </w:r>
      <w:proofErr w:type="gramStart"/>
      <w:r w:rsidRPr="001F66E3">
        <w:t>F(</w:t>
      </w:r>
      <w:proofErr w:type="gramEnd"/>
      <w:r w:rsidRPr="001F66E3">
        <w:t xml:space="preserve">n-1),F(n),F(n+1). </w:t>
      </w:r>
      <w:r>
        <w:t xml:space="preserve">There is some per-designed de-interlace algorithm stored in the VDIC block as firmware. By setting the motion </w:t>
      </w:r>
      <w:proofErr w:type="gramStart"/>
      <w:r>
        <w:t>level(</w:t>
      </w:r>
      <w:proofErr w:type="gramEnd"/>
      <w:r>
        <w:t>high-motion or low-motion) the de-interlace will be done and output a progressive whole frame</w:t>
      </w:r>
      <w:r w:rsidRPr="001F66E3">
        <w:t>.</w:t>
      </w:r>
    </w:p>
    <w:p w:rsidR="001F66E3" w:rsidRDefault="001F66E3" w:rsidP="00B9475E">
      <w:pPr>
        <w:pStyle w:val="ParaBody"/>
        <w:ind w:left="720"/>
      </w:pPr>
      <w:r>
        <w:t>The VDIC can also perform on-the-fly combination and color keying. The position and size of the foreground layer are configurable.</w:t>
      </w:r>
    </w:p>
    <w:p w:rsidR="009D0BC5" w:rsidRDefault="00D07085" w:rsidP="009D0BC5">
      <w:pPr>
        <w:pStyle w:val="Heading2"/>
      </w:pPr>
      <w:bookmarkStart w:id="23" w:name="_Toc302314425"/>
      <w:bookmarkStart w:id="24" w:name="_Toc302314634"/>
      <w:r>
        <w:t>CSI</w:t>
      </w:r>
      <w:r w:rsidR="009D0BC5">
        <w:t xml:space="preserve"> Preview</w:t>
      </w:r>
      <w:bookmarkEnd w:id="23"/>
      <w:bookmarkEnd w:id="24"/>
    </w:p>
    <w:p w:rsidR="009D0BC5" w:rsidRDefault="00C15C5C" w:rsidP="009D0BC5">
      <w:pPr>
        <w:pStyle w:val="ParaBody"/>
      </w:pPr>
      <w:r>
        <w:t xml:space="preserve">Image preview is a direct path from CSI to display. </w:t>
      </w:r>
      <w:r w:rsidR="005130EF" w:rsidRPr="005130EF">
        <w:t>The CSI gets data from the sensor, synchronizes the data and the control signals to the IPU clock (HSP_CLK), and transfer it according to configuration of DATA_DEST register to one or more of the following: IC</w:t>
      </w:r>
      <w:r w:rsidR="005130EF">
        <w:t xml:space="preserve"> or </w:t>
      </w:r>
      <w:r w:rsidR="005130EF" w:rsidRPr="005130EF">
        <w:t xml:space="preserve">SMFC. When data is transferred to the </w:t>
      </w:r>
      <w:r w:rsidR="005130EF">
        <w:t>IC module then routed to display module, it is called image</w:t>
      </w:r>
      <w:r w:rsidR="004723A4">
        <w:t xml:space="preserve"> preview.</w:t>
      </w:r>
      <w:r w:rsidR="005130EF" w:rsidRPr="005130EF">
        <w:t xml:space="preserve"> </w:t>
      </w:r>
    </w:p>
    <w:p w:rsidR="004723A4" w:rsidRDefault="004723A4" w:rsidP="004723A4">
      <w:pPr>
        <w:pStyle w:val="ParaBody"/>
      </w:pPr>
      <w:r>
        <w:t>CSI supports two types of interfaces. The interface is determined via the DATA_SOURCE register.</w:t>
      </w:r>
    </w:p>
    <w:p w:rsidR="004723A4" w:rsidRDefault="004723A4" w:rsidP="00DD3BA7">
      <w:pPr>
        <w:pStyle w:val="ParaBody"/>
        <w:numPr>
          <w:ilvl w:val="0"/>
          <w:numId w:val="8"/>
        </w:numPr>
      </w:pPr>
      <w:r>
        <w:t>parallel interface</w:t>
      </w:r>
    </w:p>
    <w:p w:rsidR="004723A4" w:rsidRDefault="004772AB" w:rsidP="004723A4">
      <w:pPr>
        <w:pStyle w:val="ParaBody"/>
        <w:ind w:left="720"/>
      </w:pPr>
      <w:r>
        <w:t xml:space="preserve">In this mode, </w:t>
      </w:r>
      <w:r w:rsidR="006005B0">
        <w:t>a</w:t>
      </w:r>
      <w:r w:rsidR="004723A4">
        <w:t xml:space="preserve"> single value arrives in each clock, except when working in BT.1120 mode, in which two values arrive in each cycle. Each value can be 8-16 bit wide according to configuration of DATA_WIDTH. If DATA_WIDTH is configured to N, then 20-N LSB bits are ignored.</w:t>
      </w:r>
    </w:p>
    <w:p w:rsidR="004723A4" w:rsidRDefault="004723A4" w:rsidP="004723A4">
      <w:pPr>
        <w:pStyle w:val="ParaBody"/>
        <w:ind w:left="720"/>
      </w:pPr>
      <w:r>
        <w:lastRenderedPageBreak/>
        <w:t>CSI can work with several data formats according to SENS_DATA_FORMAT configuration. In case the data format is YUV, the output of the CSI is always YUV444 (even if the data arrives in YUV422 format).</w:t>
      </w:r>
    </w:p>
    <w:p w:rsidR="004723A4" w:rsidRDefault="004723A4" w:rsidP="004723A4">
      <w:pPr>
        <w:pStyle w:val="ParaBody"/>
        <w:ind w:left="720"/>
      </w:pPr>
      <w:r>
        <w:t>The polarity of the inputs can be configured using the registers SENS_PIX_CLK_POL, DATA_POL, HSYNC_POL and VSYNC_POL.</w:t>
      </w:r>
    </w:p>
    <w:p w:rsidR="004723A4" w:rsidRDefault="004723A4" w:rsidP="00DD3BA7">
      <w:pPr>
        <w:pStyle w:val="ParaBody"/>
        <w:numPr>
          <w:ilvl w:val="0"/>
          <w:numId w:val="8"/>
        </w:numPr>
      </w:pPr>
      <w:r>
        <w:t>High-speed serial interface - MIPI (Mobile Industry Processor Interface).</w:t>
      </w:r>
    </w:p>
    <w:p w:rsidR="004723A4" w:rsidRDefault="004723A4" w:rsidP="004723A4">
      <w:pPr>
        <w:pStyle w:val="ParaBody"/>
        <w:ind w:left="720"/>
      </w:pPr>
      <w:r>
        <w:t>In MIPI interface two values arrive in each cycle. Each value is 8 bit wide, which means 16 MSB bits of the data bus input are treated, while 4 LSB bits are ignored.</w:t>
      </w:r>
    </w:p>
    <w:p w:rsidR="004723A4" w:rsidRDefault="004723A4" w:rsidP="004723A4">
      <w:pPr>
        <w:pStyle w:val="ParaBody"/>
        <w:ind w:left="720"/>
      </w:pPr>
      <w:r>
        <w:t>When working in this mode, the CSI can handle up to 4 streams of data. Each stream is identified with DI (data identifier) that includes the virtual channel and the data type of this stream. Each stream that is handled is defined in registers MIPI_DI0-3. Only the main stream (MIPI_DI0) can be sent to all destination units while the other streams are sent only to the SMFC as generic data.</w:t>
      </w:r>
    </w:p>
    <w:p w:rsidR="004723A4" w:rsidRDefault="004723A4" w:rsidP="004723A4">
      <w:pPr>
        <w:pStyle w:val="ParaBody"/>
        <w:ind w:left="720"/>
      </w:pPr>
      <w:r>
        <w:t>In this mode SENS_DATA_FORMAT and DATA_WIDTH registers are ignored, since this information is coming to the CSI via the MCT_DI bus.</w:t>
      </w:r>
    </w:p>
    <w:p w:rsidR="00753762" w:rsidRDefault="00753762" w:rsidP="004723A4">
      <w:pPr>
        <w:pStyle w:val="ParaBody"/>
        <w:ind w:left="720"/>
      </w:pPr>
    </w:p>
    <w:p w:rsidR="00753762" w:rsidRDefault="00753762" w:rsidP="00753762">
      <w:pPr>
        <w:pStyle w:val="ParaBody"/>
        <w:ind w:left="720" w:hanging="720"/>
      </w:pPr>
      <w:r w:rsidRPr="00753762">
        <w:t>CSI can work in several timing/data mode protocols according to SENS_PRTCL configuration</w:t>
      </w:r>
      <w:r>
        <w:t>.</w:t>
      </w:r>
    </w:p>
    <w:p w:rsidR="00753762" w:rsidRDefault="00753762" w:rsidP="00DD3BA7">
      <w:pPr>
        <w:pStyle w:val="ParaBody"/>
        <w:numPr>
          <w:ilvl w:val="0"/>
          <w:numId w:val="8"/>
        </w:numPr>
      </w:pPr>
      <w:r>
        <w:t>Gated mode</w:t>
      </w:r>
    </w:p>
    <w:p w:rsidR="00753762" w:rsidRDefault="00F823C2" w:rsidP="00F15DE6">
      <w:pPr>
        <w:pStyle w:val="ParaBody"/>
        <w:ind w:left="720"/>
      </w:pPr>
      <w:r>
        <w:rPr>
          <w:noProof/>
        </w:rPr>
        <w:pict>
          <v:shape id="_x0000_s1492" type="#_x0000_t202" style="position:absolute;left:0;text-align:left;margin-left:18.8pt;margin-top:199.85pt;width:503.15pt;height:.05pt;z-index:251667456" stroked="f">
            <v:textbox style="mso-next-textbox:#_x0000_s1492;mso-fit-shape-to-text:t" inset="0,0,0,0">
              <w:txbxContent>
                <w:p w:rsidR="002571D7" w:rsidRPr="00650FEF" w:rsidRDefault="002571D7" w:rsidP="00753762">
                  <w:pPr>
                    <w:pStyle w:val="Caption"/>
                    <w:jc w:val="center"/>
                    <w:rPr>
                      <w:rFonts w:ascii="Times" w:hAnsi="Times" w:cs="Times"/>
                      <w:noProof/>
                      <w:color w:val="000000"/>
                      <w:sz w:val="24"/>
                      <w:szCs w:val="24"/>
                    </w:rPr>
                  </w:pPr>
                  <w:r>
                    <w:rPr>
                      <w:noProof/>
                    </w:rPr>
                    <w:t xml:space="preserve">Figure </w:t>
                  </w:r>
                  <w:r w:rsidR="00F823C2">
                    <w:rPr>
                      <w:noProof/>
                    </w:rPr>
                    <w:fldChar w:fldCharType="begin"/>
                  </w:r>
                  <w:r>
                    <w:rPr>
                      <w:noProof/>
                    </w:rPr>
                    <w:instrText xml:space="preserve"> STYLEREF 1 \s </w:instrText>
                  </w:r>
                  <w:r w:rsidR="00F823C2">
                    <w:rPr>
                      <w:noProof/>
                    </w:rPr>
                    <w:fldChar w:fldCharType="separate"/>
                  </w:r>
                  <w:r>
                    <w:rPr>
                      <w:noProof/>
                    </w:rPr>
                    <w:t>2</w:t>
                  </w:r>
                  <w:r w:rsidR="00F823C2">
                    <w:rPr>
                      <w:noProof/>
                    </w:rPr>
                    <w:fldChar w:fldCharType="end"/>
                  </w:r>
                  <w:r>
                    <w:rPr>
                      <w:noProof/>
                    </w:rPr>
                    <w:noBreakHyphen/>
                  </w:r>
                  <w:r w:rsidR="00F823C2">
                    <w:rPr>
                      <w:noProof/>
                    </w:rPr>
                    <w:fldChar w:fldCharType="begin"/>
                  </w:r>
                  <w:r>
                    <w:rPr>
                      <w:noProof/>
                    </w:rPr>
                    <w:instrText xml:space="preserve"> SEQ Figure \* ARABIC \s 1 </w:instrText>
                  </w:r>
                  <w:r w:rsidR="00F823C2">
                    <w:rPr>
                      <w:noProof/>
                    </w:rPr>
                    <w:fldChar w:fldCharType="separate"/>
                  </w:r>
                  <w:r>
                    <w:rPr>
                      <w:noProof/>
                    </w:rPr>
                    <w:t>4</w:t>
                  </w:r>
                  <w:r w:rsidR="00F823C2">
                    <w:rPr>
                      <w:noProof/>
                    </w:rPr>
                    <w:fldChar w:fldCharType="end"/>
                  </w:r>
                  <w:r>
                    <w:rPr>
                      <w:noProof/>
                    </w:rPr>
                    <w:t xml:space="preserve"> CSI gated mode</w:t>
                  </w:r>
                </w:p>
              </w:txbxContent>
            </v:textbox>
            <w10:wrap type="topAndBottom"/>
          </v:shape>
        </w:pict>
      </w:r>
      <w:r w:rsidR="00753762">
        <w:rPr>
          <w:noProof/>
          <w:lang w:eastAsia="zh-CN"/>
        </w:rPr>
        <w:drawing>
          <wp:anchor distT="0" distB="0" distL="114300" distR="114300" simplePos="0" relativeHeight="251665408" behindDoc="0" locked="0" layoutInCell="1" allowOverlap="1">
            <wp:simplePos x="0" y="0"/>
            <wp:positionH relativeFrom="column">
              <wp:posOffset>238760</wp:posOffset>
            </wp:positionH>
            <wp:positionV relativeFrom="paragraph">
              <wp:posOffset>454025</wp:posOffset>
            </wp:positionV>
            <wp:extent cx="6390005" cy="2026920"/>
            <wp:effectExtent l="19050" t="0" r="0" b="0"/>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cstate="print"/>
                    <a:srcRect/>
                    <a:stretch>
                      <a:fillRect/>
                    </a:stretch>
                  </pic:blipFill>
                  <pic:spPr bwMode="auto">
                    <a:xfrm>
                      <a:off x="0" y="0"/>
                      <a:ext cx="6390005" cy="2026920"/>
                    </a:xfrm>
                    <a:prstGeom prst="rect">
                      <a:avLst/>
                    </a:prstGeom>
                    <a:noFill/>
                    <a:ln w="9525">
                      <a:noFill/>
                      <a:miter lim="800000"/>
                      <a:headEnd/>
                      <a:tailEnd/>
                    </a:ln>
                  </pic:spPr>
                </pic:pic>
              </a:graphicData>
            </a:graphic>
          </wp:anchor>
        </w:drawing>
      </w:r>
      <w:r w:rsidR="00753762">
        <w:t xml:space="preserve">In this mode, </w:t>
      </w:r>
      <w:r w:rsidR="00753762" w:rsidRPr="00753762">
        <w:t>VSYNC is used to indicate beginning of a frame,</w:t>
      </w:r>
      <w:r w:rsidR="00753762">
        <w:t xml:space="preserve"> and</w:t>
      </w:r>
      <w:r w:rsidR="00753762" w:rsidRPr="00753762">
        <w:t xml:space="preserve"> HSYNC is used to indicate beginning of a raw. Sensor clock is ticking all the time.</w:t>
      </w:r>
      <w:r w:rsidR="00F15DE6" w:rsidRPr="00F15DE6">
        <w:t xml:space="preserve"> </w:t>
      </w:r>
    </w:p>
    <w:p w:rsidR="00753762" w:rsidRDefault="00753762" w:rsidP="00DD3BA7">
      <w:pPr>
        <w:pStyle w:val="ParaBody"/>
        <w:numPr>
          <w:ilvl w:val="0"/>
          <w:numId w:val="8"/>
        </w:numPr>
      </w:pPr>
      <w:r>
        <w:lastRenderedPageBreak/>
        <w:t>Non-gated mode</w:t>
      </w:r>
    </w:p>
    <w:p w:rsidR="00753762" w:rsidRDefault="00753762" w:rsidP="00753762">
      <w:pPr>
        <w:pStyle w:val="ParaBody"/>
        <w:ind w:left="720"/>
      </w:pPr>
      <w:r>
        <w:t xml:space="preserve">In this mode, </w:t>
      </w:r>
      <w:proofErr w:type="gramStart"/>
      <w:r>
        <w:t>In</w:t>
      </w:r>
      <w:proofErr w:type="gramEnd"/>
      <w:r>
        <w:t xml:space="preserve"> this mode VSYNC is used to indicate beginning of a frame. Sensor clock is ticking only when data is valid. HSYNC is not used.</w:t>
      </w:r>
    </w:p>
    <w:p w:rsidR="00753762" w:rsidRDefault="00F15DE6" w:rsidP="00753762">
      <w:pPr>
        <w:pStyle w:val="ParaBody"/>
        <w:ind w:left="720"/>
      </w:pPr>
      <w:r>
        <w:rPr>
          <w:noProof/>
          <w:lang w:eastAsia="zh-CN"/>
        </w:rPr>
        <w:drawing>
          <wp:anchor distT="0" distB="0" distL="114300" distR="114300" simplePos="0" relativeHeight="251672576" behindDoc="1" locked="0" layoutInCell="1" allowOverlap="0">
            <wp:simplePos x="0" y="0"/>
            <wp:positionH relativeFrom="column">
              <wp:posOffset>157480</wp:posOffset>
            </wp:positionH>
            <wp:positionV relativeFrom="paragraph">
              <wp:posOffset>267970</wp:posOffset>
            </wp:positionV>
            <wp:extent cx="6390005" cy="1388745"/>
            <wp:effectExtent l="19050" t="0" r="0" b="0"/>
            <wp:wrapTight wrapText="bothSides">
              <wp:wrapPolygon edited="0">
                <wp:start x="-64" y="0"/>
                <wp:lineTo x="-64" y="21333"/>
                <wp:lineTo x="21572" y="21333"/>
                <wp:lineTo x="21572" y="0"/>
                <wp:lineTo x="-64" y="0"/>
              </wp:wrapPolygon>
            </wp:wrapTight>
            <wp:docPr id="9"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cstate="print"/>
                    <a:srcRect/>
                    <a:stretch>
                      <a:fillRect/>
                    </a:stretch>
                  </pic:blipFill>
                  <pic:spPr bwMode="auto">
                    <a:xfrm>
                      <a:off x="0" y="0"/>
                      <a:ext cx="6390005" cy="1388745"/>
                    </a:xfrm>
                    <a:prstGeom prst="rect">
                      <a:avLst/>
                    </a:prstGeom>
                    <a:noFill/>
                    <a:ln w="9525">
                      <a:noFill/>
                      <a:miter lim="800000"/>
                      <a:headEnd/>
                      <a:tailEnd/>
                    </a:ln>
                  </pic:spPr>
                </pic:pic>
              </a:graphicData>
            </a:graphic>
          </wp:anchor>
        </w:drawing>
      </w:r>
      <w:r w:rsidR="00753762">
        <w:t>When working with MIPI, the non-gated mode should be configured.</w:t>
      </w:r>
    </w:p>
    <w:p w:rsidR="00753762" w:rsidRDefault="00F823C2" w:rsidP="00753762">
      <w:pPr>
        <w:pStyle w:val="ParaBody"/>
        <w:ind w:left="720"/>
      </w:pPr>
      <w:r>
        <w:rPr>
          <w:noProof/>
        </w:rPr>
        <w:pict>
          <v:shape id="_x0000_s1493" type="#_x0000_t202" style="position:absolute;left:0;text-align:left;margin-left:10.6pt;margin-top:-12.6pt;width:503.15pt;height:17.5pt;z-index:251670528" stroked="f">
            <v:textbox style="mso-next-textbox:#_x0000_s1493;mso-fit-shape-to-text:t" inset="0,0,0,0">
              <w:txbxContent>
                <w:p w:rsidR="002571D7" w:rsidRPr="004B3539" w:rsidRDefault="002571D7" w:rsidP="00753762">
                  <w:pPr>
                    <w:pStyle w:val="Caption"/>
                    <w:jc w:val="center"/>
                    <w:rPr>
                      <w:rFonts w:ascii="Times" w:hAnsi="Times" w:cs="Times"/>
                      <w:noProof/>
                      <w:color w:val="000000"/>
                      <w:sz w:val="24"/>
                      <w:szCs w:val="24"/>
                    </w:rPr>
                  </w:pPr>
                  <w:r>
                    <w:rPr>
                      <w:noProof/>
                    </w:rPr>
                    <w:t xml:space="preserve">Figure </w:t>
                  </w:r>
                  <w:r w:rsidR="00F823C2">
                    <w:rPr>
                      <w:noProof/>
                    </w:rPr>
                    <w:fldChar w:fldCharType="begin"/>
                  </w:r>
                  <w:r>
                    <w:rPr>
                      <w:noProof/>
                    </w:rPr>
                    <w:instrText xml:space="preserve"> STYLEREF 1 \s </w:instrText>
                  </w:r>
                  <w:r w:rsidR="00F823C2">
                    <w:rPr>
                      <w:noProof/>
                    </w:rPr>
                    <w:fldChar w:fldCharType="separate"/>
                  </w:r>
                  <w:r>
                    <w:rPr>
                      <w:noProof/>
                    </w:rPr>
                    <w:t>2</w:t>
                  </w:r>
                  <w:r w:rsidR="00F823C2">
                    <w:rPr>
                      <w:noProof/>
                    </w:rPr>
                    <w:fldChar w:fldCharType="end"/>
                  </w:r>
                  <w:r>
                    <w:rPr>
                      <w:noProof/>
                    </w:rPr>
                    <w:noBreakHyphen/>
                  </w:r>
                  <w:r w:rsidR="00F823C2">
                    <w:rPr>
                      <w:noProof/>
                    </w:rPr>
                    <w:fldChar w:fldCharType="begin"/>
                  </w:r>
                  <w:r>
                    <w:rPr>
                      <w:noProof/>
                    </w:rPr>
                    <w:instrText xml:space="preserve"> SEQ Figure \* ARABIC \s 1 </w:instrText>
                  </w:r>
                  <w:r w:rsidR="00F823C2">
                    <w:rPr>
                      <w:noProof/>
                    </w:rPr>
                    <w:fldChar w:fldCharType="separate"/>
                  </w:r>
                  <w:r>
                    <w:rPr>
                      <w:noProof/>
                    </w:rPr>
                    <w:t>5</w:t>
                  </w:r>
                  <w:r w:rsidR="00F823C2">
                    <w:rPr>
                      <w:noProof/>
                    </w:rPr>
                    <w:fldChar w:fldCharType="end"/>
                  </w:r>
                  <w:r>
                    <w:rPr>
                      <w:noProof/>
                    </w:rPr>
                    <w:t xml:space="preserve"> CSI non-gated mode</w:t>
                  </w:r>
                </w:p>
              </w:txbxContent>
            </v:textbox>
            <w10:wrap type="topAndBottom"/>
          </v:shape>
        </w:pict>
      </w:r>
    </w:p>
    <w:p w:rsidR="00753762" w:rsidRDefault="00753762" w:rsidP="00DD3BA7">
      <w:pPr>
        <w:pStyle w:val="ParaBody"/>
        <w:numPr>
          <w:ilvl w:val="0"/>
          <w:numId w:val="8"/>
        </w:numPr>
      </w:pPr>
      <w:r>
        <w:t>BT656 mode</w:t>
      </w:r>
    </w:p>
    <w:p w:rsidR="00753762" w:rsidRDefault="00F15DE6" w:rsidP="00753762">
      <w:pPr>
        <w:pStyle w:val="ParaBody"/>
        <w:ind w:left="720"/>
      </w:pPr>
      <w:r>
        <w:t xml:space="preserve">BT656 </w:t>
      </w:r>
      <w:r w:rsidR="00753762">
        <w:t xml:space="preserve">describes a simple digital video protocol for streaming uncompressed PAL or NTSC Standard Definition TV (525 or 625 lines) signals. The protocol builds upon the 4:2:2 digital video encoding parameters which provides interlaced video data, streaming each field separately, and uses the </w:t>
      </w:r>
      <w:proofErr w:type="spellStart"/>
      <w:r w:rsidR="00753762">
        <w:t>YCbCr</w:t>
      </w:r>
      <w:proofErr w:type="spellEnd"/>
      <w:r w:rsidR="00753762">
        <w:t xml:space="preserve"> color space and a 13.5 MHz sampling frequency for pixels.</w:t>
      </w:r>
    </w:p>
    <w:p w:rsidR="00F15DE6" w:rsidRDefault="00F15DE6" w:rsidP="00F15DE6">
      <w:pPr>
        <w:pStyle w:val="ParaBody"/>
        <w:ind w:left="720"/>
      </w:pPr>
      <w:r>
        <w:t xml:space="preserve">The timing reference signals (frame start, frame end, line start, </w:t>
      </w:r>
      <w:proofErr w:type="gramStart"/>
      <w:r>
        <w:t>line</w:t>
      </w:r>
      <w:proofErr w:type="gramEnd"/>
      <w:r>
        <w:t xml:space="preserve"> end) are embedded in the data bus input. Each timing reference signal consists of a four word sequence. The first three words are fixed and configured in the CCIR_PRECOM register. The fourth word contains information defining field, the state of field blanking and the state of line blanking. </w:t>
      </w:r>
      <w:r w:rsidR="00EC5C2D">
        <w:t>These</w:t>
      </w:r>
      <w:r>
        <w:t xml:space="preserve"> states are configured in registers CCIR_CODE_1 (for field 0) and CCIR_CODE_2 (for field 1).</w:t>
      </w:r>
    </w:p>
    <w:p w:rsidR="00EC5C2D" w:rsidRDefault="00EC5C2D" w:rsidP="00F15DE6">
      <w:pPr>
        <w:pStyle w:val="ParaBody"/>
        <w:ind w:left="720"/>
      </w:pPr>
      <w:r>
        <w:t>For example, for PAL mode, the CCIR_CODE could be configured as below:</w:t>
      </w:r>
    </w:p>
    <w:p w:rsidR="00EC5C2D" w:rsidRDefault="00EC5C2D" w:rsidP="00EC5C2D">
      <w:pPr>
        <w:pStyle w:val="ParaBody"/>
        <w:ind w:left="720"/>
      </w:pPr>
      <w:r>
        <w:tab/>
        <w:t>CCIR_CODE_1: 0xd07df</w:t>
      </w:r>
    </w:p>
    <w:p w:rsidR="00EC5C2D" w:rsidRDefault="00EC5C2D" w:rsidP="00EC5C2D">
      <w:pPr>
        <w:pStyle w:val="ParaBody"/>
        <w:ind w:left="720"/>
      </w:pPr>
      <w:r>
        <w:tab/>
        <w:t>CCIR_CODE_2: 0x40596</w:t>
      </w:r>
    </w:p>
    <w:p w:rsidR="00EC5C2D" w:rsidRDefault="00EC5C2D" w:rsidP="00EC5C2D">
      <w:pPr>
        <w:pStyle w:val="ParaBody"/>
        <w:ind w:left="720"/>
      </w:pPr>
      <w:r>
        <w:tab/>
        <w:t>CCIR_CODE_3: 0xff0000</w:t>
      </w:r>
    </w:p>
    <w:p w:rsidR="00EC5C2D" w:rsidRDefault="00EC5C2D" w:rsidP="00EC5C2D">
      <w:pPr>
        <w:pStyle w:val="ParaBody"/>
        <w:ind w:left="720"/>
      </w:pPr>
    </w:p>
    <w:p w:rsidR="00F15DE6" w:rsidRDefault="00F15DE6" w:rsidP="00F15DE6">
      <w:pPr>
        <w:pStyle w:val="ParaBody"/>
        <w:ind w:left="720"/>
      </w:pPr>
      <w:r>
        <w:t xml:space="preserve">In </w:t>
      </w:r>
      <w:r w:rsidR="00EC5C2D">
        <w:t>BT656</w:t>
      </w:r>
      <w:r>
        <w:t xml:space="preserve"> mode in each cycle one value of data arrives</w:t>
      </w:r>
    </w:p>
    <w:p w:rsidR="00F15DE6" w:rsidRDefault="00F823C2" w:rsidP="00F15DE6">
      <w:pPr>
        <w:pStyle w:val="ParaBody"/>
        <w:ind w:left="720"/>
      </w:pPr>
      <w:r>
        <w:rPr>
          <w:noProof/>
        </w:rPr>
        <w:pict>
          <v:shape id="_x0000_s1498" type="#_x0000_t202" style="position:absolute;left:0;text-align:left;margin-left:35.1pt;margin-top:86.25pt;width:503.6pt;height:.05pt;z-index:251675648" wrapcoords="-32 0 -32 20925 21600 20925 21600 0 -32 0" stroked="f">
            <v:textbox style="mso-next-textbox:#_x0000_s1498;mso-fit-shape-to-text:t" inset="0,0,0,0">
              <w:txbxContent>
                <w:p w:rsidR="002571D7" w:rsidRPr="00E031E6" w:rsidRDefault="002571D7" w:rsidP="00EC5C2D">
                  <w:pPr>
                    <w:pStyle w:val="Caption"/>
                    <w:jc w:val="center"/>
                    <w:rPr>
                      <w:rFonts w:ascii="Times" w:hAnsi="Times" w:cs="Times"/>
                      <w:noProof/>
                      <w:color w:val="000000"/>
                      <w:sz w:val="24"/>
                      <w:szCs w:val="24"/>
                    </w:rPr>
                  </w:pPr>
                  <w:r>
                    <w:rPr>
                      <w:noProof/>
                    </w:rPr>
                    <w:t xml:space="preserve">Figure </w:t>
                  </w:r>
                  <w:r w:rsidR="00F823C2">
                    <w:rPr>
                      <w:noProof/>
                    </w:rPr>
                    <w:fldChar w:fldCharType="begin"/>
                  </w:r>
                  <w:r>
                    <w:rPr>
                      <w:noProof/>
                    </w:rPr>
                    <w:instrText xml:space="preserve"> STYLEREF 1 \s </w:instrText>
                  </w:r>
                  <w:r w:rsidR="00F823C2">
                    <w:rPr>
                      <w:noProof/>
                    </w:rPr>
                    <w:fldChar w:fldCharType="separate"/>
                  </w:r>
                  <w:r>
                    <w:rPr>
                      <w:noProof/>
                    </w:rPr>
                    <w:t>2</w:t>
                  </w:r>
                  <w:r w:rsidR="00F823C2">
                    <w:rPr>
                      <w:noProof/>
                    </w:rPr>
                    <w:fldChar w:fldCharType="end"/>
                  </w:r>
                  <w:r>
                    <w:rPr>
                      <w:noProof/>
                    </w:rPr>
                    <w:noBreakHyphen/>
                  </w:r>
                  <w:r w:rsidR="00F823C2">
                    <w:rPr>
                      <w:noProof/>
                    </w:rPr>
                    <w:fldChar w:fldCharType="begin"/>
                  </w:r>
                  <w:r>
                    <w:rPr>
                      <w:noProof/>
                    </w:rPr>
                    <w:instrText xml:space="preserve"> SEQ Figure \* ARABIC \s 1 </w:instrText>
                  </w:r>
                  <w:r w:rsidR="00F823C2">
                    <w:rPr>
                      <w:noProof/>
                    </w:rPr>
                    <w:fldChar w:fldCharType="separate"/>
                  </w:r>
                  <w:r>
                    <w:rPr>
                      <w:noProof/>
                    </w:rPr>
                    <w:t>6</w:t>
                  </w:r>
                  <w:r w:rsidR="00F823C2">
                    <w:rPr>
                      <w:noProof/>
                    </w:rPr>
                    <w:fldChar w:fldCharType="end"/>
                  </w:r>
                  <w:r>
                    <w:rPr>
                      <w:noProof/>
                    </w:rPr>
                    <w:t xml:space="preserve"> BT656 mode</w:t>
                  </w:r>
                </w:p>
              </w:txbxContent>
            </v:textbox>
            <w10:wrap type="tight"/>
          </v:shape>
        </w:pict>
      </w:r>
      <w:r w:rsidR="00EC5C2D">
        <w:rPr>
          <w:noProof/>
          <w:lang w:eastAsia="zh-CN"/>
        </w:rPr>
        <w:drawing>
          <wp:anchor distT="0" distB="0" distL="114300" distR="114300" simplePos="0" relativeHeight="251673600" behindDoc="1" locked="0" layoutInCell="1" allowOverlap="1">
            <wp:simplePos x="0" y="0"/>
            <wp:positionH relativeFrom="column">
              <wp:posOffset>445770</wp:posOffset>
            </wp:positionH>
            <wp:positionV relativeFrom="paragraph">
              <wp:posOffset>38100</wp:posOffset>
            </wp:positionV>
            <wp:extent cx="6395720" cy="1000125"/>
            <wp:effectExtent l="19050" t="0" r="5080" b="0"/>
            <wp:wrapTight wrapText="bothSides">
              <wp:wrapPolygon edited="0">
                <wp:start x="-64" y="0"/>
                <wp:lineTo x="-64" y="21394"/>
                <wp:lineTo x="21617" y="21394"/>
                <wp:lineTo x="21617" y="0"/>
                <wp:lineTo x="-64" y="0"/>
              </wp:wrapPolygon>
            </wp:wrapTight>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0" cstate="print"/>
                    <a:srcRect/>
                    <a:stretch>
                      <a:fillRect/>
                    </a:stretch>
                  </pic:blipFill>
                  <pic:spPr bwMode="auto">
                    <a:xfrm>
                      <a:off x="0" y="0"/>
                      <a:ext cx="6395720" cy="1000125"/>
                    </a:xfrm>
                    <a:prstGeom prst="rect">
                      <a:avLst/>
                    </a:prstGeom>
                    <a:noFill/>
                    <a:ln w="9525">
                      <a:noFill/>
                      <a:miter lim="800000"/>
                      <a:headEnd/>
                      <a:tailEnd/>
                    </a:ln>
                  </pic:spPr>
                </pic:pic>
              </a:graphicData>
            </a:graphic>
          </wp:anchor>
        </w:drawing>
      </w:r>
    </w:p>
    <w:p w:rsidR="00753762" w:rsidRDefault="00753762" w:rsidP="00DD3BA7">
      <w:pPr>
        <w:pStyle w:val="ParaBody"/>
        <w:numPr>
          <w:ilvl w:val="0"/>
          <w:numId w:val="8"/>
        </w:numPr>
      </w:pPr>
      <w:r>
        <w:t>BT1120 mode</w:t>
      </w:r>
    </w:p>
    <w:p w:rsidR="00753762" w:rsidRDefault="00633D7C" w:rsidP="004723A4">
      <w:pPr>
        <w:pStyle w:val="ParaBody"/>
        <w:ind w:left="720"/>
      </w:pPr>
      <w:r>
        <w:lastRenderedPageBreak/>
        <w:t xml:space="preserve">In this mode, CSI can work in SDR or DDR mode. </w:t>
      </w:r>
    </w:p>
    <w:p w:rsidR="00633D7C" w:rsidRDefault="00633D7C" w:rsidP="004723A4">
      <w:pPr>
        <w:pStyle w:val="ParaBody"/>
        <w:ind w:left="720"/>
      </w:pPr>
      <w:r>
        <w:rPr>
          <w:noProof/>
          <w:lang w:eastAsia="zh-CN"/>
        </w:rPr>
        <w:drawing>
          <wp:anchor distT="0" distB="0" distL="114300" distR="114300" simplePos="0" relativeHeight="251676672" behindDoc="1" locked="0" layoutInCell="1" allowOverlap="1">
            <wp:simplePos x="0" y="0"/>
            <wp:positionH relativeFrom="column">
              <wp:posOffset>-132080</wp:posOffset>
            </wp:positionH>
            <wp:positionV relativeFrom="paragraph">
              <wp:posOffset>3175</wp:posOffset>
            </wp:positionV>
            <wp:extent cx="6391910" cy="1673225"/>
            <wp:effectExtent l="19050" t="0" r="8890" b="0"/>
            <wp:wrapTight wrapText="bothSides">
              <wp:wrapPolygon edited="0">
                <wp:start x="-64" y="0"/>
                <wp:lineTo x="-64" y="21395"/>
                <wp:lineTo x="21630" y="21395"/>
                <wp:lineTo x="21630" y="0"/>
                <wp:lineTo x="-64" y="0"/>
              </wp:wrapPolygon>
            </wp:wrapTight>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1" cstate="print"/>
                    <a:srcRect/>
                    <a:stretch>
                      <a:fillRect/>
                    </a:stretch>
                  </pic:blipFill>
                  <pic:spPr bwMode="auto">
                    <a:xfrm>
                      <a:off x="0" y="0"/>
                      <a:ext cx="6391910" cy="1673225"/>
                    </a:xfrm>
                    <a:prstGeom prst="rect">
                      <a:avLst/>
                    </a:prstGeom>
                    <a:noFill/>
                    <a:ln w="9525">
                      <a:noFill/>
                      <a:miter lim="800000"/>
                      <a:headEnd/>
                      <a:tailEnd/>
                    </a:ln>
                  </pic:spPr>
                </pic:pic>
              </a:graphicData>
            </a:graphic>
          </wp:anchor>
        </w:drawing>
      </w:r>
      <w:r w:rsidR="00F823C2">
        <w:rPr>
          <w:noProof/>
        </w:rPr>
        <w:pict>
          <v:shape id="_x0000_s1499" type="#_x0000_t202" style="position:absolute;left:0;text-align:left;margin-left:24.25pt;margin-top:136.5pt;width:503.45pt;height:.05pt;z-index:251678720;mso-position-horizontal-relative:text;mso-position-vertical-relative:text" wrapcoords="-32 0 -32 20925 21600 20925 21600 0 -32 0" stroked="f">
            <v:textbox style="mso-next-textbox:#_x0000_s1499;mso-fit-shape-to-text:t" inset="0,0,0,0">
              <w:txbxContent>
                <w:p w:rsidR="002571D7" w:rsidRPr="000A232E" w:rsidRDefault="002571D7" w:rsidP="00633D7C">
                  <w:pPr>
                    <w:pStyle w:val="Caption"/>
                    <w:jc w:val="center"/>
                    <w:rPr>
                      <w:rFonts w:ascii="Times" w:hAnsi="Times" w:cs="Times"/>
                      <w:noProof/>
                      <w:color w:val="000000"/>
                      <w:sz w:val="24"/>
                      <w:szCs w:val="24"/>
                    </w:rPr>
                  </w:pPr>
                  <w:r>
                    <w:rPr>
                      <w:noProof/>
                    </w:rPr>
                    <w:t xml:space="preserve">Figure </w:t>
                  </w:r>
                  <w:r w:rsidR="00F823C2">
                    <w:rPr>
                      <w:noProof/>
                    </w:rPr>
                    <w:fldChar w:fldCharType="begin"/>
                  </w:r>
                  <w:r>
                    <w:rPr>
                      <w:noProof/>
                    </w:rPr>
                    <w:instrText xml:space="preserve"> STYLEREF 1 \s </w:instrText>
                  </w:r>
                  <w:r w:rsidR="00F823C2">
                    <w:rPr>
                      <w:noProof/>
                    </w:rPr>
                    <w:fldChar w:fldCharType="separate"/>
                  </w:r>
                  <w:r>
                    <w:rPr>
                      <w:noProof/>
                    </w:rPr>
                    <w:t>2</w:t>
                  </w:r>
                  <w:r w:rsidR="00F823C2">
                    <w:rPr>
                      <w:noProof/>
                    </w:rPr>
                    <w:fldChar w:fldCharType="end"/>
                  </w:r>
                  <w:r>
                    <w:rPr>
                      <w:noProof/>
                    </w:rPr>
                    <w:noBreakHyphen/>
                  </w:r>
                  <w:r w:rsidR="00F823C2">
                    <w:rPr>
                      <w:noProof/>
                    </w:rPr>
                    <w:fldChar w:fldCharType="begin"/>
                  </w:r>
                  <w:r>
                    <w:rPr>
                      <w:noProof/>
                    </w:rPr>
                    <w:instrText xml:space="preserve"> SEQ Figure \* ARABIC \s 1 </w:instrText>
                  </w:r>
                  <w:r w:rsidR="00F823C2">
                    <w:rPr>
                      <w:noProof/>
                    </w:rPr>
                    <w:fldChar w:fldCharType="separate"/>
                  </w:r>
                  <w:r>
                    <w:rPr>
                      <w:noProof/>
                    </w:rPr>
                    <w:t>7</w:t>
                  </w:r>
                  <w:r w:rsidR="00F823C2">
                    <w:rPr>
                      <w:noProof/>
                    </w:rPr>
                    <w:fldChar w:fldCharType="end"/>
                  </w:r>
                  <w:r>
                    <w:rPr>
                      <w:noProof/>
                    </w:rPr>
                    <w:t xml:space="preserve"> BT1120 SDR mode</w:t>
                  </w:r>
                </w:p>
              </w:txbxContent>
            </v:textbox>
            <w10:wrap type="tight"/>
          </v:shape>
        </w:pict>
      </w:r>
    </w:p>
    <w:p w:rsidR="00633D7C" w:rsidRDefault="00633D7C" w:rsidP="00633D7C"/>
    <w:p w:rsidR="00633D7C" w:rsidRDefault="00633D7C" w:rsidP="00633D7C">
      <w:r>
        <w:t>In DDR mode, data will arrive on both rising and falling edge of a clock, that mean in each clock period, two values of data arrive.</w:t>
      </w:r>
    </w:p>
    <w:p w:rsidR="00633D7C" w:rsidRDefault="00633D7C" w:rsidP="00633D7C"/>
    <w:p w:rsidR="00633D7C" w:rsidRDefault="00F823C2" w:rsidP="00067CC8">
      <w:r>
        <w:rPr>
          <w:noProof/>
        </w:rPr>
        <w:pict>
          <v:shape id="_x0000_s1500" type="#_x0000_t202" style="position:absolute;margin-left:1.8pt;margin-top:112.75pt;width:503.85pt;height:.05pt;z-index:251681792" wrapcoords="-32 0 -32 20769 21600 20769 21600 0 -32 0" stroked="f">
            <v:textbox style="mso-next-textbox:#_x0000_s1500;mso-fit-shape-to-text:t" inset="0,0,0,0">
              <w:txbxContent>
                <w:p w:rsidR="002571D7" w:rsidRPr="00F13A6B" w:rsidRDefault="002571D7" w:rsidP="00067CC8">
                  <w:pPr>
                    <w:pStyle w:val="Caption"/>
                    <w:jc w:val="center"/>
                    <w:rPr>
                      <w:noProof/>
                      <w:sz w:val="24"/>
                      <w:szCs w:val="24"/>
                    </w:rPr>
                  </w:pPr>
                  <w:r>
                    <w:rPr>
                      <w:noProof/>
                    </w:rPr>
                    <w:t xml:space="preserve">Figure </w:t>
                  </w:r>
                  <w:r w:rsidR="00F823C2">
                    <w:rPr>
                      <w:noProof/>
                    </w:rPr>
                    <w:fldChar w:fldCharType="begin"/>
                  </w:r>
                  <w:r>
                    <w:rPr>
                      <w:noProof/>
                    </w:rPr>
                    <w:instrText xml:space="preserve"> STYLEREF 1 \s </w:instrText>
                  </w:r>
                  <w:r w:rsidR="00F823C2">
                    <w:rPr>
                      <w:noProof/>
                    </w:rPr>
                    <w:fldChar w:fldCharType="separate"/>
                  </w:r>
                  <w:r>
                    <w:rPr>
                      <w:noProof/>
                    </w:rPr>
                    <w:t>2</w:t>
                  </w:r>
                  <w:r w:rsidR="00F823C2">
                    <w:rPr>
                      <w:noProof/>
                    </w:rPr>
                    <w:fldChar w:fldCharType="end"/>
                  </w:r>
                  <w:r>
                    <w:rPr>
                      <w:noProof/>
                    </w:rPr>
                    <w:noBreakHyphen/>
                  </w:r>
                  <w:r w:rsidR="00F823C2">
                    <w:rPr>
                      <w:noProof/>
                    </w:rPr>
                    <w:fldChar w:fldCharType="begin"/>
                  </w:r>
                  <w:r>
                    <w:rPr>
                      <w:noProof/>
                    </w:rPr>
                    <w:instrText xml:space="preserve"> SEQ Figure \* ARABIC \s 1 </w:instrText>
                  </w:r>
                  <w:r w:rsidR="00F823C2">
                    <w:rPr>
                      <w:noProof/>
                    </w:rPr>
                    <w:fldChar w:fldCharType="separate"/>
                  </w:r>
                  <w:r>
                    <w:rPr>
                      <w:noProof/>
                    </w:rPr>
                    <w:t>8</w:t>
                  </w:r>
                  <w:r w:rsidR="00F823C2">
                    <w:rPr>
                      <w:noProof/>
                    </w:rPr>
                    <w:fldChar w:fldCharType="end"/>
                  </w:r>
                  <w:r>
                    <w:rPr>
                      <w:noProof/>
                    </w:rPr>
                    <w:t xml:space="preserve"> BT1120 DDR mode</w:t>
                  </w:r>
                </w:p>
              </w:txbxContent>
            </v:textbox>
            <w10:wrap type="tight"/>
          </v:shape>
        </w:pict>
      </w:r>
      <w:r w:rsidR="00633D7C">
        <w:rPr>
          <w:noProof/>
          <w:lang w:eastAsia="zh-CN"/>
        </w:rPr>
        <w:drawing>
          <wp:anchor distT="0" distB="0" distL="114300" distR="114300" simplePos="0" relativeHeight="251679744" behindDoc="1" locked="0" layoutInCell="1" allowOverlap="1">
            <wp:simplePos x="0" y="0"/>
            <wp:positionH relativeFrom="column">
              <wp:posOffset>23363</wp:posOffset>
            </wp:positionH>
            <wp:positionV relativeFrom="paragraph">
              <wp:posOffset>3750</wp:posOffset>
            </wp:positionV>
            <wp:extent cx="6399003" cy="1371600"/>
            <wp:effectExtent l="19050" t="0" r="1797" b="0"/>
            <wp:wrapTight wrapText="bothSides">
              <wp:wrapPolygon edited="0">
                <wp:start x="-64" y="0"/>
                <wp:lineTo x="-64" y="21300"/>
                <wp:lineTo x="21606" y="21300"/>
                <wp:lineTo x="21606" y="0"/>
                <wp:lineTo x="-64" y="0"/>
              </wp:wrapPolygon>
            </wp:wrapTight>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2" cstate="print"/>
                    <a:srcRect/>
                    <a:stretch>
                      <a:fillRect/>
                    </a:stretch>
                  </pic:blipFill>
                  <pic:spPr bwMode="auto">
                    <a:xfrm>
                      <a:off x="0" y="0"/>
                      <a:ext cx="6399003" cy="1371600"/>
                    </a:xfrm>
                    <a:prstGeom prst="rect">
                      <a:avLst/>
                    </a:prstGeom>
                    <a:noFill/>
                    <a:ln w="9525">
                      <a:noFill/>
                      <a:miter lim="800000"/>
                      <a:headEnd/>
                      <a:tailEnd/>
                    </a:ln>
                  </pic:spPr>
                </pic:pic>
              </a:graphicData>
            </a:graphic>
          </wp:anchor>
        </w:drawing>
      </w:r>
      <w:r w:rsidR="00067CC8">
        <w:t>For direct path from CSI to IC, CSI_MEM_WR_EN and RWS_EN located in IPU_IC_CONF will be used to choose the data flow.</w:t>
      </w:r>
      <w:r w:rsidR="00E057ED">
        <w:t xml:space="preserve"> CSI_SEL in IPU_CONF will determine which CSI is selected as the direct input to IC block.</w:t>
      </w:r>
      <w:r w:rsidR="004224DF">
        <w:t xml:space="preserve"> There is limitation in this task, the refresh rate of the display device must be the same with the CSI input frame rate, or else the screen may be not functional due to the frame rate </w:t>
      </w:r>
      <w:proofErr w:type="spellStart"/>
      <w:r w:rsidR="004224DF">
        <w:t>dismatch</w:t>
      </w:r>
      <w:proofErr w:type="spellEnd"/>
      <w:r w:rsidR="004224DF">
        <w:t>.</w:t>
      </w:r>
    </w:p>
    <w:p w:rsidR="004224DF" w:rsidRDefault="004224DF" w:rsidP="00067CC8">
      <w:r>
        <w:t xml:space="preserve">Beside, </w:t>
      </w:r>
      <w:r w:rsidR="000D58C0">
        <w:t>In the CSI block, image crop can be done by setting the actual window size.</w:t>
      </w:r>
      <w:r>
        <w:t xml:space="preserve"> Pay attention that below rules must be followed.</w:t>
      </w:r>
    </w:p>
    <w:p w:rsidR="004224DF" w:rsidRDefault="004224DF" w:rsidP="004224DF">
      <w:r>
        <w:t>SENS_FRM_HEIGHT &gt;= VSC + ACT_FRM_HEIGHT</w:t>
      </w:r>
    </w:p>
    <w:p w:rsidR="004224DF" w:rsidRDefault="004224DF" w:rsidP="004224DF">
      <w:r>
        <w:t>SENS_FRM_WIDTH &gt;= HSC + ACT_FRM_WIDTH</w:t>
      </w:r>
    </w:p>
    <w:p w:rsidR="009D0BC5" w:rsidRPr="009D0BC5" w:rsidRDefault="000D58C0" w:rsidP="009D0BC5">
      <w:pPr>
        <w:pStyle w:val="Heading2"/>
      </w:pPr>
      <w:bookmarkStart w:id="25" w:name="_Toc302314426"/>
      <w:bookmarkStart w:id="26" w:name="_Toc302314635"/>
      <w:r>
        <w:t>CSI</w:t>
      </w:r>
      <w:r w:rsidR="009D0BC5">
        <w:t xml:space="preserve"> Capture</w:t>
      </w:r>
      <w:bookmarkEnd w:id="25"/>
      <w:bookmarkEnd w:id="26"/>
    </w:p>
    <w:p w:rsidR="00B21274" w:rsidRDefault="000D58C0" w:rsidP="000D58C0">
      <w:r>
        <w:t xml:space="preserve">In CSI capture task, data will be got from sensor and output to memory through SMFC and IDMAC. </w:t>
      </w:r>
    </w:p>
    <w:p w:rsidR="00407E2F" w:rsidRDefault="00407E2F" w:rsidP="00DC1A73">
      <w:pPr>
        <w:pStyle w:val="ParaBody"/>
        <w:rPr>
          <w:rFonts w:ascii="Times New Roman" w:hAnsi="Times New Roman" w:cs="Times New Roman"/>
          <w:color w:val="auto"/>
        </w:rPr>
      </w:pPr>
      <w:r w:rsidRPr="00407E2F">
        <w:rPr>
          <w:rFonts w:ascii="Times New Roman" w:hAnsi="Times New Roman" w:cs="Times New Roman"/>
          <w:color w:val="auto"/>
        </w:rPr>
        <w:t xml:space="preserve">The </w:t>
      </w:r>
      <w:proofErr w:type="gramStart"/>
      <w:r>
        <w:rPr>
          <w:rFonts w:ascii="Times New Roman" w:hAnsi="Times New Roman" w:cs="Times New Roman"/>
          <w:color w:val="auto"/>
        </w:rPr>
        <w:t>SMFC(</w:t>
      </w:r>
      <w:proofErr w:type="gramEnd"/>
      <w:r w:rsidRPr="00407E2F">
        <w:rPr>
          <w:rFonts w:ascii="Times New Roman" w:hAnsi="Times New Roman" w:cs="Times New Roman"/>
          <w:color w:val="auto"/>
        </w:rPr>
        <w:t>Sensor Multi</w:t>
      </w:r>
      <w:r>
        <w:rPr>
          <w:rFonts w:ascii="Times New Roman" w:hAnsi="Times New Roman" w:cs="Times New Roman"/>
          <w:color w:val="auto"/>
        </w:rPr>
        <w:t xml:space="preserve"> FIFO</w:t>
      </w:r>
      <w:r w:rsidRPr="00407E2F">
        <w:rPr>
          <w:rFonts w:ascii="Times New Roman" w:hAnsi="Times New Roman" w:cs="Times New Roman"/>
          <w:color w:val="auto"/>
        </w:rPr>
        <w:t xml:space="preserve"> Controller</w:t>
      </w:r>
      <w:r>
        <w:rPr>
          <w:rFonts w:ascii="Times New Roman" w:hAnsi="Times New Roman" w:cs="Times New Roman"/>
          <w:color w:val="auto"/>
        </w:rPr>
        <w:t>) is</w:t>
      </w:r>
      <w:r w:rsidRPr="00407E2F">
        <w:rPr>
          <w:rFonts w:ascii="Times New Roman" w:hAnsi="Times New Roman" w:cs="Times New Roman"/>
          <w:color w:val="auto"/>
        </w:rPr>
        <w:t xml:space="preserve"> used as buffer between CSI and IDMAC. </w:t>
      </w:r>
      <w:r>
        <w:rPr>
          <w:rFonts w:ascii="Times New Roman" w:hAnsi="Times New Roman" w:cs="Times New Roman"/>
          <w:color w:val="auto"/>
        </w:rPr>
        <w:t>The t</w:t>
      </w:r>
      <w:r w:rsidRPr="00407E2F">
        <w:rPr>
          <w:rFonts w:ascii="Times New Roman" w:hAnsi="Times New Roman" w:cs="Times New Roman"/>
          <w:color w:val="auto"/>
        </w:rPr>
        <w:t xml:space="preserve">wo masters (CSIs) can be connected to SMFC. Both masters can be active simultaneously. </w:t>
      </w:r>
    </w:p>
    <w:p w:rsidR="00B21274" w:rsidRDefault="00407E2F" w:rsidP="00DC1A73">
      <w:pPr>
        <w:pStyle w:val="ParaBody"/>
        <w:rPr>
          <w:rFonts w:ascii="Times New Roman" w:hAnsi="Times New Roman" w:cs="Times New Roman"/>
          <w:color w:val="auto"/>
        </w:rPr>
      </w:pPr>
      <w:r>
        <w:rPr>
          <w:rFonts w:ascii="Times New Roman" w:hAnsi="Times New Roman" w:cs="Times New Roman"/>
          <w:color w:val="auto"/>
        </w:rPr>
        <w:t xml:space="preserve">There are four channels can be used as CSI output channel, they are channel 0~3 of the IPU DMA channels. The </w:t>
      </w:r>
      <w:r w:rsidRPr="00407E2F">
        <w:rPr>
          <w:rFonts w:ascii="Times New Roman" w:hAnsi="Times New Roman" w:cs="Times New Roman"/>
          <w:color w:val="auto"/>
        </w:rPr>
        <w:t>frame</w:t>
      </w:r>
      <w:r>
        <w:rPr>
          <w:rFonts w:ascii="Times New Roman" w:hAnsi="Times New Roman" w:cs="Times New Roman"/>
          <w:color w:val="auto"/>
        </w:rPr>
        <w:t xml:space="preserve"> from CSI</w:t>
      </w:r>
      <w:r w:rsidRPr="00407E2F">
        <w:rPr>
          <w:rFonts w:ascii="Times New Roman" w:hAnsi="Times New Roman" w:cs="Times New Roman"/>
          <w:color w:val="auto"/>
        </w:rPr>
        <w:t xml:space="preserve"> can be mapped to one of four IDMAC channels via SMFC mapping </w:t>
      </w:r>
      <w:r w:rsidRPr="00407E2F">
        <w:rPr>
          <w:rFonts w:ascii="Times New Roman" w:hAnsi="Times New Roman" w:cs="Times New Roman"/>
          <w:color w:val="auto"/>
        </w:rPr>
        <w:lastRenderedPageBreak/>
        <w:t>registers. Each DMA channel has dedicated FIFO.</w:t>
      </w:r>
      <w:r>
        <w:rPr>
          <w:rFonts w:ascii="Times New Roman" w:hAnsi="Times New Roman" w:cs="Times New Roman"/>
          <w:color w:val="auto"/>
        </w:rPr>
        <w:t xml:space="preserve"> And the burst length of FIFO must match with the DMA settings.</w:t>
      </w:r>
      <w:r w:rsidR="004C7DAF">
        <w:rPr>
          <w:rFonts w:ascii="Times New Roman" w:hAnsi="Times New Roman" w:cs="Times New Roman"/>
          <w:color w:val="auto"/>
        </w:rPr>
        <w:t xml:space="preserve"> The FIFO size attached to each DMA channel is flexible according to the number of channel required. All the four channels share the whole FIFO, and if only one of them is enabled, the entire FIFO can be allocated to the channel.</w:t>
      </w:r>
    </w:p>
    <w:p w:rsidR="00B21274" w:rsidRDefault="00BC7313" w:rsidP="00BC7313">
      <w:pPr>
        <w:pStyle w:val="Heading2"/>
      </w:pPr>
      <w:r>
        <w:t>Mixed Task</w:t>
      </w:r>
    </w:p>
    <w:p w:rsidR="00B21274" w:rsidRDefault="00104702" w:rsidP="00DC1A73">
      <w:pPr>
        <w:pStyle w:val="ParaBody"/>
        <w:rPr>
          <w:rFonts w:ascii="Times New Roman" w:hAnsi="Times New Roman" w:cs="Times New Roman"/>
          <w:color w:val="auto"/>
        </w:rPr>
      </w:pPr>
      <w:r w:rsidRPr="00104702">
        <w:rPr>
          <w:rFonts w:ascii="Times New Roman" w:hAnsi="Times New Roman" w:cs="Times New Roman"/>
          <w:color w:val="auto"/>
        </w:rPr>
        <w:t>The mi</w:t>
      </w:r>
      <w:r>
        <w:rPr>
          <w:rFonts w:ascii="Times New Roman" w:hAnsi="Times New Roman" w:cs="Times New Roman"/>
          <w:color w:val="auto"/>
        </w:rPr>
        <w:t xml:space="preserve">xed task could be a collection of above. </w:t>
      </w:r>
      <w:r w:rsidR="00C9223E">
        <w:rPr>
          <w:rFonts w:ascii="Times New Roman" w:hAnsi="Times New Roman" w:cs="Times New Roman"/>
          <w:color w:val="auto"/>
        </w:rPr>
        <w:t xml:space="preserve">For example, a CSI captured image can be stored in memory and then resize to full screen for display. </w:t>
      </w:r>
    </w:p>
    <w:p w:rsidR="00C9223E" w:rsidRDefault="00C9223E" w:rsidP="00DC1A73">
      <w:pPr>
        <w:pStyle w:val="ParaBody"/>
        <w:rPr>
          <w:rFonts w:ascii="Times New Roman" w:hAnsi="Times New Roman" w:cs="Times New Roman"/>
          <w:color w:val="auto"/>
        </w:rPr>
      </w:pPr>
      <w:r>
        <w:rPr>
          <w:rFonts w:ascii="Times New Roman" w:hAnsi="Times New Roman" w:cs="Times New Roman"/>
          <w:color w:val="auto"/>
        </w:rPr>
        <w:t>For a complex task, in order to support automatically controlled without CPU involved, CM is used for the flow management.</w:t>
      </w:r>
      <w:r w:rsidR="00184E2E">
        <w:rPr>
          <w:rFonts w:ascii="Times New Roman" w:hAnsi="Times New Roman" w:cs="Times New Roman"/>
          <w:color w:val="auto"/>
        </w:rPr>
        <w:t xml:space="preserve"> After the different blocks are connected together by CM, the flow will be auto-driven by internal events, such as NF, EOF, etc.</w:t>
      </w:r>
    </w:p>
    <w:p w:rsidR="00184E2E" w:rsidRDefault="00184E2E" w:rsidP="00DC1A73">
      <w:pPr>
        <w:pStyle w:val="ParaBody"/>
        <w:rPr>
          <w:rFonts w:ascii="Times New Roman" w:hAnsi="Times New Roman" w:cs="Times New Roman"/>
          <w:color w:val="auto"/>
        </w:rPr>
      </w:pPr>
      <w:r>
        <w:rPr>
          <w:rFonts w:ascii="Times New Roman" w:hAnsi="Times New Roman" w:cs="Times New Roman"/>
          <w:color w:val="auto"/>
        </w:rPr>
        <w:t>There are five registers for CM to configure.</w:t>
      </w:r>
    </w:p>
    <w:p w:rsidR="00184E2E" w:rsidRDefault="00184E2E" w:rsidP="00DD3BA7">
      <w:pPr>
        <w:pStyle w:val="ParaBody"/>
        <w:numPr>
          <w:ilvl w:val="0"/>
          <w:numId w:val="8"/>
        </w:numPr>
        <w:rPr>
          <w:rFonts w:ascii="Times New Roman" w:hAnsi="Times New Roman" w:cs="Times New Roman"/>
          <w:color w:val="auto"/>
        </w:rPr>
      </w:pPr>
      <w:r w:rsidRPr="00184E2E">
        <w:rPr>
          <w:rFonts w:ascii="Times New Roman" w:hAnsi="Times New Roman" w:cs="Times New Roman"/>
          <w:color w:val="auto"/>
        </w:rPr>
        <w:t>IPU_FS_PROC_FLOW1</w:t>
      </w:r>
    </w:p>
    <w:p w:rsidR="00184E2E" w:rsidRDefault="00184E2E" w:rsidP="00DD3BA7">
      <w:pPr>
        <w:pStyle w:val="ParaBody"/>
        <w:numPr>
          <w:ilvl w:val="0"/>
          <w:numId w:val="8"/>
        </w:numPr>
        <w:rPr>
          <w:rFonts w:ascii="Times New Roman" w:hAnsi="Times New Roman" w:cs="Times New Roman"/>
          <w:color w:val="auto"/>
        </w:rPr>
      </w:pPr>
      <w:r>
        <w:rPr>
          <w:rFonts w:ascii="Times New Roman" w:hAnsi="Times New Roman" w:cs="Times New Roman"/>
          <w:color w:val="auto"/>
        </w:rPr>
        <w:t>IPU_FS_PROC_FLOW2</w:t>
      </w:r>
    </w:p>
    <w:p w:rsidR="00184E2E" w:rsidRDefault="00184E2E" w:rsidP="00DD3BA7">
      <w:pPr>
        <w:pStyle w:val="ParaBody"/>
        <w:numPr>
          <w:ilvl w:val="0"/>
          <w:numId w:val="8"/>
        </w:numPr>
        <w:rPr>
          <w:rFonts w:ascii="Times New Roman" w:hAnsi="Times New Roman" w:cs="Times New Roman"/>
          <w:color w:val="auto"/>
        </w:rPr>
      </w:pPr>
      <w:r>
        <w:rPr>
          <w:rFonts w:ascii="Times New Roman" w:hAnsi="Times New Roman" w:cs="Times New Roman"/>
          <w:color w:val="auto"/>
        </w:rPr>
        <w:t>IPU_FS_PROC_FLOW3</w:t>
      </w:r>
    </w:p>
    <w:p w:rsidR="00184E2E" w:rsidRDefault="00184E2E" w:rsidP="00DD3BA7">
      <w:pPr>
        <w:pStyle w:val="ParaBody"/>
        <w:numPr>
          <w:ilvl w:val="0"/>
          <w:numId w:val="8"/>
        </w:numPr>
        <w:rPr>
          <w:rFonts w:ascii="Times New Roman" w:hAnsi="Times New Roman" w:cs="Times New Roman"/>
          <w:color w:val="auto"/>
        </w:rPr>
      </w:pPr>
      <w:r w:rsidRPr="00184E2E">
        <w:rPr>
          <w:rFonts w:ascii="Times New Roman" w:hAnsi="Times New Roman" w:cs="Times New Roman"/>
          <w:color w:val="auto"/>
        </w:rPr>
        <w:t>IPU_FS_</w:t>
      </w:r>
      <w:r>
        <w:rPr>
          <w:rFonts w:ascii="Times New Roman" w:hAnsi="Times New Roman" w:cs="Times New Roman"/>
          <w:color w:val="auto"/>
        </w:rPr>
        <w:t>DISP</w:t>
      </w:r>
      <w:r w:rsidRPr="00184E2E">
        <w:rPr>
          <w:rFonts w:ascii="Times New Roman" w:hAnsi="Times New Roman" w:cs="Times New Roman"/>
          <w:color w:val="auto"/>
        </w:rPr>
        <w:t>_FLOW1</w:t>
      </w:r>
    </w:p>
    <w:p w:rsidR="00184E2E" w:rsidRDefault="00184E2E" w:rsidP="00DD3BA7">
      <w:pPr>
        <w:pStyle w:val="ParaBody"/>
        <w:numPr>
          <w:ilvl w:val="0"/>
          <w:numId w:val="8"/>
        </w:numPr>
        <w:rPr>
          <w:rFonts w:ascii="Times New Roman" w:hAnsi="Times New Roman" w:cs="Times New Roman"/>
          <w:color w:val="auto"/>
        </w:rPr>
      </w:pPr>
      <w:r>
        <w:rPr>
          <w:rFonts w:ascii="Times New Roman" w:hAnsi="Times New Roman" w:cs="Times New Roman"/>
          <w:color w:val="auto"/>
        </w:rPr>
        <w:t>IPU_FS_DISP_FLOW2</w:t>
      </w:r>
    </w:p>
    <w:p w:rsidR="00184E2E" w:rsidRPr="00104702" w:rsidRDefault="00790548" w:rsidP="00790548">
      <w:pPr>
        <w:pStyle w:val="ParaBody"/>
        <w:rPr>
          <w:rFonts w:ascii="Times New Roman" w:hAnsi="Times New Roman" w:cs="Times New Roman"/>
          <w:color w:val="auto"/>
        </w:rPr>
      </w:pPr>
      <w:r>
        <w:rPr>
          <w:rFonts w:ascii="Times New Roman" w:hAnsi="Times New Roman" w:cs="Times New Roman"/>
          <w:color w:val="auto"/>
        </w:rPr>
        <w:t>The first three are used to set the processing tasks, and the last two are used for setting the display flows. For each task, the source and destination must be configured to form a round linkage between blocks.</w:t>
      </w:r>
    </w:p>
    <w:p w:rsidR="00C93CB1" w:rsidRDefault="00DB3C3C" w:rsidP="00C93CB1">
      <w:pPr>
        <w:pStyle w:val="Heading1"/>
        <w:ind w:left="0" w:firstLine="0"/>
      </w:pPr>
      <w:bookmarkStart w:id="27" w:name="_Toc302243657"/>
      <w:bookmarkStart w:id="28" w:name="_Toc302314427"/>
      <w:bookmarkStart w:id="29" w:name="_Toc302314636"/>
      <w:bookmarkStart w:id="30" w:name="RTF38333133383a204865616469"/>
      <w:r>
        <w:t>Use Cases</w:t>
      </w:r>
      <w:bookmarkEnd w:id="27"/>
      <w:bookmarkEnd w:id="28"/>
      <w:bookmarkEnd w:id="29"/>
    </w:p>
    <w:p w:rsidR="001B7823" w:rsidRDefault="00D57DD6" w:rsidP="001B7823">
      <w:pPr>
        <w:pStyle w:val="Heading2"/>
      </w:pPr>
      <w:bookmarkStart w:id="31" w:name="_Toc302314428"/>
      <w:bookmarkStart w:id="32" w:name="_Toc302314637"/>
      <w:r>
        <w:t>Image Rendering Instance</w:t>
      </w:r>
      <w:bookmarkEnd w:id="31"/>
      <w:bookmarkEnd w:id="32"/>
    </w:p>
    <w:p w:rsidR="006005B0" w:rsidRPr="006005B0" w:rsidRDefault="006005B0" w:rsidP="006005B0">
      <w:pPr>
        <w:pStyle w:val="ParaBody"/>
      </w:pPr>
      <w:r>
        <w:t xml:space="preserve">Image </w:t>
      </w:r>
      <w:proofErr w:type="gramStart"/>
      <w:r>
        <w:t>rendering(</w:t>
      </w:r>
      <w:proofErr w:type="gramEnd"/>
      <w:r>
        <w:t xml:space="preserve">image display) is the basic use case </w:t>
      </w:r>
      <w:r w:rsidR="00FB274A">
        <w:t>done in the IPU. The example shown below will give a general introduction of how the IPU is configured to show an RGB image on the screen.</w:t>
      </w:r>
    </w:p>
    <w:p w:rsidR="00D57DD6" w:rsidRDefault="00D57DD6" w:rsidP="00D57DD6">
      <w:pPr>
        <w:pStyle w:val="Heading3"/>
      </w:pPr>
      <w:bookmarkStart w:id="33" w:name="_Toc302314429"/>
      <w:bookmarkStart w:id="34" w:name="_Toc302314638"/>
      <w:r>
        <w:t>IOMUX Settings</w:t>
      </w:r>
      <w:bookmarkEnd w:id="33"/>
      <w:bookmarkEnd w:id="34"/>
    </w:p>
    <w:p w:rsidR="00053369" w:rsidRDefault="00053369" w:rsidP="00053369">
      <w:pPr>
        <w:pStyle w:val="ParaBody"/>
      </w:pPr>
      <w:r>
        <w:t>IPU has two sets of display interface to the outside world.</w:t>
      </w:r>
      <w:r w:rsidR="007C170E">
        <w:t xml:space="preserve"> For a parallel display, IPU provide data lanes, </w:t>
      </w:r>
      <w:proofErr w:type="spellStart"/>
      <w:r w:rsidR="007C170E">
        <w:t>vsync</w:t>
      </w:r>
      <w:proofErr w:type="spellEnd"/>
      <w:r w:rsidR="007C170E">
        <w:t xml:space="preserve">, </w:t>
      </w:r>
      <w:proofErr w:type="spellStart"/>
      <w:r w:rsidR="007C170E">
        <w:t>hsync</w:t>
      </w:r>
      <w:proofErr w:type="spellEnd"/>
      <w:r w:rsidR="007C170E">
        <w:t xml:space="preserve">, </w:t>
      </w:r>
      <w:proofErr w:type="gramStart"/>
      <w:r w:rsidR="007C170E">
        <w:t>date</w:t>
      </w:r>
      <w:proofErr w:type="gramEnd"/>
      <w:r w:rsidR="007C170E">
        <w:t xml:space="preserve"> ready and pixel clock to drive the panel. For other further-processed display, such as HDMI or LVDS, the IPU output signals are internally </w:t>
      </w:r>
      <w:proofErr w:type="spellStart"/>
      <w:r w:rsidR="007C170E">
        <w:t>muxed</w:t>
      </w:r>
      <w:proofErr w:type="spellEnd"/>
      <w:r w:rsidR="007C170E">
        <w:t xml:space="preserve"> to the relative modules. </w:t>
      </w:r>
    </w:p>
    <w:p w:rsidR="007C170E" w:rsidRDefault="007C170E" w:rsidP="007C170E">
      <w:pPr>
        <w:pStyle w:val="ParaBody"/>
      </w:pPr>
      <w:r>
        <w:t xml:space="preserve">For example, to connect the LVDS with IPU, we can configure </w:t>
      </w:r>
      <w:proofErr w:type="spellStart"/>
      <w:r>
        <w:t>LVDSx_MUX_CTL</w:t>
      </w:r>
      <w:proofErr w:type="spellEnd"/>
      <w:r>
        <w:t xml:space="preserve"> as below:</w:t>
      </w:r>
    </w:p>
    <w:p w:rsidR="007C170E" w:rsidRPr="007C170E" w:rsidRDefault="007C170E" w:rsidP="00DD3BA7">
      <w:pPr>
        <w:pStyle w:val="ListParagraph"/>
        <w:numPr>
          <w:ilvl w:val="0"/>
          <w:numId w:val="12"/>
        </w:numPr>
        <w:autoSpaceDE w:val="0"/>
        <w:autoSpaceDN w:val="0"/>
        <w:adjustRightInd w:val="0"/>
        <w:spacing w:before="0"/>
        <w:rPr>
          <w:rFonts w:ascii="Times" w:hAnsi="Times" w:cs="Times"/>
          <w:color w:val="000000"/>
        </w:rPr>
      </w:pPr>
      <w:r w:rsidRPr="007C170E">
        <w:rPr>
          <w:rFonts w:ascii="Times" w:hAnsi="Times" w:cs="Times"/>
          <w:color w:val="000000"/>
        </w:rPr>
        <w:t>00 – IPU1 DI0</w:t>
      </w:r>
      <w:r>
        <w:rPr>
          <w:rFonts w:ascii="Times" w:hAnsi="Times" w:cs="Times"/>
          <w:color w:val="000000"/>
        </w:rPr>
        <w:t xml:space="preserve">, connect </w:t>
      </w:r>
      <w:proofErr w:type="spellStart"/>
      <w:r>
        <w:rPr>
          <w:rFonts w:ascii="Times" w:hAnsi="Times" w:cs="Times"/>
          <w:color w:val="000000"/>
        </w:rPr>
        <w:t>LVDSx</w:t>
      </w:r>
      <w:proofErr w:type="spellEnd"/>
      <w:r>
        <w:rPr>
          <w:rFonts w:ascii="Times" w:hAnsi="Times" w:cs="Times"/>
          <w:color w:val="000000"/>
        </w:rPr>
        <w:t xml:space="preserve"> to IPU1 DI0. </w:t>
      </w:r>
      <w:proofErr w:type="gramStart"/>
      <w:r>
        <w:rPr>
          <w:rFonts w:ascii="Times" w:hAnsi="Times" w:cs="Times"/>
          <w:color w:val="000000"/>
        </w:rPr>
        <w:t>x</w:t>
      </w:r>
      <w:proofErr w:type="gramEnd"/>
      <w:r>
        <w:rPr>
          <w:rFonts w:ascii="Times" w:hAnsi="Times" w:cs="Times"/>
          <w:color w:val="000000"/>
        </w:rPr>
        <w:t xml:space="preserve"> means 0 or 1, there are two sets of LVDS display interfaces.</w:t>
      </w:r>
    </w:p>
    <w:p w:rsidR="007C170E" w:rsidRPr="007C170E" w:rsidRDefault="007C170E" w:rsidP="00DD3BA7">
      <w:pPr>
        <w:pStyle w:val="ListParagraph"/>
        <w:numPr>
          <w:ilvl w:val="0"/>
          <w:numId w:val="12"/>
        </w:numPr>
        <w:autoSpaceDE w:val="0"/>
        <w:autoSpaceDN w:val="0"/>
        <w:adjustRightInd w:val="0"/>
        <w:spacing w:before="0"/>
        <w:rPr>
          <w:rFonts w:ascii="Times" w:hAnsi="Times" w:cs="Times"/>
          <w:color w:val="000000"/>
        </w:rPr>
      </w:pPr>
      <w:r w:rsidRPr="007C170E">
        <w:rPr>
          <w:rFonts w:ascii="Times" w:hAnsi="Times" w:cs="Times"/>
          <w:color w:val="000000"/>
        </w:rPr>
        <w:t>01 – IPU1 DI1</w:t>
      </w:r>
    </w:p>
    <w:p w:rsidR="007C170E" w:rsidRPr="007C170E" w:rsidRDefault="007C170E" w:rsidP="00DD3BA7">
      <w:pPr>
        <w:pStyle w:val="ListParagraph"/>
        <w:numPr>
          <w:ilvl w:val="0"/>
          <w:numId w:val="12"/>
        </w:numPr>
        <w:autoSpaceDE w:val="0"/>
        <w:autoSpaceDN w:val="0"/>
        <w:adjustRightInd w:val="0"/>
        <w:spacing w:before="0"/>
        <w:rPr>
          <w:rFonts w:ascii="Times" w:hAnsi="Times" w:cs="Times"/>
          <w:color w:val="000000"/>
        </w:rPr>
      </w:pPr>
      <w:r w:rsidRPr="007C170E">
        <w:rPr>
          <w:rFonts w:ascii="Times" w:hAnsi="Times" w:cs="Times"/>
          <w:color w:val="000000"/>
        </w:rPr>
        <w:t>10 – IPU2 DI0</w:t>
      </w:r>
    </w:p>
    <w:p w:rsidR="007C170E" w:rsidRPr="007C170E" w:rsidRDefault="007C170E" w:rsidP="00DD3BA7">
      <w:pPr>
        <w:pStyle w:val="ListParagraph"/>
        <w:numPr>
          <w:ilvl w:val="0"/>
          <w:numId w:val="12"/>
        </w:numPr>
        <w:autoSpaceDE w:val="0"/>
        <w:autoSpaceDN w:val="0"/>
        <w:adjustRightInd w:val="0"/>
        <w:spacing w:before="0"/>
        <w:rPr>
          <w:rFonts w:ascii="Times" w:hAnsi="Times" w:cs="Times"/>
          <w:color w:val="000000"/>
        </w:rPr>
      </w:pPr>
      <w:r w:rsidRPr="007C170E">
        <w:rPr>
          <w:rFonts w:ascii="Times" w:hAnsi="Times" w:cs="Times"/>
          <w:color w:val="000000"/>
        </w:rPr>
        <w:t>11 – IPU2 DI1</w:t>
      </w:r>
    </w:p>
    <w:p w:rsidR="007C170E" w:rsidRDefault="007C170E" w:rsidP="007C170E">
      <w:pPr>
        <w:autoSpaceDE w:val="0"/>
        <w:autoSpaceDN w:val="0"/>
        <w:adjustRightInd w:val="0"/>
        <w:spacing w:before="0"/>
        <w:rPr>
          <w:rFonts w:ascii="Tahoma" w:hAnsi="Tahoma" w:cs="Tahoma"/>
          <w:color w:val="000000"/>
          <w:sz w:val="20"/>
          <w:szCs w:val="20"/>
        </w:rPr>
      </w:pPr>
    </w:p>
    <w:p w:rsidR="00C376F0" w:rsidRPr="00C376F0" w:rsidRDefault="00C376F0" w:rsidP="007C170E">
      <w:pPr>
        <w:autoSpaceDE w:val="0"/>
        <w:autoSpaceDN w:val="0"/>
        <w:adjustRightInd w:val="0"/>
        <w:spacing w:before="0"/>
        <w:rPr>
          <w:rFonts w:ascii="Times" w:hAnsi="Times" w:cs="Times"/>
          <w:color w:val="000000"/>
        </w:rPr>
      </w:pPr>
      <w:r w:rsidRPr="00C376F0">
        <w:rPr>
          <w:rFonts w:ascii="Times" w:hAnsi="Times" w:cs="Times"/>
          <w:color w:val="000000"/>
        </w:rPr>
        <w:t xml:space="preserve">To connect </w:t>
      </w:r>
      <w:r>
        <w:rPr>
          <w:rFonts w:ascii="Times" w:hAnsi="Times" w:cs="Times"/>
          <w:color w:val="000000"/>
        </w:rPr>
        <w:t>HDMI with IPU, we can configure HDMI_MUXCTRL as</w:t>
      </w:r>
      <w:r w:rsidR="00744F07">
        <w:rPr>
          <w:rFonts w:ascii="Times" w:hAnsi="Times" w:cs="Times"/>
          <w:color w:val="000000"/>
        </w:rPr>
        <w:t>:</w:t>
      </w:r>
    </w:p>
    <w:p w:rsidR="00744F07" w:rsidRDefault="00744F07" w:rsidP="00DD3BA7">
      <w:pPr>
        <w:pStyle w:val="ListParagraph"/>
        <w:numPr>
          <w:ilvl w:val="0"/>
          <w:numId w:val="12"/>
        </w:numPr>
        <w:autoSpaceDE w:val="0"/>
        <w:autoSpaceDN w:val="0"/>
        <w:adjustRightInd w:val="0"/>
        <w:spacing w:before="0"/>
        <w:rPr>
          <w:rFonts w:ascii="Times" w:hAnsi="Times" w:cs="Times"/>
          <w:color w:val="000000"/>
        </w:rPr>
      </w:pPr>
      <w:r w:rsidRPr="00744F07">
        <w:rPr>
          <w:rFonts w:ascii="Times" w:hAnsi="Times" w:cs="Times"/>
          <w:color w:val="000000"/>
        </w:rPr>
        <w:lastRenderedPageBreak/>
        <w:t xml:space="preserve">00 – IPU1 DI0, connect HDMI to IPU1 DI0. </w:t>
      </w:r>
    </w:p>
    <w:p w:rsidR="00744F07" w:rsidRPr="00744F07" w:rsidRDefault="00744F07" w:rsidP="00DD3BA7">
      <w:pPr>
        <w:pStyle w:val="ListParagraph"/>
        <w:numPr>
          <w:ilvl w:val="0"/>
          <w:numId w:val="12"/>
        </w:numPr>
        <w:autoSpaceDE w:val="0"/>
        <w:autoSpaceDN w:val="0"/>
        <w:adjustRightInd w:val="0"/>
        <w:spacing w:before="0"/>
        <w:rPr>
          <w:rFonts w:ascii="Times" w:hAnsi="Times" w:cs="Times"/>
          <w:color w:val="000000"/>
        </w:rPr>
      </w:pPr>
      <w:r w:rsidRPr="00744F07">
        <w:rPr>
          <w:rFonts w:ascii="Times" w:hAnsi="Times" w:cs="Times"/>
          <w:color w:val="000000"/>
        </w:rPr>
        <w:t>01 – IPU1 DI1</w:t>
      </w:r>
    </w:p>
    <w:p w:rsidR="00744F07" w:rsidRPr="007C170E" w:rsidRDefault="00744F07" w:rsidP="00DD3BA7">
      <w:pPr>
        <w:pStyle w:val="ListParagraph"/>
        <w:numPr>
          <w:ilvl w:val="0"/>
          <w:numId w:val="12"/>
        </w:numPr>
        <w:autoSpaceDE w:val="0"/>
        <w:autoSpaceDN w:val="0"/>
        <w:adjustRightInd w:val="0"/>
        <w:spacing w:before="0"/>
        <w:rPr>
          <w:rFonts w:ascii="Times" w:hAnsi="Times" w:cs="Times"/>
          <w:color w:val="000000"/>
        </w:rPr>
      </w:pPr>
      <w:r w:rsidRPr="007C170E">
        <w:rPr>
          <w:rFonts w:ascii="Times" w:hAnsi="Times" w:cs="Times"/>
          <w:color w:val="000000"/>
        </w:rPr>
        <w:t>10 – IPU2 DI0</w:t>
      </w:r>
    </w:p>
    <w:p w:rsidR="007C170E" w:rsidRDefault="00744F07" w:rsidP="00DD3BA7">
      <w:pPr>
        <w:pStyle w:val="ListParagraph"/>
        <w:numPr>
          <w:ilvl w:val="0"/>
          <w:numId w:val="12"/>
        </w:numPr>
        <w:autoSpaceDE w:val="0"/>
        <w:autoSpaceDN w:val="0"/>
        <w:adjustRightInd w:val="0"/>
        <w:spacing w:before="0"/>
        <w:rPr>
          <w:rFonts w:ascii="Times" w:hAnsi="Times" w:cs="Times"/>
          <w:color w:val="000000"/>
        </w:rPr>
      </w:pPr>
      <w:r w:rsidRPr="007C170E">
        <w:rPr>
          <w:rFonts w:ascii="Times" w:hAnsi="Times" w:cs="Times"/>
          <w:color w:val="000000"/>
        </w:rPr>
        <w:t>11 – IPU2 DI1</w:t>
      </w:r>
    </w:p>
    <w:p w:rsidR="0097191D" w:rsidRPr="0097191D" w:rsidRDefault="0097191D" w:rsidP="0097191D">
      <w:pPr>
        <w:pStyle w:val="ListParagraph"/>
        <w:autoSpaceDE w:val="0"/>
        <w:autoSpaceDN w:val="0"/>
        <w:adjustRightInd w:val="0"/>
        <w:spacing w:before="0"/>
        <w:rPr>
          <w:rFonts w:ascii="Times" w:hAnsi="Times" w:cs="Times"/>
          <w:color w:val="000000"/>
        </w:rPr>
      </w:pPr>
    </w:p>
    <w:p w:rsidR="0097191D" w:rsidRPr="00053369" w:rsidRDefault="0097191D" w:rsidP="007C170E">
      <w:pPr>
        <w:pStyle w:val="ParaBody"/>
      </w:pPr>
      <w:r>
        <w:t xml:space="preserve">For parallel displays, the output signals of IPU must be set according to the schematic together with </w:t>
      </w:r>
      <w:proofErr w:type="spellStart"/>
      <w:r>
        <w:t>SoC</w:t>
      </w:r>
      <w:proofErr w:type="spellEnd"/>
      <w:r>
        <w:t xml:space="preserve"> datasheet. Sync signals are provided by general IPU display waveform pins, and they must match with the waveform settings in DI block.</w:t>
      </w:r>
    </w:p>
    <w:p w:rsidR="00D57DD6" w:rsidRDefault="00D57DD6" w:rsidP="00D57DD6">
      <w:pPr>
        <w:pStyle w:val="Heading3"/>
      </w:pPr>
      <w:bookmarkStart w:id="35" w:name="_Toc302314430"/>
      <w:bookmarkStart w:id="36" w:name="_Toc302314639"/>
      <w:r>
        <w:t>Clock Settings</w:t>
      </w:r>
      <w:bookmarkEnd w:id="35"/>
      <w:bookmarkEnd w:id="36"/>
    </w:p>
    <w:p w:rsidR="0097191D" w:rsidRDefault="0097191D" w:rsidP="0097191D">
      <w:pPr>
        <w:pStyle w:val="ParaBody"/>
      </w:pPr>
      <w:r>
        <w:t>IPU work clock can be generated by external PLL or internal clock divider. On iMx61, the default main clock of IPU is 264MHz. For example, to drive a display of XGA resolution, we need a 65MHz pixel clock. There are two ways to get the clock.</w:t>
      </w:r>
    </w:p>
    <w:p w:rsidR="0097191D" w:rsidRDefault="0097191D" w:rsidP="00DD3BA7">
      <w:pPr>
        <w:pStyle w:val="ParaBody"/>
        <w:numPr>
          <w:ilvl w:val="0"/>
          <w:numId w:val="13"/>
        </w:numPr>
      </w:pPr>
      <w:r>
        <w:t xml:space="preserve">Divided from internal clock. We can get the 65MHz </w:t>
      </w:r>
      <w:proofErr w:type="spellStart"/>
      <w:r>
        <w:t>pclk</w:t>
      </w:r>
      <w:proofErr w:type="spellEnd"/>
      <w:r>
        <w:t xml:space="preserve"> by dividing the 264MHz IPU HSP clock by 4. IPU can also support fractional division, but usually we don’t need that precise clock for image rendering. The clock source of DI must set to be internal by configuring DI</w:t>
      </w:r>
      <w:r w:rsidRPr="0097191D">
        <w:t>_CLK_EXT</w:t>
      </w:r>
      <w:r>
        <w:t xml:space="preserve"> to be 0.</w:t>
      </w:r>
    </w:p>
    <w:p w:rsidR="0097191D" w:rsidRDefault="0097191D" w:rsidP="00DD3BA7">
      <w:pPr>
        <w:pStyle w:val="ParaBody"/>
        <w:numPr>
          <w:ilvl w:val="0"/>
          <w:numId w:val="13"/>
        </w:numPr>
      </w:pPr>
      <w:r>
        <w:t xml:space="preserve">Get the clock from external PLLs. </w:t>
      </w:r>
      <w:r w:rsidR="000C0E52">
        <w:t>Below is the chart for IPU DI clock generating from PLL/CCM.</w:t>
      </w:r>
    </w:p>
    <w:p w:rsidR="00525995" w:rsidRDefault="00525995" w:rsidP="00525995">
      <w:pPr>
        <w:pStyle w:val="ParaBody"/>
        <w:ind w:left="720"/>
      </w:pPr>
      <w:r>
        <w:t>The clock tree only works when the DI</w:t>
      </w:r>
      <w:r w:rsidRPr="0097191D">
        <w:t>_CLK_EXT</w:t>
      </w:r>
      <w:r>
        <w:t xml:space="preserve"> is set to 1, which means the clock is generated externally.</w:t>
      </w:r>
    </w:p>
    <w:p w:rsidR="000C0E52" w:rsidRPr="0097191D" w:rsidRDefault="00F823C2" w:rsidP="000C0E52">
      <w:pPr>
        <w:pStyle w:val="ParaBody"/>
        <w:ind w:left="720"/>
      </w:pPr>
      <w:r>
        <w:rPr>
          <w:noProof/>
        </w:rPr>
        <w:pict>
          <v:shape id="_x0000_s1504" type="#_x0000_t202" style="position:absolute;left:0;text-align:left;margin-left:30.35pt;margin-top:244.5pt;width:484.8pt;height:.05pt;z-index:251691008" wrapcoords="-33 0 -33 20925 21600 20925 21600 0 -33 0" stroked="f">
            <v:textbox style="mso-next-textbox:#_x0000_s1504;mso-fit-shape-to-text:t" inset="0,0,0,0">
              <w:txbxContent>
                <w:p w:rsidR="002571D7" w:rsidRPr="00E05E8C" w:rsidRDefault="002571D7" w:rsidP="000C0E52">
                  <w:pPr>
                    <w:pStyle w:val="Caption"/>
                    <w:jc w:val="center"/>
                    <w:rPr>
                      <w:rFonts w:ascii="Times" w:hAnsi="Times" w:cs="Times"/>
                      <w:noProof/>
                      <w:color w:val="000000"/>
                      <w:sz w:val="24"/>
                      <w:szCs w:val="24"/>
                    </w:rPr>
                  </w:pPr>
                  <w:r>
                    <w:rPr>
                      <w:noProof/>
                    </w:rPr>
                    <w:t xml:space="preserve">Figure </w:t>
                  </w:r>
                  <w:r w:rsidR="00F823C2">
                    <w:rPr>
                      <w:noProof/>
                    </w:rPr>
                    <w:fldChar w:fldCharType="begin"/>
                  </w:r>
                  <w:r>
                    <w:rPr>
                      <w:noProof/>
                    </w:rPr>
                    <w:instrText xml:space="preserve"> STYLEREF 1 \s </w:instrText>
                  </w:r>
                  <w:r w:rsidR="00F823C2">
                    <w:rPr>
                      <w:noProof/>
                    </w:rPr>
                    <w:fldChar w:fldCharType="separate"/>
                  </w:r>
                  <w:r>
                    <w:rPr>
                      <w:noProof/>
                    </w:rPr>
                    <w:t>3</w:t>
                  </w:r>
                  <w:r w:rsidR="00F823C2">
                    <w:rPr>
                      <w:noProof/>
                    </w:rPr>
                    <w:fldChar w:fldCharType="end"/>
                  </w:r>
                  <w:r>
                    <w:rPr>
                      <w:noProof/>
                    </w:rPr>
                    <w:noBreakHyphen/>
                  </w:r>
                  <w:r w:rsidR="00F823C2">
                    <w:rPr>
                      <w:noProof/>
                    </w:rPr>
                    <w:fldChar w:fldCharType="begin"/>
                  </w:r>
                  <w:r>
                    <w:rPr>
                      <w:noProof/>
                    </w:rPr>
                    <w:instrText xml:space="preserve"> SEQ Figure \* ARABIC \s 1 </w:instrText>
                  </w:r>
                  <w:r w:rsidR="00F823C2">
                    <w:rPr>
                      <w:noProof/>
                    </w:rPr>
                    <w:fldChar w:fldCharType="separate"/>
                  </w:r>
                  <w:r>
                    <w:rPr>
                      <w:noProof/>
                    </w:rPr>
                    <w:t>1</w:t>
                  </w:r>
                  <w:r w:rsidR="00F823C2">
                    <w:rPr>
                      <w:noProof/>
                    </w:rPr>
                    <w:fldChar w:fldCharType="end"/>
                  </w:r>
                  <w:r>
                    <w:rPr>
                      <w:noProof/>
                    </w:rPr>
                    <w:t xml:space="preserve"> clock tree for IPU DI clock</w:t>
                  </w:r>
                </w:p>
              </w:txbxContent>
            </v:textbox>
            <w10:wrap type="tight"/>
          </v:shape>
        </w:pict>
      </w:r>
      <w:r w:rsidR="000C0E52">
        <w:rPr>
          <w:noProof/>
          <w:lang w:eastAsia="zh-CN"/>
        </w:rPr>
        <w:drawing>
          <wp:anchor distT="0" distB="0" distL="114300" distR="114300" simplePos="0" relativeHeight="251688960" behindDoc="1" locked="0" layoutInCell="1" allowOverlap="1">
            <wp:simplePos x="0" y="0"/>
            <wp:positionH relativeFrom="column">
              <wp:posOffset>385445</wp:posOffset>
            </wp:positionH>
            <wp:positionV relativeFrom="paragraph">
              <wp:posOffset>29210</wp:posOffset>
            </wp:positionV>
            <wp:extent cx="6156960" cy="3018790"/>
            <wp:effectExtent l="19050" t="0" r="0" b="0"/>
            <wp:wrapTight wrapText="bothSides">
              <wp:wrapPolygon edited="0">
                <wp:start x="-67" y="0"/>
                <wp:lineTo x="-67" y="21400"/>
                <wp:lineTo x="21587" y="21400"/>
                <wp:lineTo x="21587" y="0"/>
                <wp:lineTo x="-67"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6156960" cy="3018790"/>
                    </a:xfrm>
                    <a:prstGeom prst="rect">
                      <a:avLst/>
                    </a:prstGeom>
                    <a:noFill/>
                    <a:ln w="9525">
                      <a:noFill/>
                      <a:miter lim="800000"/>
                      <a:headEnd/>
                      <a:tailEnd/>
                    </a:ln>
                  </pic:spPr>
                </pic:pic>
              </a:graphicData>
            </a:graphic>
          </wp:anchor>
        </w:drawing>
      </w:r>
      <w:r w:rsidR="0098128A">
        <w:t>I</w:t>
      </w:r>
    </w:p>
    <w:p w:rsidR="00D57DD6" w:rsidRDefault="00D57DD6" w:rsidP="00D57DD6">
      <w:pPr>
        <w:pStyle w:val="Heading3"/>
      </w:pPr>
      <w:bookmarkStart w:id="37" w:name="_Toc302314431"/>
      <w:bookmarkStart w:id="38" w:name="_Toc302314640"/>
      <w:r>
        <w:lastRenderedPageBreak/>
        <w:t>IPU Hardware Configuration</w:t>
      </w:r>
      <w:bookmarkEnd w:id="37"/>
      <w:bookmarkEnd w:id="38"/>
    </w:p>
    <w:p w:rsidR="00525995" w:rsidRDefault="00525995" w:rsidP="00525995">
      <w:pPr>
        <w:pStyle w:val="ParaBody"/>
      </w:pPr>
      <w:r>
        <w:t>As described in section 2.1, the display flow consists of several blocks to cooperate together.</w:t>
      </w:r>
      <w:r w:rsidR="0098128A">
        <w:t xml:space="preserve"> All the information of input and output should be known before we start setting the hardware registers. In this case, the flow type is memory to display, and the DP BG path is chosen.</w:t>
      </w:r>
    </w:p>
    <w:p w:rsidR="0098128A" w:rsidRDefault="0098128A" w:rsidP="00525995">
      <w:pPr>
        <w:pStyle w:val="ParaBody"/>
      </w:pPr>
      <w:r>
        <w:t>The configuration includes the following steps:</w:t>
      </w:r>
    </w:p>
    <w:p w:rsidR="0098128A" w:rsidRDefault="0098128A" w:rsidP="00DD3BA7">
      <w:pPr>
        <w:pStyle w:val="ParaBody"/>
        <w:numPr>
          <w:ilvl w:val="0"/>
          <w:numId w:val="14"/>
        </w:numPr>
      </w:pPr>
      <w:r>
        <w:t>Configure the IPU DMA channel.</w:t>
      </w:r>
    </w:p>
    <w:p w:rsidR="009E5EC9" w:rsidRDefault="0098128A" w:rsidP="0098128A">
      <w:pPr>
        <w:pStyle w:val="ParaBody"/>
        <w:ind w:left="720"/>
      </w:pPr>
      <w:r>
        <w:t>In this step</w:t>
      </w:r>
      <w:r w:rsidR="009E5EC9">
        <w:t>, API</w:t>
      </w:r>
      <w:r>
        <w:t xml:space="preserve"> </w:t>
      </w:r>
      <w:proofErr w:type="spellStart"/>
      <w:r>
        <w:t>ipu_idmac_</w:t>
      </w:r>
      <w:proofErr w:type="gramStart"/>
      <w:r>
        <w:t>config</w:t>
      </w:r>
      <w:proofErr w:type="spellEnd"/>
      <w:r>
        <w:t>(</w:t>
      </w:r>
      <w:proofErr w:type="gramEnd"/>
      <w:r>
        <w:t xml:space="preserve">) is called. Since the DP BG path is chosen for display, we have no other choice but the channel 23 as the DMA </w:t>
      </w:r>
      <w:r w:rsidR="009E5EC9">
        <w:t xml:space="preserve">channel to fetch data from memory. </w:t>
      </w:r>
    </w:p>
    <w:p w:rsidR="0098128A" w:rsidRDefault="009E5EC9" w:rsidP="0098128A">
      <w:pPr>
        <w:pStyle w:val="ParaBody"/>
        <w:ind w:left="720"/>
      </w:pPr>
      <w:r>
        <w:t>The input data format is interleaved RGB565, so the relative bit fields must be set as the following:</w:t>
      </w:r>
    </w:p>
    <w:p w:rsidR="009E5EC9" w:rsidRDefault="009E5EC9" w:rsidP="00DD3BA7">
      <w:pPr>
        <w:pStyle w:val="ParaBody"/>
        <w:numPr>
          <w:ilvl w:val="0"/>
          <w:numId w:val="15"/>
        </w:numPr>
      </w:pPr>
      <w:proofErr w:type="spellStart"/>
      <w:r>
        <w:t>Bpp</w:t>
      </w:r>
      <w:proofErr w:type="spellEnd"/>
      <w:r>
        <w:t xml:space="preserve"> = 0x3, which means bit per pixel is 16.</w:t>
      </w:r>
    </w:p>
    <w:p w:rsidR="00E51230" w:rsidRDefault="00E51230" w:rsidP="00DD3BA7">
      <w:pPr>
        <w:pStyle w:val="ParaBody"/>
        <w:numPr>
          <w:ilvl w:val="0"/>
          <w:numId w:val="15"/>
        </w:numPr>
      </w:pPr>
      <w:proofErr w:type="spellStart"/>
      <w:r>
        <w:t>Pfs</w:t>
      </w:r>
      <w:proofErr w:type="spellEnd"/>
      <w:r>
        <w:t xml:space="preserve">, which indicates the </w:t>
      </w:r>
      <w:proofErr w:type="gramStart"/>
      <w:r>
        <w:t>data</w:t>
      </w:r>
      <w:proofErr w:type="gramEnd"/>
      <w:r>
        <w:t xml:space="preserve"> format to be interleaved RGB mode.</w:t>
      </w:r>
    </w:p>
    <w:p w:rsidR="009E5EC9" w:rsidRDefault="009E5EC9" w:rsidP="00DD3BA7">
      <w:pPr>
        <w:pStyle w:val="ParaBody"/>
        <w:numPr>
          <w:ilvl w:val="0"/>
          <w:numId w:val="15"/>
        </w:numPr>
      </w:pPr>
      <w:r>
        <w:t>Wid0=5-1, off0=0;</w:t>
      </w:r>
    </w:p>
    <w:p w:rsidR="009E5EC9" w:rsidRDefault="009E5EC9" w:rsidP="009E5EC9">
      <w:pPr>
        <w:pStyle w:val="ParaBody"/>
        <w:ind w:left="1440"/>
      </w:pPr>
      <w:r>
        <w:t>Wid1=6-1, off1=5;</w:t>
      </w:r>
    </w:p>
    <w:p w:rsidR="009E5EC9" w:rsidRDefault="009E5EC9" w:rsidP="009E5EC9">
      <w:pPr>
        <w:pStyle w:val="ParaBody"/>
        <w:ind w:left="1440"/>
      </w:pPr>
      <w:r>
        <w:t>Wid2=5-1, off2=11;</w:t>
      </w:r>
    </w:p>
    <w:p w:rsidR="009E5EC9" w:rsidRDefault="009E5EC9" w:rsidP="009E5EC9">
      <w:pPr>
        <w:pStyle w:val="ParaBody"/>
        <w:ind w:left="1440"/>
      </w:pPr>
      <w:r>
        <w:t>Wid3=0,    off3=16.</w:t>
      </w:r>
    </w:p>
    <w:p w:rsidR="005517E6" w:rsidRDefault="00F823C2" w:rsidP="009E5EC9">
      <w:pPr>
        <w:pStyle w:val="ParaBody"/>
        <w:ind w:left="1440"/>
      </w:pPr>
      <w:r w:rsidRPr="00F823C2">
        <w:rPr>
          <w:noProof/>
          <w:szCs w:val="27"/>
          <w:lang w:eastAsia="zh-CN"/>
        </w:rPr>
        <w:pict>
          <v:group id="_x0000_s1523" style="position:absolute;left:0;text-align:left;margin-left:68.3pt;margin-top:4pt;width:425.85pt;height:51.7pt;z-index:-251538432" coordorigin="2446,11425" coordsize="5692,1034" wrapcoords="1197 -313 1140 9704 57 11270 -57 11583 -57 21287 21600 21287 21600 11583 20973 9704 20973 -313 1197 -313">
            <v:shape id="_x0000_s1508" type="#_x0000_t202" style="position:absolute;left:2446;top:11983;width:652;height:476" o:regroupid="1" stroked="f">
              <v:textbox style="mso-next-textbox:#_x0000_s1508">
                <w:txbxContent>
                  <w:p w:rsidR="002571D7" w:rsidRPr="00E21EE2" w:rsidRDefault="002571D7" w:rsidP="005517E6">
                    <w:pPr>
                      <w:rPr>
                        <w:sz w:val="16"/>
                        <w:szCs w:val="16"/>
                      </w:rPr>
                    </w:pPr>
                    <w:r>
                      <w:rPr>
                        <w:sz w:val="16"/>
                        <w:szCs w:val="16"/>
                      </w:rPr>
                      <w:t>15</w:t>
                    </w:r>
                  </w:p>
                </w:txbxContent>
              </v:textbox>
            </v:shape>
            <v:group id="_x0000_s1522" style="position:absolute;left:2798;top:11425;width:5340;height:1034" coordorigin="2798,11425" coordsize="5340,1034">
              <v:shape id="_x0000_s1509" type="#_x0000_t202" style="position:absolute;left:4064;top:11983;width:691;height:476" o:regroupid="1" stroked="f">
                <v:textbox style="mso-next-textbox:#_x0000_s1509">
                  <w:txbxContent>
                    <w:p w:rsidR="002571D7" w:rsidRPr="00E21EE2" w:rsidRDefault="002571D7" w:rsidP="005517E6">
                      <w:pPr>
                        <w:rPr>
                          <w:sz w:val="16"/>
                          <w:szCs w:val="16"/>
                        </w:rPr>
                      </w:pPr>
                      <w:r>
                        <w:rPr>
                          <w:sz w:val="16"/>
                          <w:szCs w:val="16"/>
                        </w:rPr>
                        <w:t xml:space="preserve"> 12 1</w:t>
                      </w:r>
                      <w:r w:rsidRPr="00E21EE2">
                        <w:rPr>
                          <w:sz w:val="16"/>
                          <w:szCs w:val="16"/>
                        </w:rPr>
                        <w:t xml:space="preserve">1 </w:t>
                      </w:r>
                      <w:r>
                        <w:rPr>
                          <w:sz w:val="16"/>
                          <w:szCs w:val="16"/>
                        </w:rPr>
                        <w:t xml:space="preserve"> </w:t>
                      </w:r>
                    </w:p>
                  </w:txbxContent>
                </v:textbox>
              </v:shape>
              <v:group id="_x0000_s1521" style="position:absolute;left:2798;top:11425;width:5340;height:1034" coordorigin="2798,11425" coordsize="5340,1034">
                <v:shape id="_x0000_s1518" type="#_x0000_t202" style="position:absolute;left:7773;top:11983;width:365;height:476" o:regroupid="1" stroked="f">
                  <v:textbox style="mso-next-textbox:#_x0000_s1518">
                    <w:txbxContent>
                      <w:p w:rsidR="002571D7" w:rsidRPr="00E21EE2" w:rsidRDefault="002571D7" w:rsidP="005517E6">
                        <w:pPr>
                          <w:rPr>
                            <w:sz w:val="16"/>
                            <w:szCs w:val="16"/>
                          </w:rPr>
                        </w:pPr>
                        <w:r>
                          <w:rPr>
                            <w:sz w:val="16"/>
                            <w:szCs w:val="16"/>
                          </w:rPr>
                          <w:t xml:space="preserve">0 </w:t>
                        </w:r>
                      </w:p>
                    </w:txbxContent>
                  </v:textbox>
                </v:shape>
                <v:group id="_x0000_s1520" style="position:absolute;left:2798;top:11425;width:5163;height:1034" coordorigin="2798,11425" coordsize="5163,1034">
                  <v:shape id="_x0000_s1517" type="#_x0000_t202" style="position:absolute;left:5965;top:11983;width:595;height:476" o:regroupid="1" stroked="f">
                    <v:textbox style="mso-next-textbox:#_x0000_s1517">
                      <w:txbxContent>
                        <w:p w:rsidR="002571D7" w:rsidRPr="00E21EE2" w:rsidRDefault="002571D7" w:rsidP="005517E6">
                          <w:pPr>
                            <w:rPr>
                              <w:sz w:val="16"/>
                              <w:szCs w:val="16"/>
                            </w:rPr>
                          </w:pPr>
                          <w:r>
                            <w:rPr>
                              <w:sz w:val="16"/>
                              <w:szCs w:val="16"/>
                            </w:rPr>
                            <w:t xml:space="preserve">5   4 </w:t>
                          </w:r>
                        </w:p>
                      </w:txbxContent>
                    </v:textbox>
                  </v:shape>
                  <v:group id="_x0000_s1519" style="position:absolute;left:2798;top:11425;width:5163;height:480" coordorigin="2798,11425" coordsize="5163,480">
                    <v:rect id="_x0000_s1512" style="position:absolute;left:2798;top:11429;width:1671;height:476" o:regroupid="2" fillcolor="red">
                      <v:textbox style="mso-next-textbox:#_x0000_s1512">
                        <w:txbxContent>
                          <w:p w:rsidR="002571D7" w:rsidRPr="005517E6" w:rsidRDefault="002571D7" w:rsidP="005517E6">
                            <w:pPr>
                              <w:jc w:val="center"/>
                              <w:rPr>
                                <w:sz w:val="16"/>
                                <w:szCs w:val="16"/>
                              </w:rPr>
                            </w:pPr>
                            <w:r w:rsidRPr="005517E6">
                              <w:rPr>
                                <w:sz w:val="16"/>
                                <w:szCs w:val="16"/>
                              </w:rPr>
                              <w:t>R</w:t>
                            </w:r>
                          </w:p>
                        </w:txbxContent>
                      </v:textbox>
                    </v:rect>
                    <v:rect id="_x0000_s1513" style="position:absolute;left:4470;top:11429;width:1819;height:476" o:regroupid="2" fillcolor="#00b050">
                      <v:textbox style="mso-next-textbox:#_x0000_s1513">
                        <w:txbxContent>
                          <w:p w:rsidR="002571D7" w:rsidRPr="005517E6" w:rsidRDefault="002571D7" w:rsidP="005517E6">
                            <w:pPr>
                              <w:jc w:val="center"/>
                              <w:rPr>
                                <w:sz w:val="16"/>
                                <w:szCs w:val="16"/>
                              </w:rPr>
                            </w:pPr>
                            <w:r w:rsidRPr="005517E6">
                              <w:rPr>
                                <w:sz w:val="16"/>
                                <w:szCs w:val="16"/>
                              </w:rPr>
                              <w:t>G</w:t>
                            </w:r>
                          </w:p>
                        </w:txbxContent>
                      </v:textbox>
                    </v:rect>
                    <v:rect id="_x0000_s1514" style="position:absolute;left:6289;top:11425;width:1672;height:477" o:regroupid="2" fillcolor="#0070c0">
                      <v:textbox style="mso-next-textbox:#_x0000_s1514">
                        <w:txbxContent>
                          <w:p w:rsidR="002571D7" w:rsidRPr="005517E6" w:rsidRDefault="002571D7" w:rsidP="005517E6">
                            <w:pPr>
                              <w:jc w:val="center"/>
                              <w:rPr>
                                <w:sz w:val="16"/>
                                <w:szCs w:val="16"/>
                              </w:rPr>
                            </w:pPr>
                            <w:r>
                              <w:rPr>
                                <w:sz w:val="16"/>
                                <w:szCs w:val="16"/>
                              </w:rPr>
                              <w:t>B</w:t>
                            </w:r>
                          </w:p>
                        </w:txbxContent>
                      </v:textbox>
                    </v:rect>
                  </v:group>
                </v:group>
              </v:group>
            </v:group>
            <w10:wrap type="tight"/>
          </v:group>
        </w:pict>
      </w:r>
    </w:p>
    <w:p w:rsidR="009E5EC9" w:rsidRDefault="009E5EC9" w:rsidP="009E5EC9">
      <w:pPr>
        <w:pStyle w:val="ParaBody"/>
        <w:ind w:left="1440"/>
      </w:pPr>
      <w:proofErr w:type="spellStart"/>
      <w:r>
        <w:t>Wid</w:t>
      </w:r>
      <w:proofErr w:type="spellEnd"/>
      <w:r>
        <w:t xml:space="preserve"> is the actual width of the component subtracting 1. Off means the start address of the component within the pixel.</w:t>
      </w:r>
    </w:p>
    <w:p w:rsidR="009E5EC9" w:rsidRDefault="009E5EC9" w:rsidP="00DD3BA7">
      <w:pPr>
        <w:pStyle w:val="ParaBody"/>
        <w:numPr>
          <w:ilvl w:val="0"/>
          <w:numId w:val="15"/>
        </w:numPr>
      </w:pPr>
      <w:r>
        <w:t xml:space="preserve"> </w:t>
      </w:r>
      <w:r w:rsidR="00D15D13">
        <w:t>Frame width and height</w:t>
      </w:r>
    </w:p>
    <w:p w:rsidR="00D15D13" w:rsidRDefault="00D15D13" w:rsidP="00DD3BA7">
      <w:pPr>
        <w:pStyle w:val="ParaBody"/>
        <w:numPr>
          <w:ilvl w:val="0"/>
          <w:numId w:val="15"/>
        </w:numPr>
      </w:pPr>
      <w:r>
        <w:t>Stride line, which means the offset of the next line in bytes.</w:t>
      </w:r>
    </w:p>
    <w:p w:rsidR="00084AC8" w:rsidRDefault="00084AC8" w:rsidP="00084AC8">
      <w:pPr>
        <w:pStyle w:val="ParaBody"/>
        <w:ind w:left="720"/>
      </w:pPr>
      <w:r>
        <w:t xml:space="preserve">For IPU DMA channel, it can support single buffer mode or double buffer mode by setting the MOD_SEL bit of each channel. In double buffer mode, the channel will fetch data from EBA0 and EBA1 alternately. </w:t>
      </w:r>
    </w:p>
    <w:p w:rsidR="00D15D13" w:rsidRDefault="00E51230" w:rsidP="00E51230">
      <w:pPr>
        <w:pStyle w:val="ParaBody"/>
        <w:ind w:left="720"/>
      </w:pPr>
      <w:r>
        <w:t xml:space="preserve">The DMFC is configured for channel 23. In order to support multiple </w:t>
      </w:r>
      <w:r w:rsidR="005773C2">
        <w:t>displays</w:t>
      </w:r>
      <w:r>
        <w:t>, the FIFO is equally split by the DP and DC synchronous display channel.</w:t>
      </w:r>
    </w:p>
    <w:p w:rsidR="0098128A" w:rsidRDefault="0098128A" w:rsidP="00DD3BA7">
      <w:pPr>
        <w:pStyle w:val="ParaBody"/>
        <w:numPr>
          <w:ilvl w:val="0"/>
          <w:numId w:val="14"/>
        </w:numPr>
      </w:pPr>
      <w:r>
        <w:t>Configure the DP block</w:t>
      </w:r>
    </w:p>
    <w:p w:rsidR="00546EE0" w:rsidRDefault="00B66002" w:rsidP="00546EE0">
      <w:pPr>
        <w:pStyle w:val="ParaBody"/>
        <w:ind w:left="720"/>
      </w:pPr>
      <w:r>
        <w:t>DP is the data processor for image combination, color space conversion, gamma correction and gamut mapping. In this use case, we have only one layer and the input/output are all in RGB mode, so the data flow through the DP is bypassed with no any processing.</w:t>
      </w:r>
    </w:p>
    <w:p w:rsidR="0098128A" w:rsidRDefault="0098128A" w:rsidP="00DD3BA7">
      <w:pPr>
        <w:pStyle w:val="ParaBody"/>
        <w:numPr>
          <w:ilvl w:val="0"/>
          <w:numId w:val="14"/>
        </w:numPr>
      </w:pPr>
      <w:r>
        <w:t>Configure the DC block</w:t>
      </w:r>
    </w:p>
    <w:p w:rsidR="00B66002" w:rsidRDefault="00B66002" w:rsidP="00B66002">
      <w:pPr>
        <w:pStyle w:val="ParaBody"/>
        <w:ind w:left="720"/>
      </w:pPr>
      <w:r>
        <w:t xml:space="preserve">In this block, API </w:t>
      </w:r>
      <w:proofErr w:type="spellStart"/>
      <w:r>
        <w:t>ipu_dc_</w:t>
      </w:r>
      <w:proofErr w:type="gramStart"/>
      <w:r>
        <w:t>config</w:t>
      </w:r>
      <w:proofErr w:type="spellEnd"/>
      <w:r>
        <w:t>(</w:t>
      </w:r>
      <w:proofErr w:type="gramEnd"/>
      <w:r>
        <w:t xml:space="preserve">) is called. Three </w:t>
      </w:r>
      <w:proofErr w:type="spellStart"/>
      <w:r>
        <w:t>microcodes</w:t>
      </w:r>
      <w:proofErr w:type="spellEnd"/>
      <w:r>
        <w:t xml:space="preserve"> are created including New Data, New Line and End of Line. These three events are synchronized with the DI waveform which generates the active data by setting the sync field of the microcode.</w:t>
      </w:r>
    </w:p>
    <w:p w:rsidR="00B66002" w:rsidRDefault="00B66002" w:rsidP="00B66002">
      <w:pPr>
        <w:pStyle w:val="ParaBody"/>
        <w:ind w:left="720"/>
      </w:pPr>
      <w:r>
        <w:lastRenderedPageBreak/>
        <w:t xml:space="preserve">Mapping unit in DC block is used to pack the data output from DC to DI </w:t>
      </w:r>
      <w:r w:rsidR="00B20E0C">
        <w:t>to the data format that the display device can support. For example, if the display can accept RGB666 mode, we need to pack the RGBA8888 data flow into RGB666 format</w:t>
      </w:r>
      <w:proofErr w:type="gramStart"/>
      <w:r w:rsidR="00B20E0C">
        <w:t>.(</w:t>
      </w:r>
      <w:proofErr w:type="gramEnd"/>
      <w:r w:rsidR="00B20E0C">
        <w:t xml:space="preserve">As we described in IDMAC chapter, all data flow through the sub blocks of IPU is YUVA4444 or RGBA8888 unpacked by IDMAC block). This operation is done in </w:t>
      </w:r>
      <w:proofErr w:type="spellStart"/>
      <w:r w:rsidR="00B20E0C" w:rsidRPr="00B20E0C">
        <w:t>ipu_dc_</w:t>
      </w:r>
      <w:proofErr w:type="gramStart"/>
      <w:r w:rsidR="00B20E0C" w:rsidRPr="00B20E0C">
        <w:t>map</w:t>
      </w:r>
      <w:proofErr w:type="spellEnd"/>
      <w:r w:rsidR="00B20E0C">
        <w:t>(</w:t>
      </w:r>
      <w:proofErr w:type="gramEnd"/>
      <w:r w:rsidR="00B20E0C">
        <w:t>).</w:t>
      </w:r>
    </w:p>
    <w:p w:rsidR="00B20E0C" w:rsidRDefault="00B20E0C" w:rsidP="00B66002">
      <w:pPr>
        <w:pStyle w:val="ParaBody"/>
        <w:ind w:left="720"/>
      </w:pPr>
      <w:r>
        <w:t xml:space="preserve">There are 3 sets of data mapping unit. Which set is chosen is determined by the mapping bit field of the microcode. Finally the microcode is written into an space in template memory by </w:t>
      </w:r>
      <w:proofErr w:type="spellStart"/>
      <w:r w:rsidRPr="00B20E0C">
        <w:t>ipu_dc_microcode_</w:t>
      </w:r>
      <w:proofErr w:type="gramStart"/>
      <w:r w:rsidRPr="00B20E0C">
        <w:t>config</w:t>
      </w:r>
      <w:proofErr w:type="spellEnd"/>
      <w:r>
        <w:t>(</w:t>
      </w:r>
      <w:proofErr w:type="gramEnd"/>
      <w:r>
        <w:t xml:space="preserve">), and then attached to the event by </w:t>
      </w:r>
      <w:proofErr w:type="spellStart"/>
      <w:r w:rsidRPr="00B20E0C">
        <w:t>ipu_dc_microcode_event</w:t>
      </w:r>
      <w:proofErr w:type="spellEnd"/>
      <w:r>
        <w:t>(). The event priority can be set individually.</w:t>
      </w:r>
    </w:p>
    <w:p w:rsidR="00B20E0C" w:rsidRDefault="00B20E0C" w:rsidP="00B66002">
      <w:pPr>
        <w:pStyle w:val="ParaBody"/>
        <w:ind w:left="720"/>
      </w:pPr>
      <w:r>
        <w:t xml:space="preserve">The DC </w:t>
      </w:r>
      <w:proofErr w:type="gramStart"/>
      <w:r>
        <w:t>block also provide</w:t>
      </w:r>
      <w:proofErr w:type="gramEnd"/>
      <w:r>
        <w:t xml:space="preserve"> some connection information between DI and DC. </w:t>
      </w:r>
      <w:proofErr w:type="spellStart"/>
      <w:r w:rsidRPr="00B20E0C">
        <w:t>ipu_dc_display_</w:t>
      </w:r>
      <w:proofErr w:type="gramStart"/>
      <w:r w:rsidRPr="00B20E0C">
        <w:t>config</w:t>
      </w:r>
      <w:proofErr w:type="spellEnd"/>
      <w:r>
        <w:t>(</w:t>
      </w:r>
      <w:proofErr w:type="gramEnd"/>
      <w:r>
        <w:t xml:space="preserve">) and </w:t>
      </w:r>
      <w:proofErr w:type="spellStart"/>
      <w:r w:rsidRPr="00B20E0C">
        <w:t>ipu_dc_write_channel_config</w:t>
      </w:r>
      <w:proofErr w:type="spellEnd"/>
      <w:r>
        <w:t>() are used to determine that to which DI will the DC be connected, which format is the display interface, what the data width is, and to which port the display is selected.</w:t>
      </w:r>
    </w:p>
    <w:p w:rsidR="0098128A" w:rsidRDefault="0098128A" w:rsidP="00DD3BA7">
      <w:pPr>
        <w:pStyle w:val="ParaBody"/>
        <w:numPr>
          <w:ilvl w:val="0"/>
          <w:numId w:val="14"/>
        </w:numPr>
      </w:pPr>
      <w:r>
        <w:t xml:space="preserve">Configure the DI block </w:t>
      </w:r>
    </w:p>
    <w:p w:rsidR="00B20E0C" w:rsidRDefault="00B20E0C" w:rsidP="00B20E0C">
      <w:pPr>
        <w:pStyle w:val="ParaBody"/>
        <w:ind w:left="720"/>
      </w:pPr>
      <w:r>
        <w:t>DI block is the interface of IPU to the display panels or other display processing modules. In this block, the timing to display is generated by the general waveform sets inside DI block.</w:t>
      </w:r>
    </w:p>
    <w:p w:rsidR="00B20E0C" w:rsidRDefault="007F60D0" w:rsidP="00B20E0C">
      <w:pPr>
        <w:pStyle w:val="ParaBody"/>
        <w:ind w:left="720"/>
      </w:pPr>
      <w:r>
        <w:t>For a parallel panel, IPU needs to provide pixel clock, HSYNC, VSYNC, DRDY and data lines.</w:t>
      </w:r>
      <w:r w:rsidR="00E657D7">
        <w:t xml:space="preserve"> As described, pixel clock can be generated internally or externally. And in external mode, the pixel clock is always equal to the </w:t>
      </w:r>
      <w:proofErr w:type="spellStart"/>
      <w:r w:rsidR="00E657D7">
        <w:t>di_clk_root</w:t>
      </w:r>
      <w:proofErr w:type="spellEnd"/>
      <w:r w:rsidR="00E657D7">
        <w:t xml:space="preserve"> shown in figure 3-1.</w:t>
      </w:r>
    </w:p>
    <w:p w:rsidR="00E657D7" w:rsidRDefault="00E657D7" w:rsidP="00B20E0C">
      <w:pPr>
        <w:pStyle w:val="ParaBody"/>
        <w:ind w:left="720"/>
      </w:pPr>
    </w:p>
    <w:p w:rsidR="00E657D7" w:rsidRDefault="00E657D7" w:rsidP="00B20E0C">
      <w:pPr>
        <w:pStyle w:val="ParaBody"/>
        <w:ind w:left="720"/>
      </w:pPr>
      <w:r>
        <w:t>For a waveform generator, it has several parameters to generate a proper signal.</w:t>
      </w:r>
    </w:p>
    <w:p w:rsidR="00E657D7" w:rsidRDefault="00E657D7" w:rsidP="00DD3BA7">
      <w:pPr>
        <w:pStyle w:val="ParaBody"/>
        <w:numPr>
          <w:ilvl w:val="0"/>
          <w:numId w:val="16"/>
        </w:numPr>
      </w:pPr>
      <w:proofErr w:type="spellStart"/>
      <w:proofErr w:type="gramStart"/>
      <w:r>
        <w:t>syncWaveformGen.runValue</w:t>
      </w:r>
      <w:proofErr w:type="spellEnd"/>
      <w:r>
        <w:t xml:space="preserve"> ,</w:t>
      </w:r>
      <w:proofErr w:type="gramEnd"/>
      <w:r>
        <w:t xml:space="preserve"> it means the number of periods based on the reference clock.</w:t>
      </w:r>
    </w:p>
    <w:p w:rsidR="00E657D7" w:rsidRDefault="00E657D7" w:rsidP="00DD3BA7">
      <w:pPr>
        <w:pStyle w:val="ParaBody"/>
        <w:numPr>
          <w:ilvl w:val="0"/>
          <w:numId w:val="16"/>
        </w:numPr>
      </w:pPr>
      <w:proofErr w:type="spellStart"/>
      <w:r>
        <w:t>syncWaveformGen.runResolution</w:t>
      </w:r>
      <w:proofErr w:type="spellEnd"/>
      <w:r>
        <w:t>, it indicates the reference clock for the waveform generator, it will trigger the counter to decrease.</w:t>
      </w:r>
    </w:p>
    <w:p w:rsidR="00E657D7" w:rsidRDefault="00E657D7" w:rsidP="00DD3BA7">
      <w:pPr>
        <w:pStyle w:val="ParaBody"/>
        <w:numPr>
          <w:ilvl w:val="0"/>
          <w:numId w:val="16"/>
        </w:numPr>
      </w:pPr>
      <w:proofErr w:type="spellStart"/>
      <w:r>
        <w:t>syncWaveformGen.offsetValue</w:t>
      </w:r>
      <w:proofErr w:type="spellEnd"/>
      <w:r>
        <w:t xml:space="preserve">, predefined offset in the unit of </w:t>
      </w:r>
      <w:proofErr w:type="spellStart"/>
      <w:r>
        <w:t>offsetResolution</w:t>
      </w:r>
      <w:proofErr w:type="spellEnd"/>
      <w:r>
        <w:t>.</w:t>
      </w:r>
    </w:p>
    <w:p w:rsidR="00E657D7" w:rsidRDefault="00E657D7" w:rsidP="00DD3BA7">
      <w:pPr>
        <w:pStyle w:val="ParaBody"/>
        <w:numPr>
          <w:ilvl w:val="0"/>
          <w:numId w:val="16"/>
        </w:numPr>
      </w:pPr>
      <w:proofErr w:type="spellStart"/>
      <w:proofErr w:type="gramStart"/>
      <w:r>
        <w:t>syncWaveformGen.offsetResolution</w:t>
      </w:r>
      <w:proofErr w:type="spellEnd"/>
      <w:r>
        <w:t xml:space="preserve"> ,</w:t>
      </w:r>
      <w:proofErr w:type="gramEnd"/>
      <w:r>
        <w:t xml:space="preserve"> offset reference clock.</w:t>
      </w:r>
    </w:p>
    <w:p w:rsidR="00E657D7" w:rsidRDefault="00E657D7" w:rsidP="00DD3BA7">
      <w:pPr>
        <w:pStyle w:val="ParaBody"/>
        <w:numPr>
          <w:ilvl w:val="0"/>
          <w:numId w:val="16"/>
        </w:numPr>
      </w:pPr>
      <w:proofErr w:type="spellStart"/>
      <w:proofErr w:type="gramStart"/>
      <w:r>
        <w:t>syncWaveformGen.cntAutoReload</w:t>
      </w:r>
      <w:proofErr w:type="spellEnd"/>
      <w:proofErr w:type="gramEnd"/>
      <w:r>
        <w:t>. in auto-reload mode, the counter will reload the predefined value(</w:t>
      </w:r>
      <w:proofErr w:type="spellStart"/>
      <w:r>
        <w:t>runValue</w:t>
      </w:r>
      <w:proofErr w:type="spellEnd"/>
      <w:r>
        <w:t>) when the counter decrease to zero.</w:t>
      </w:r>
    </w:p>
    <w:p w:rsidR="00E657D7" w:rsidRDefault="00E657D7" w:rsidP="00DD3BA7">
      <w:pPr>
        <w:pStyle w:val="ParaBody"/>
        <w:numPr>
          <w:ilvl w:val="0"/>
          <w:numId w:val="16"/>
        </w:numPr>
      </w:pPr>
      <w:proofErr w:type="spellStart"/>
      <w:proofErr w:type="gramStart"/>
      <w:r>
        <w:t>syncWaveformGen.stepRepeat</w:t>
      </w:r>
      <w:proofErr w:type="spellEnd"/>
      <w:r>
        <w:t xml:space="preserve"> ,</w:t>
      </w:r>
      <w:proofErr w:type="gramEnd"/>
      <w:r>
        <w:t xml:space="preserve"> this parameter is valid only in non auto-reload mode.</w:t>
      </w:r>
      <w:r w:rsidR="009210C4">
        <w:t xml:space="preserve"> </w:t>
      </w:r>
      <w:r w:rsidR="00731C03">
        <w:t xml:space="preserve">When the counter is decreased to zero it will reload the value defined in </w:t>
      </w:r>
      <w:proofErr w:type="spellStart"/>
      <w:r w:rsidR="00731C03">
        <w:t>stepRepeat</w:t>
      </w:r>
      <w:proofErr w:type="spellEnd"/>
      <w:r w:rsidR="00731C03">
        <w:t>.</w:t>
      </w:r>
    </w:p>
    <w:p w:rsidR="00E657D7" w:rsidRDefault="00CA4C6F" w:rsidP="00DD3BA7">
      <w:pPr>
        <w:pStyle w:val="ParaBody"/>
        <w:numPr>
          <w:ilvl w:val="0"/>
          <w:numId w:val="16"/>
        </w:numPr>
      </w:pPr>
      <w:proofErr w:type="spellStart"/>
      <w:r>
        <w:t>syncWaveformGen.cntClrSel</w:t>
      </w:r>
      <w:proofErr w:type="spellEnd"/>
      <w:r>
        <w:t xml:space="preserve">, it is </w:t>
      </w:r>
      <w:proofErr w:type="spellStart"/>
      <w:r>
        <w:t>sourc</w:t>
      </w:r>
      <w:proofErr w:type="spellEnd"/>
      <w:r>
        <w:t xml:space="preserve"> to clear the non auto-reload waveform counter.</w:t>
      </w:r>
    </w:p>
    <w:p w:rsidR="00E657D7" w:rsidRDefault="00E657D7" w:rsidP="00DD3BA7">
      <w:pPr>
        <w:pStyle w:val="ParaBody"/>
        <w:numPr>
          <w:ilvl w:val="0"/>
          <w:numId w:val="16"/>
        </w:numPr>
      </w:pPr>
      <w:proofErr w:type="spellStart"/>
      <w:r>
        <w:t>syncWaveformGen.cntPolarityGenEn</w:t>
      </w:r>
      <w:proofErr w:type="spellEnd"/>
      <w:r>
        <w:t xml:space="preserve"> = 0;</w:t>
      </w:r>
    </w:p>
    <w:p w:rsidR="00E657D7" w:rsidRDefault="00E657D7" w:rsidP="00DD3BA7">
      <w:pPr>
        <w:pStyle w:val="ParaBody"/>
        <w:numPr>
          <w:ilvl w:val="0"/>
          <w:numId w:val="16"/>
        </w:numPr>
      </w:pPr>
      <w:proofErr w:type="spellStart"/>
      <w:r>
        <w:t>syncWaveformGen.cntPolarityTrigSel</w:t>
      </w:r>
      <w:proofErr w:type="spellEnd"/>
      <w:r>
        <w:t xml:space="preserve"> = 0;</w:t>
      </w:r>
    </w:p>
    <w:p w:rsidR="00E657D7" w:rsidRDefault="00E657D7" w:rsidP="00DD3BA7">
      <w:pPr>
        <w:pStyle w:val="ParaBody"/>
        <w:numPr>
          <w:ilvl w:val="0"/>
          <w:numId w:val="16"/>
        </w:numPr>
      </w:pPr>
      <w:proofErr w:type="spellStart"/>
      <w:r>
        <w:t>syncWaveformGen.cntPolarityClrSel</w:t>
      </w:r>
      <w:proofErr w:type="spellEnd"/>
      <w:r>
        <w:t xml:space="preserve"> = 0;</w:t>
      </w:r>
    </w:p>
    <w:p w:rsidR="00CA4C6F" w:rsidRDefault="00CA4C6F" w:rsidP="00CA4C6F">
      <w:pPr>
        <w:pStyle w:val="ParaBody"/>
        <w:ind w:left="1440"/>
      </w:pPr>
      <w:proofErr w:type="gramStart"/>
      <w:r>
        <w:t>the</w:t>
      </w:r>
      <w:proofErr w:type="gramEnd"/>
      <w:r>
        <w:t xml:space="preserve"> above three parameters are used to set/clear the polarity of the waveform</w:t>
      </w:r>
    </w:p>
    <w:p w:rsidR="00E657D7" w:rsidRDefault="00E657D7" w:rsidP="00DD3BA7">
      <w:pPr>
        <w:pStyle w:val="ParaBody"/>
        <w:numPr>
          <w:ilvl w:val="0"/>
          <w:numId w:val="16"/>
        </w:numPr>
      </w:pPr>
      <w:proofErr w:type="spellStart"/>
      <w:r>
        <w:t>syncWaveformGen.cntUp</w:t>
      </w:r>
      <w:proofErr w:type="spellEnd"/>
      <w:r>
        <w:t xml:space="preserve"> = 0;</w:t>
      </w:r>
    </w:p>
    <w:p w:rsidR="00E657D7" w:rsidRDefault="00E657D7" w:rsidP="00DD3BA7">
      <w:pPr>
        <w:pStyle w:val="ParaBody"/>
        <w:numPr>
          <w:ilvl w:val="0"/>
          <w:numId w:val="16"/>
        </w:numPr>
      </w:pPr>
      <w:proofErr w:type="spellStart"/>
      <w:r>
        <w:lastRenderedPageBreak/>
        <w:t>syncWaveformGen.cntDown</w:t>
      </w:r>
      <w:proofErr w:type="spellEnd"/>
      <w:r>
        <w:t xml:space="preserve"> = 2;</w:t>
      </w:r>
    </w:p>
    <w:p w:rsidR="00CA4C6F" w:rsidRDefault="00CA4C6F" w:rsidP="00CA4C6F">
      <w:pPr>
        <w:pStyle w:val="ParaBody"/>
        <w:ind w:left="1440"/>
      </w:pPr>
      <w:proofErr w:type="spellStart"/>
      <w:proofErr w:type="gramStart"/>
      <w:r>
        <w:t>cntUp</w:t>
      </w:r>
      <w:proofErr w:type="spellEnd"/>
      <w:proofErr w:type="gramEnd"/>
      <w:r>
        <w:t xml:space="preserve"> and </w:t>
      </w:r>
      <w:proofErr w:type="spellStart"/>
      <w:r>
        <w:t>cntDown</w:t>
      </w:r>
      <w:proofErr w:type="spellEnd"/>
      <w:r>
        <w:t xml:space="preserve"> are used to indicate the rising and falling edge of the waveform.</w:t>
      </w:r>
    </w:p>
    <w:p w:rsidR="00CA4C6F" w:rsidRDefault="00CA4C6F" w:rsidP="00CA4C6F">
      <w:pPr>
        <w:pStyle w:val="ParaBody"/>
        <w:ind w:left="1440"/>
      </w:pPr>
    </w:p>
    <w:p w:rsidR="00CA4C6F" w:rsidRDefault="00F823C2" w:rsidP="00CA4C6F">
      <w:pPr>
        <w:pStyle w:val="ParaBody"/>
        <w:ind w:left="1440"/>
      </w:pPr>
      <w:r>
        <w:rPr>
          <w:noProof/>
        </w:rPr>
        <w:pict>
          <v:shape id="_x0000_s1524" type="#_x0000_t202" style="position:absolute;left:0;text-align:left;margin-left:20.85pt;margin-top:251.2pt;width:503.15pt;height:.05pt;z-index:251781120" wrapcoords="-32 0 -32 20925 21600 20925 21600 0 -32 0" stroked="f">
            <v:textbox style="mso-next-textbox:#_x0000_s1524;mso-fit-shape-to-text:t" inset="0,0,0,0">
              <w:txbxContent>
                <w:p w:rsidR="002571D7" w:rsidRPr="004E5B13" w:rsidRDefault="002571D7" w:rsidP="00191367">
                  <w:pPr>
                    <w:pStyle w:val="Caption"/>
                    <w:jc w:val="center"/>
                    <w:rPr>
                      <w:rFonts w:ascii="Times" w:hAnsi="Times" w:cs="Times"/>
                      <w:noProof/>
                      <w:color w:val="000000"/>
                      <w:sz w:val="24"/>
                      <w:szCs w:val="24"/>
                    </w:rPr>
                  </w:pPr>
                  <w:r>
                    <w:rPr>
                      <w:noProof/>
                    </w:rPr>
                    <w:t xml:space="preserve">Figure </w:t>
                  </w:r>
                  <w:r w:rsidR="00F823C2">
                    <w:rPr>
                      <w:noProof/>
                    </w:rPr>
                    <w:fldChar w:fldCharType="begin"/>
                  </w:r>
                  <w:r>
                    <w:rPr>
                      <w:noProof/>
                    </w:rPr>
                    <w:instrText xml:space="preserve"> STYLEREF 1 \s </w:instrText>
                  </w:r>
                  <w:r w:rsidR="00F823C2">
                    <w:rPr>
                      <w:noProof/>
                    </w:rPr>
                    <w:fldChar w:fldCharType="separate"/>
                  </w:r>
                  <w:r>
                    <w:rPr>
                      <w:noProof/>
                    </w:rPr>
                    <w:t>3</w:t>
                  </w:r>
                  <w:r w:rsidR="00F823C2">
                    <w:rPr>
                      <w:noProof/>
                    </w:rPr>
                    <w:fldChar w:fldCharType="end"/>
                  </w:r>
                  <w:r>
                    <w:rPr>
                      <w:noProof/>
                    </w:rPr>
                    <w:noBreakHyphen/>
                  </w:r>
                  <w:r w:rsidR="00F823C2">
                    <w:rPr>
                      <w:noProof/>
                    </w:rPr>
                    <w:fldChar w:fldCharType="begin"/>
                  </w:r>
                  <w:r>
                    <w:rPr>
                      <w:noProof/>
                    </w:rPr>
                    <w:instrText xml:space="preserve"> SEQ Figure \* ARABIC \s 1 </w:instrText>
                  </w:r>
                  <w:r w:rsidR="00F823C2">
                    <w:rPr>
                      <w:noProof/>
                    </w:rPr>
                    <w:fldChar w:fldCharType="separate"/>
                  </w:r>
                  <w:r>
                    <w:rPr>
                      <w:noProof/>
                    </w:rPr>
                    <w:t>2</w:t>
                  </w:r>
                  <w:r w:rsidR="00F823C2">
                    <w:rPr>
                      <w:noProof/>
                    </w:rPr>
                    <w:fldChar w:fldCharType="end"/>
                  </w:r>
                  <w:r>
                    <w:rPr>
                      <w:noProof/>
                    </w:rPr>
                    <w:t xml:space="preserve"> vertical time of display</w:t>
                  </w:r>
                </w:p>
              </w:txbxContent>
            </v:textbox>
            <w10:wrap type="tight"/>
          </v:shape>
        </w:pict>
      </w:r>
      <w:r w:rsidR="00191367">
        <w:rPr>
          <w:noProof/>
          <w:lang w:eastAsia="zh-CN"/>
        </w:rPr>
        <w:drawing>
          <wp:anchor distT="0" distB="0" distL="114300" distR="114300" simplePos="0" relativeHeight="251779072" behindDoc="1" locked="0" layoutInCell="1" allowOverlap="1">
            <wp:simplePos x="0" y="0"/>
            <wp:positionH relativeFrom="column">
              <wp:posOffset>264795</wp:posOffset>
            </wp:positionH>
            <wp:positionV relativeFrom="paragraph">
              <wp:posOffset>407670</wp:posOffset>
            </wp:positionV>
            <wp:extent cx="6390005" cy="2725420"/>
            <wp:effectExtent l="19050" t="0" r="0" b="0"/>
            <wp:wrapTight wrapText="bothSides">
              <wp:wrapPolygon edited="0">
                <wp:start x="-64" y="0"/>
                <wp:lineTo x="-64" y="21439"/>
                <wp:lineTo x="21572" y="21439"/>
                <wp:lineTo x="21572" y="0"/>
                <wp:lineTo x="-64" y="0"/>
              </wp:wrapPolygon>
            </wp:wrapTight>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6390005" cy="2725420"/>
                    </a:xfrm>
                    <a:prstGeom prst="rect">
                      <a:avLst/>
                    </a:prstGeom>
                    <a:noFill/>
                    <a:ln w="9525">
                      <a:noFill/>
                      <a:miter lim="800000"/>
                      <a:headEnd/>
                      <a:tailEnd/>
                    </a:ln>
                  </pic:spPr>
                </pic:pic>
              </a:graphicData>
            </a:graphic>
          </wp:anchor>
        </w:drawing>
      </w:r>
      <w:r w:rsidR="00731C03">
        <w:t>Some key parameters are used to specify the timing of the display. Below is an example for how to set them.</w:t>
      </w:r>
    </w:p>
    <w:p w:rsidR="00731C03" w:rsidRDefault="00731C03" w:rsidP="00CA4C6F">
      <w:pPr>
        <w:pStyle w:val="ParaBody"/>
        <w:ind w:left="1440"/>
      </w:pPr>
    </w:p>
    <w:p w:rsidR="00191367" w:rsidRDefault="00731C03" w:rsidP="00731C03">
      <w:pPr>
        <w:pStyle w:val="ParaBody"/>
        <w:ind w:left="1440"/>
      </w:pPr>
      <w:r>
        <w:t xml:space="preserve">    </w:t>
      </w:r>
    </w:p>
    <w:p w:rsidR="00191367" w:rsidRDefault="00191367" w:rsidP="00731C03">
      <w:pPr>
        <w:pStyle w:val="ParaBody"/>
        <w:ind w:left="1440"/>
      </w:pPr>
    </w:p>
    <w:p w:rsidR="00191367" w:rsidRDefault="00191367" w:rsidP="00731C03">
      <w:pPr>
        <w:pStyle w:val="ParaBody"/>
        <w:ind w:left="1440"/>
      </w:pPr>
    </w:p>
    <w:p w:rsidR="00191367" w:rsidRDefault="00191367" w:rsidP="00731C03">
      <w:pPr>
        <w:pStyle w:val="ParaBody"/>
        <w:ind w:left="1440"/>
      </w:pPr>
    </w:p>
    <w:p w:rsidR="00191367" w:rsidRDefault="00191367" w:rsidP="00731C03">
      <w:pPr>
        <w:pStyle w:val="ParaBody"/>
        <w:ind w:left="1440"/>
      </w:pPr>
    </w:p>
    <w:p w:rsidR="00191367" w:rsidRDefault="00191367" w:rsidP="00731C03">
      <w:pPr>
        <w:pStyle w:val="ParaBody"/>
        <w:ind w:left="1440"/>
      </w:pPr>
    </w:p>
    <w:p w:rsidR="00191367" w:rsidRDefault="00191367" w:rsidP="00F85D64">
      <w:pPr>
        <w:pStyle w:val="ParaBody"/>
        <w:ind w:left="709"/>
      </w:pPr>
      <w:r>
        <w:t xml:space="preserve">In vertical, there is blanking time VBL between two </w:t>
      </w:r>
      <w:proofErr w:type="spellStart"/>
      <w:r>
        <w:t>vsync</w:t>
      </w:r>
      <w:proofErr w:type="spellEnd"/>
      <w:r>
        <w:t xml:space="preserve"> active periods. VBL can be divided into three parts: </w:t>
      </w:r>
    </w:p>
    <w:p w:rsidR="00191367" w:rsidRDefault="00191367" w:rsidP="00DD3BA7">
      <w:pPr>
        <w:pStyle w:val="ParaBody"/>
        <w:numPr>
          <w:ilvl w:val="0"/>
          <w:numId w:val="17"/>
        </w:numPr>
      </w:pPr>
      <w:r>
        <w:t>VFP, vertical front porch</w:t>
      </w:r>
    </w:p>
    <w:p w:rsidR="00191367" w:rsidRDefault="00191367" w:rsidP="00DD3BA7">
      <w:pPr>
        <w:pStyle w:val="ParaBody"/>
        <w:numPr>
          <w:ilvl w:val="0"/>
          <w:numId w:val="17"/>
        </w:numPr>
      </w:pPr>
      <w:r>
        <w:t>VBP, vertical back porch</w:t>
      </w:r>
    </w:p>
    <w:p w:rsidR="00191367" w:rsidRDefault="00191367" w:rsidP="00DD3BA7">
      <w:pPr>
        <w:pStyle w:val="ParaBody"/>
        <w:numPr>
          <w:ilvl w:val="0"/>
          <w:numId w:val="17"/>
        </w:numPr>
      </w:pPr>
      <w:r>
        <w:t>VSYNC, sync width in vertical</w:t>
      </w:r>
    </w:p>
    <w:p w:rsidR="00191367" w:rsidRDefault="00191367" w:rsidP="00F85D64">
      <w:pPr>
        <w:pStyle w:val="ParaBody"/>
        <w:ind w:left="709"/>
      </w:pPr>
      <w:r>
        <w:t xml:space="preserve">In the code, </w:t>
      </w:r>
      <w:proofErr w:type="spellStart"/>
      <w:r>
        <w:t>vSyncStartWidth</w:t>
      </w:r>
      <w:proofErr w:type="spellEnd"/>
      <w:r>
        <w:t xml:space="preserve"> indicates the start width of blanking in a whole </w:t>
      </w:r>
      <w:proofErr w:type="spellStart"/>
      <w:r>
        <w:t>vsync</w:t>
      </w:r>
      <w:proofErr w:type="spellEnd"/>
      <w:r>
        <w:t xml:space="preserve"> period, and </w:t>
      </w:r>
      <w:proofErr w:type="spellStart"/>
      <w:r>
        <w:t>vSyncEndWidth</w:t>
      </w:r>
      <w:proofErr w:type="spellEnd"/>
      <w:r>
        <w:t xml:space="preserve"> means the end width of blanking in a whole </w:t>
      </w:r>
      <w:proofErr w:type="spellStart"/>
      <w:r>
        <w:t>vsync</w:t>
      </w:r>
      <w:proofErr w:type="spellEnd"/>
      <w:r>
        <w:t xml:space="preserve"> period.</w:t>
      </w:r>
    </w:p>
    <w:p w:rsidR="00191367" w:rsidRDefault="00F823C2" w:rsidP="00191367">
      <w:pPr>
        <w:pStyle w:val="ParaBody"/>
        <w:ind w:left="142"/>
      </w:pPr>
      <w:r>
        <w:rPr>
          <w:noProof/>
        </w:rPr>
        <w:lastRenderedPageBreak/>
        <w:pict>
          <v:shape id="_x0000_s1525" type="#_x0000_t202" style="position:absolute;left:0;text-align:left;margin-left:5.2pt;margin-top:241.45pt;width:503.45pt;height:.05pt;z-index:251784192" wrapcoords="-32 0 -32 20925 21600 20925 21600 0 -32 0" stroked="f">
            <v:textbox style="mso-next-textbox:#_x0000_s1525;mso-fit-shape-to-text:t" inset="0,0,0,0">
              <w:txbxContent>
                <w:p w:rsidR="002571D7" w:rsidRPr="001B47A2" w:rsidRDefault="002571D7" w:rsidP="00191367">
                  <w:pPr>
                    <w:pStyle w:val="Caption"/>
                    <w:jc w:val="center"/>
                    <w:rPr>
                      <w:rFonts w:ascii="Times" w:hAnsi="Times" w:cs="Times"/>
                      <w:noProof/>
                      <w:color w:val="000000"/>
                      <w:sz w:val="24"/>
                      <w:szCs w:val="24"/>
                    </w:rPr>
                  </w:pPr>
                  <w:r>
                    <w:rPr>
                      <w:noProof/>
                    </w:rPr>
                    <w:t xml:space="preserve">Figure </w:t>
                  </w:r>
                  <w:r w:rsidR="00F823C2">
                    <w:rPr>
                      <w:noProof/>
                    </w:rPr>
                    <w:fldChar w:fldCharType="begin"/>
                  </w:r>
                  <w:r>
                    <w:rPr>
                      <w:noProof/>
                    </w:rPr>
                    <w:instrText xml:space="preserve"> STYLEREF 1 \s </w:instrText>
                  </w:r>
                  <w:r w:rsidR="00F823C2">
                    <w:rPr>
                      <w:noProof/>
                    </w:rPr>
                    <w:fldChar w:fldCharType="separate"/>
                  </w:r>
                  <w:r>
                    <w:rPr>
                      <w:noProof/>
                    </w:rPr>
                    <w:t>3</w:t>
                  </w:r>
                  <w:r w:rsidR="00F823C2">
                    <w:rPr>
                      <w:noProof/>
                    </w:rPr>
                    <w:fldChar w:fldCharType="end"/>
                  </w:r>
                  <w:r>
                    <w:rPr>
                      <w:noProof/>
                    </w:rPr>
                    <w:noBreakHyphen/>
                  </w:r>
                  <w:r w:rsidR="00F823C2">
                    <w:rPr>
                      <w:noProof/>
                    </w:rPr>
                    <w:fldChar w:fldCharType="begin"/>
                  </w:r>
                  <w:r>
                    <w:rPr>
                      <w:noProof/>
                    </w:rPr>
                    <w:instrText xml:space="preserve"> SEQ Figure \* ARABIC \s 1 </w:instrText>
                  </w:r>
                  <w:r w:rsidR="00F823C2">
                    <w:rPr>
                      <w:noProof/>
                    </w:rPr>
                    <w:fldChar w:fldCharType="separate"/>
                  </w:r>
                  <w:r>
                    <w:rPr>
                      <w:noProof/>
                    </w:rPr>
                    <w:t>3</w:t>
                  </w:r>
                  <w:r w:rsidR="00F823C2">
                    <w:rPr>
                      <w:noProof/>
                    </w:rPr>
                    <w:fldChar w:fldCharType="end"/>
                  </w:r>
                  <w:r>
                    <w:rPr>
                      <w:noProof/>
                    </w:rPr>
                    <w:t xml:space="preserve"> horizontal timing of display</w:t>
                  </w:r>
                </w:p>
              </w:txbxContent>
            </v:textbox>
            <w10:wrap type="tight"/>
          </v:shape>
        </w:pict>
      </w:r>
      <w:r w:rsidR="00191367">
        <w:rPr>
          <w:noProof/>
          <w:lang w:eastAsia="zh-CN"/>
        </w:rPr>
        <w:drawing>
          <wp:anchor distT="0" distB="0" distL="114300" distR="114300" simplePos="0" relativeHeight="251782144" behindDoc="1" locked="0" layoutInCell="1" allowOverlap="1">
            <wp:simplePos x="0" y="0"/>
            <wp:positionH relativeFrom="column">
              <wp:posOffset>66040</wp:posOffset>
            </wp:positionH>
            <wp:positionV relativeFrom="paragraph">
              <wp:posOffset>154305</wp:posOffset>
            </wp:positionV>
            <wp:extent cx="6393815" cy="2854960"/>
            <wp:effectExtent l="19050" t="0" r="6985" b="0"/>
            <wp:wrapTight wrapText="bothSides">
              <wp:wrapPolygon edited="0">
                <wp:start x="-64" y="0"/>
                <wp:lineTo x="-64" y="21475"/>
                <wp:lineTo x="21624" y="21475"/>
                <wp:lineTo x="21624" y="0"/>
                <wp:lineTo x="-64"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6393815" cy="2854960"/>
                    </a:xfrm>
                    <a:prstGeom prst="rect">
                      <a:avLst/>
                    </a:prstGeom>
                    <a:noFill/>
                    <a:ln w="9525">
                      <a:noFill/>
                      <a:miter lim="800000"/>
                      <a:headEnd/>
                      <a:tailEnd/>
                    </a:ln>
                  </pic:spPr>
                </pic:pic>
              </a:graphicData>
            </a:graphic>
          </wp:anchor>
        </w:drawing>
      </w:r>
    </w:p>
    <w:p w:rsidR="00191367" w:rsidRDefault="00191367" w:rsidP="00084AC8">
      <w:pPr>
        <w:pStyle w:val="ParaBody"/>
        <w:ind w:left="709"/>
      </w:pPr>
      <w:r>
        <w:t xml:space="preserve">Figure 3-3 shows the horizontal timing of the </w:t>
      </w:r>
      <w:proofErr w:type="spellStart"/>
      <w:r>
        <w:t>dislay</w:t>
      </w:r>
      <w:proofErr w:type="spellEnd"/>
      <w:r>
        <w:t xml:space="preserve">.  </w:t>
      </w:r>
    </w:p>
    <w:p w:rsidR="00191367" w:rsidRDefault="00191367" w:rsidP="00084AC8">
      <w:pPr>
        <w:pStyle w:val="ParaBody"/>
        <w:ind w:left="709"/>
      </w:pPr>
      <w:r>
        <w:t xml:space="preserve">In horizontal, there is blanking time HBL between two </w:t>
      </w:r>
      <w:proofErr w:type="spellStart"/>
      <w:r>
        <w:t>hsync</w:t>
      </w:r>
      <w:proofErr w:type="spellEnd"/>
      <w:r>
        <w:t xml:space="preserve"> active periods. HBL can also be divided into three parts: </w:t>
      </w:r>
    </w:p>
    <w:p w:rsidR="00191367" w:rsidRDefault="00191367" w:rsidP="00DD3BA7">
      <w:pPr>
        <w:pStyle w:val="ParaBody"/>
        <w:numPr>
          <w:ilvl w:val="0"/>
          <w:numId w:val="17"/>
        </w:numPr>
        <w:ind w:left="709" w:firstLine="0"/>
      </w:pPr>
      <w:r>
        <w:t>HFP, horizontal front porch</w:t>
      </w:r>
    </w:p>
    <w:p w:rsidR="00191367" w:rsidRDefault="00191367" w:rsidP="00DD3BA7">
      <w:pPr>
        <w:pStyle w:val="ParaBody"/>
        <w:numPr>
          <w:ilvl w:val="0"/>
          <w:numId w:val="17"/>
        </w:numPr>
        <w:ind w:left="709" w:firstLine="0"/>
      </w:pPr>
      <w:r>
        <w:t>HBP, horizontal back porch</w:t>
      </w:r>
    </w:p>
    <w:p w:rsidR="00191367" w:rsidRDefault="00191367" w:rsidP="00DD3BA7">
      <w:pPr>
        <w:pStyle w:val="ParaBody"/>
        <w:numPr>
          <w:ilvl w:val="0"/>
          <w:numId w:val="17"/>
        </w:numPr>
        <w:ind w:left="709" w:firstLine="0"/>
      </w:pPr>
      <w:r>
        <w:t>HSYNC, sync width in horizontal</w:t>
      </w:r>
    </w:p>
    <w:p w:rsidR="002571D7" w:rsidRDefault="002571D7" w:rsidP="00084AC8">
      <w:pPr>
        <w:pStyle w:val="ParaBody"/>
        <w:ind w:left="709"/>
      </w:pPr>
      <w:r>
        <w:t xml:space="preserve">In the code, </w:t>
      </w:r>
      <w:proofErr w:type="spellStart"/>
      <w:r w:rsidR="00DD33E1">
        <w:t>h</w:t>
      </w:r>
      <w:r>
        <w:t>SyncStartWidth</w:t>
      </w:r>
      <w:proofErr w:type="spellEnd"/>
      <w:r>
        <w:t xml:space="preserve"> indicates the start width of blanking in a whole </w:t>
      </w:r>
      <w:proofErr w:type="spellStart"/>
      <w:r w:rsidR="00DD33E1">
        <w:t>h</w:t>
      </w:r>
      <w:r>
        <w:t>sync</w:t>
      </w:r>
      <w:proofErr w:type="spellEnd"/>
      <w:r>
        <w:t xml:space="preserve"> period, and </w:t>
      </w:r>
      <w:proofErr w:type="spellStart"/>
      <w:r w:rsidR="00DD33E1">
        <w:t>h</w:t>
      </w:r>
      <w:r>
        <w:t>SyncEndWidth</w:t>
      </w:r>
      <w:proofErr w:type="spellEnd"/>
      <w:r>
        <w:t xml:space="preserve"> means the end width of blanking in a whole </w:t>
      </w:r>
      <w:proofErr w:type="spellStart"/>
      <w:r w:rsidR="00DD33E1">
        <w:t>h</w:t>
      </w:r>
      <w:r>
        <w:t>sync</w:t>
      </w:r>
      <w:proofErr w:type="spellEnd"/>
      <w:r>
        <w:t xml:space="preserve"> period.</w:t>
      </w:r>
    </w:p>
    <w:p w:rsidR="00191367" w:rsidRDefault="00DD33E1" w:rsidP="00084AC8">
      <w:pPr>
        <w:pStyle w:val="ParaBody"/>
        <w:ind w:left="709"/>
      </w:pPr>
      <w:proofErr w:type="gramStart"/>
      <w:r>
        <w:t>DE(</w:t>
      </w:r>
      <w:proofErr w:type="gramEnd"/>
      <w:r>
        <w:t>or named DRDY) has the same frequency with HSYNC, but the active period of DE indicates data lines are active at that period.</w:t>
      </w:r>
    </w:p>
    <w:p w:rsidR="00DD33E1" w:rsidRDefault="00DD33E1" w:rsidP="00084AC8">
      <w:pPr>
        <w:pStyle w:val="ParaBody"/>
        <w:ind w:left="709"/>
      </w:pPr>
    </w:p>
    <w:p w:rsidR="00DD33E1" w:rsidRDefault="00DD33E1" w:rsidP="00084AC8">
      <w:pPr>
        <w:pStyle w:val="ParaBody"/>
        <w:ind w:left="709"/>
      </w:pPr>
      <w:r>
        <w:t>Based on the timing diagram, the parameters are configured as below:</w:t>
      </w:r>
    </w:p>
    <w:p w:rsidR="00731C03" w:rsidRDefault="00DC31F0" w:rsidP="00084AC8">
      <w:pPr>
        <w:pStyle w:val="ParaBody"/>
        <w:ind w:left="709"/>
      </w:pPr>
      <w:r>
        <w:t xml:space="preserve">    </w:t>
      </w:r>
      <w:proofErr w:type="spellStart"/>
      <w:proofErr w:type="gramStart"/>
      <w:r w:rsidR="00731C03">
        <w:t>hSyncStartWidth</w:t>
      </w:r>
      <w:proofErr w:type="spellEnd"/>
      <w:proofErr w:type="gramEnd"/>
      <w:r w:rsidR="00731C03">
        <w:t xml:space="preserve"> = </w:t>
      </w:r>
      <w:r w:rsidR="00DD33E1">
        <w:t>HSYNC + HBP</w:t>
      </w:r>
      <w:r w:rsidR="00731C03">
        <w:t>;</w:t>
      </w:r>
    </w:p>
    <w:p w:rsidR="00731C03" w:rsidRDefault="00731C03" w:rsidP="00084AC8">
      <w:pPr>
        <w:pStyle w:val="ParaBody"/>
        <w:ind w:left="709"/>
      </w:pPr>
      <w:r>
        <w:t xml:space="preserve">    </w:t>
      </w:r>
      <w:proofErr w:type="spellStart"/>
      <w:proofErr w:type="gramStart"/>
      <w:r>
        <w:t>hSyncWidth</w:t>
      </w:r>
      <w:proofErr w:type="spellEnd"/>
      <w:proofErr w:type="gramEnd"/>
      <w:r>
        <w:t xml:space="preserve"> = </w:t>
      </w:r>
      <w:r w:rsidR="00DC31F0">
        <w:t>HSYNC</w:t>
      </w:r>
      <w:r>
        <w:t>;</w:t>
      </w:r>
    </w:p>
    <w:p w:rsidR="00731C03" w:rsidRDefault="00731C03" w:rsidP="00084AC8">
      <w:pPr>
        <w:pStyle w:val="ParaBody"/>
        <w:ind w:left="709"/>
      </w:pPr>
      <w:r>
        <w:t xml:space="preserve">    </w:t>
      </w:r>
      <w:proofErr w:type="spellStart"/>
      <w:proofErr w:type="gramStart"/>
      <w:r>
        <w:t>hSyncEndWidth</w:t>
      </w:r>
      <w:proofErr w:type="spellEnd"/>
      <w:proofErr w:type="gramEnd"/>
      <w:r>
        <w:t xml:space="preserve"> = </w:t>
      </w:r>
      <w:r w:rsidR="00DC31F0">
        <w:t>HFP</w:t>
      </w:r>
      <w:r>
        <w:t>;</w:t>
      </w:r>
    </w:p>
    <w:p w:rsidR="00731C03" w:rsidRDefault="00731C03" w:rsidP="00084AC8">
      <w:pPr>
        <w:pStyle w:val="ParaBody"/>
        <w:ind w:left="709"/>
      </w:pPr>
      <w:r>
        <w:t xml:space="preserve">    delayH2V = </w:t>
      </w:r>
      <w:proofErr w:type="spellStart"/>
      <w:r w:rsidR="00DC31F0">
        <w:t>tHV</w:t>
      </w:r>
      <w:proofErr w:type="spellEnd"/>
      <w:r>
        <w:t>;</w:t>
      </w:r>
    </w:p>
    <w:p w:rsidR="00731C03" w:rsidRDefault="00731C03" w:rsidP="00084AC8">
      <w:pPr>
        <w:pStyle w:val="ParaBody"/>
        <w:ind w:left="709"/>
      </w:pPr>
      <w:r>
        <w:t xml:space="preserve">    </w:t>
      </w:r>
      <w:proofErr w:type="spellStart"/>
      <w:proofErr w:type="gramStart"/>
      <w:r>
        <w:t>vSyncStartWidth</w:t>
      </w:r>
      <w:proofErr w:type="spellEnd"/>
      <w:proofErr w:type="gramEnd"/>
      <w:r>
        <w:t xml:space="preserve"> = </w:t>
      </w:r>
      <w:r w:rsidR="00034C1B">
        <w:t>VSYNC + VBP</w:t>
      </w:r>
      <w:r>
        <w:t>;</w:t>
      </w:r>
    </w:p>
    <w:p w:rsidR="00731C03" w:rsidRDefault="00731C03" w:rsidP="00084AC8">
      <w:pPr>
        <w:pStyle w:val="ParaBody"/>
        <w:ind w:left="709"/>
      </w:pPr>
      <w:r>
        <w:t xml:space="preserve">    </w:t>
      </w:r>
      <w:proofErr w:type="spellStart"/>
      <w:proofErr w:type="gramStart"/>
      <w:r>
        <w:t>vSyncWidth</w:t>
      </w:r>
      <w:proofErr w:type="spellEnd"/>
      <w:proofErr w:type="gramEnd"/>
      <w:r w:rsidR="00034C1B">
        <w:t xml:space="preserve"> = VSYNC</w:t>
      </w:r>
      <w:r>
        <w:t>;</w:t>
      </w:r>
    </w:p>
    <w:p w:rsidR="00731C03" w:rsidRDefault="00731C03" w:rsidP="00084AC8">
      <w:pPr>
        <w:pStyle w:val="ParaBody"/>
        <w:ind w:left="709"/>
      </w:pPr>
      <w:r>
        <w:lastRenderedPageBreak/>
        <w:t xml:space="preserve">    </w:t>
      </w:r>
      <w:proofErr w:type="spellStart"/>
      <w:proofErr w:type="gramStart"/>
      <w:r>
        <w:t>vSyncEndWidth</w:t>
      </w:r>
      <w:proofErr w:type="spellEnd"/>
      <w:proofErr w:type="gramEnd"/>
      <w:r>
        <w:t xml:space="preserve"> = </w:t>
      </w:r>
      <w:r w:rsidR="00034C1B">
        <w:t>VFP</w:t>
      </w:r>
      <w:r>
        <w:t>;</w:t>
      </w:r>
    </w:p>
    <w:p w:rsidR="00034C1B" w:rsidRDefault="00034C1B" w:rsidP="00084AC8">
      <w:pPr>
        <w:pStyle w:val="ParaBody"/>
        <w:ind w:left="709"/>
      </w:pPr>
      <w:r>
        <w:t xml:space="preserve">    </w:t>
      </w:r>
      <w:proofErr w:type="spellStart"/>
      <w:proofErr w:type="gramStart"/>
      <w:r>
        <w:t>hDisp</w:t>
      </w:r>
      <w:proofErr w:type="spellEnd"/>
      <w:proofErr w:type="gramEnd"/>
      <w:r>
        <w:t xml:space="preserve"> = HDISP;</w:t>
      </w:r>
    </w:p>
    <w:p w:rsidR="00034C1B" w:rsidRDefault="00034C1B" w:rsidP="00084AC8">
      <w:pPr>
        <w:pStyle w:val="ParaBody"/>
        <w:ind w:left="709"/>
      </w:pPr>
      <w:r>
        <w:t xml:space="preserve">    </w:t>
      </w:r>
      <w:proofErr w:type="spellStart"/>
      <w:proofErr w:type="gramStart"/>
      <w:r>
        <w:t>vDisp</w:t>
      </w:r>
      <w:proofErr w:type="spellEnd"/>
      <w:proofErr w:type="gramEnd"/>
      <w:r>
        <w:t xml:space="preserve"> = VDISP;</w:t>
      </w:r>
    </w:p>
    <w:p w:rsidR="00731C03" w:rsidRDefault="00034C1B" w:rsidP="00084AC8">
      <w:pPr>
        <w:pStyle w:val="ParaBody"/>
        <w:ind w:left="709"/>
      </w:pPr>
      <w:r>
        <w:t xml:space="preserve"> </w:t>
      </w:r>
      <w:proofErr w:type="spellStart"/>
      <w:proofErr w:type="gramStart"/>
      <w:r>
        <w:t>hDisp</w:t>
      </w:r>
      <w:proofErr w:type="spellEnd"/>
      <w:proofErr w:type="gramEnd"/>
      <w:r>
        <w:t xml:space="preserve"> and </w:t>
      </w:r>
      <w:proofErr w:type="spellStart"/>
      <w:r>
        <w:t>vDisp</w:t>
      </w:r>
      <w:proofErr w:type="spellEnd"/>
      <w:r>
        <w:t xml:space="preserve"> means the frame width and height of the screen.</w:t>
      </w:r>
    </w:p>
    <w:p w:rsidR="007A17F1" w:rsidRDefault="007A17F1" w:rsidP="00084AC8">
      <w:pPr>
        <w:pStyle w:val="ParaBody"/>
        <w:ind w:left="709"/>
      </w:pPr>
    </w:p>
    <w:p w:rsidR="007A17F1" w:rsidRDefault="00084AC8" w:rsidP="00084AC8">
      <w:pPr>
        <w:pStyle w:val="ParaBody"/>
        <w:ind w:left="709"/>
      </w:pPr>
      <w:r>
        <w:t xml:space="preserve">All the waveforms in the DI block are for general usage. Some of them are used for internal logic, and some of them are used as output signals. The output pins are determined by the schematic design, and DI must bind the pins to output by setting </w:t>
      </w:r>
      <w:r w:rsidRPr="00084AC8">
        <w:t>VSYNC_SEL</w:t>
      </w:r>
      <w:r>
        <w:t xml:space="preserve"> and </w:t>
      </w:r>
      <w:r w:rsidRPr="00084AC8">
        <w:t>DISP_Y_SEL</w:t>
      </w:r>
      <w:r>
        <w:t xml:space="preserve"> in the </w:t>
      </w:r>
      <w:proofErr w:type="spellStart"/>
      <w:r>
        <w:t>ipu_di_interface_</w:t>
      </w:r>
      <w:proofErr w:type="gramStart"/>
      <w:r>
        <w:t>set</w:t>
      </w:r>
      <w:proofErr w:type="spellEnd"/>
      <w:r>
        <w:t>(</w:t>
      </w:r>
      <w:proofErr w:type="gramEnd"/>
      <w:r>
        <w:t>) function.</w:t>
      </w:r>
    </w:p>
    <w:p w:rsidR="00084AC8" w:rsidRDefault="00084AC8" w:rsidP="00084AC8">
      <w:pPr>
        <w:pStyle w:val="ParaBody"/>
        <w:ind w:left="709"/>
      </w:pPr>
      <w:r>
        <w:t xml:space="preserve">Besides, the polarity of each output signals can also be configured in the </w:t>
      </w:r>
      <w:proofErr w:type="spellStart"/>
      <w:r>
        <w:t>ipu_di_interface_</w:t>
      </w:r>
      <w:proofErr w:type="gramStart"/>
      <w:r>
        <w:t>set</w:t>
      </w:r>
      <w:proofErr w:type="spellEnd"/>
      <w:r>
        <w:t>(</w:t>
      </w:r>
      <w:proofErr w:type="gramEnd"/>
      <w:r>
        <w:t>).</w:t>
      </w:r>
    </w:p>
    <w:p w:rsidR="00084AC8" w:rsidRDefault="00084AC8" w:rsidP="00084AC8">
      <w:pPr>
        <w:pStyle w:val="ParaBody"/>
        <w:ind w:left="709"/>
      </w:pPr>
    </w:p>
    <w:p w:rsidR="00084AC8" w:rsidRDefault="00084AC8" w:rsidP="00DD3BA7">
      <w:pPr>
        <w:pStyle w:val="ParaBody"/>
        <w:numPr>
          <w:ilvl w:val="0"/>
          <w:numId w:val="14"/>
        </w:numPr>
      </w:pPr>
      <w:r>
        <w:t>Enable the blocks involved in the display flow.</w:t>
      </w:r>
    </w:p>
    <w:p w:rsidR="00084AC8" w:rsidRPr="00525995" w:rsidRDefault="00084AC8" w:rsidP="00084AC8">
      <w:pPr>
        <w:pStyle w:val="ParaBody"/>
        <w:ind w:left="720"/>
      </w:pPr>
      <w:r>
        <w:t>This is the last step of hardware settings. In the display flow, we need IDMAC, DMFC, DP, DC, and DI. All these sub blocks can be selected in IPU_CONF register.</w:t>
      </w:r>
    </w:p>
    <w:p w:rsidR="00F174E0" w:rsidRDefault="001E7910" w:rsidP="00B1047D">
      <w:pPr>
        <w:pStyle w:val="AppTitle"/>
      </w:pPr>
      <w:bookmarkStart w:id="39" w:name="_Toc302314432"/>
      <w:bookmarkStart w:id="40" w:name="_Toc302314641"/>
      <w:bookmarkEnd w:id="30"/>
      <w:r>
        <w:lastRenderedPageBreak/>
        <w:t>References</w:t>
      </w:r>
      <w:bookmarkEnd w:id="39"/>
      <w:bookmarkEnd w:id="40"/>
    </w:p>
    <w:p w:rsidR="00F174E0" w:rsidRDefault="001E7910" w:rsidP="00DD3BA7">
      <w:pPr>
        <w:pStyle w:val="ListParagraph"/>
        <w:numPr>
          <w:ilvl w:val="0"/>
          <w:numId w:val="18"/>
        </w:numPr>
      </w:pPr>
      <w:r>
        <w:t xml:space="preserve"> i.Mx61 User Guide</w:t>
      </w:r>
    </w:p>
    <w:p w:rsidR="001E7910" w:rsidRDefault="001E7910" w:rsidP="00DD3BA7">
      <w:pPr>
        <w:pStyle w:val="ListParagraph"/>
        <w:numPr>
          <w:ilvl w:val="0"/>
          <w:numId w:val="18"/>
        </w:numPr>
      </w:pPr>
      <w:r>
        <w:t>Interface for digital component video signals in 525-line and 625-line television systems operating at the 4:2:2 level of Recommendation ITU-R BT.601</w:t>
      </w:r>
    </w:p>
    <w:p w:rsidR="001E7910" w:rsidRDefault="00480444" w:rsidP="00DD3BA7">
      <w:pPr>
        <w:pStyle w:val="ListParagraph"/>
        <w:numPr>
          <w:ilvl w:val="0"/>
          <w:numId w:val="18"/>
        </w:numPr>
      </w:pPr>
      <w:proofErr w:type="spellStart"/>
      <w:r>
        <w:t>Platlib</w:t>
      </w:r>
      <w:proofErr w:type="spellEnd"/>
      <w:r>
        <w:t xml:space="preserve"> SDK code</w:t>
      </w:r>
    </w:p>
    <w:p w:rsidR="00480444" w:rsidRDefault="00480444" w:rsidP="00480444">
      <w:pPr>
        <w:pStyle w:val="ListParagraph"/>
      </w:pPr>
    </w:p>
    <w:p w:rsidR="001E7910" w:rsidRPr="003008EC" w:rsidRDefault="001E7910" w:rsidP="001E7910"/>
    <w:p w:rsidR="00F174E0" w:rsidRDefault="00F174E0" w:rsidP="00F174E0"/>
    <w:p w:rsidR="00F174E0" w:rsidRDefault="00F174E0" w:rsidP="00F174E0">
      <w:pPr>
        <w:spacing w:before="100" w:beforeAutospacing="1" w:after="100" w:afterAutospacing="1"/>
        <w:ind w:left="720"/>
      </w:pPr>
    </w:p>
    <w:p w:rsidR="00F174E0" w:rsidRDefault="00F174E0" w:rsidP="00F174E0"/>
    <w:p w:rsidR="006B7F0A" w:rsidRDefault="006B7F0A" w:rsidP="00F9080F">
      <w:pPr>
        <w:pStyle w:val="ParaBody"/>
        <w:sectPr w:rsidR="006B7F0A" w:rsidSect="00023DCB">
          <w:headerReference w:type="even" r:id="rId26"/>
          <w:footnotePr>
            <w:pos w:val="beneathText"/>
          </w:footnotePr>
          <w:pgSz w:w="12240" w:h="15840" w:code="1"/>
          <w:pgMar w:top="1339" w:right="1080" w:bottom="1800" w:left="1080" w:header="720" w:footer="720" w:gutter="0"/>
          <w:cols w:space="720"/>
          <w:noEndnote/>
        </w:sectPr>
      </w:pPr>
    </w:p>
    <w:p w:rsidR="00F56436" w:rsidRPr="003B614F" w:rsidRDefault="00F56436" w:rsidP="003B614F">
      <w:pPr>
        <w:pStyle w:val="BackMatterHeading"/>
      </w:pPr>
      <w:r w:rsidRPr="003B614F">
        <w:lastRenderedPageBreak/>
        <w:t>How to Reach Us:</w:t>
      </w:r>
    </w:p>
    <w:p w:rsidR="00F56436" w:rsidRPr="00227807" w:rsidRDefault="00F56436" w:rsidP="00227807">
      <w:pPr>
        <w:pStyle w:val="BackMatterHeadding2"/>
      </w:pPr>
      <w:r w:rsidRPr="00227807">
        <w:t>Home Page:</w:t>
      </w:r>
    </w:p>
    <w:p w:rsidR="00F56436" w:rsidRPr="00C17E36" w:rsidRDefault="00F56436" w:rsidP="00F56436">
      <w:pPr>
        <w:pStyle w:val="BackMatter"/>
      </w:pPr>
      <w:r w:rsidRPr="00C17E36">
        <w:t>www.freescale.com</w:t>
      </w:r>
    </w:p>
    <w:p w:rsidR="00F56436" w:rsidRPr="00BD073D" w:rsidRDefault="00AB32D3" w:rsidP="00BD073D">
      <w:pPr>
        <w:pStyle w:val="BackMatterHeadding2"/>
      </w:pPr>
      <w:r>
        <w:t>Web Support</w:t>
      </w:r>
      <w:r w:rsidR="00F56436" w:rsidRPr="00BD073D">
        <w:t>:</w:t>
      </w:r>
    </w:p>
    <w:p w:rsidR="00F56436" w:rsidRPr="00AB32D3" w:rsidRDefault="00AB32D3" w:rsidP="00F56436">
      <w:pPr>
        <w:pStyle w:val="BackMatter"/>
      </w:pPr>
      <w:r w:rsidRPr="00AB32D3">
        <w:t>http://www.freescale.com/support</w:t>
      </w:r>
    </w:p>
    <w:p w:rsidR="00F56436" w:rsidRPr="00227807" w:rsidRDefault="00F56436" w:rsidP="00227807">
      <w:pPr>
        <w:pStyle w:val="BackMatterHeadding2"/>
      </w:pPr>
      <w:r w:rsidRPr="00227807">
        <w:t>USA/Europe or Locations Not Listed:</w:t>
      </w:r>
    </w:p>
    <w:p w:rsidR="00F56436" w:rsidRPr="00C17E36" w:rsidRDefault="00F56436" w:rsidP="00F56436">
      <w:pPr>
        <w:pStyle w:val="BackMatterNoLeading"/>
      </w:pPr>
      <w:r w:rsidRPr="00C17E36">
        <w:t>Freescale Semiconductor</w:t>
      </w:r>
    </w:p>
    <w:p w:rsidR="00F56436" w:rsidRPr="00C17E36" w:rsidRDefault="00F56436" w:rsidP="00AB32D3">
      <w:pPr>
        <w:pStyle w:val="BackMatter"/>
      </w:pPr>
      <w:r w:rsidRPr="00C17E36">
        <w:t xml:space="preserve">Technical Information Center, </w:t>
      </w:r>
      <w:r w:rsidR="00AB32D3">
        <w:t>EL516</w:t>
      </w:r>
      <w:r w:rsidR="00AB32D3">
        <w:br/>
        <w:t>2100 East Elliot Road</w:t>
      </w:r>
      <w:r w:rsidR="00AB32D3">
        <w:br/>
        <w:t>Tempe, Arizona 85284</w:t>
      </w:r>
      <w:r w:rsidR="00AB32D3">
        <w:br/>
        <w:t>+1-800-521-6274 or +1-480-768-2130</w:t>
      </w:r>
      <w:r w:rsidR="00AB32D3">
        <w:br/>
        <w:t>www.freescale.com/support</w:t>
      </w:r>
    </w:p>
    <w:p w:rsidR="00F56436" w:rsidRPr="00227807" w:rsidRDefault="00F56436" w:rsidP="00227807">
      <w:pPr>
        <w:pStyle w:val="BackMatterHeadding2"/>
      </w:pPr>
      <w:r w:rsidRPr="00227807">
        <w:t>Europe, Middle East, and Africa:</w:t>
      </w:r>
    </w:p>
    <w:p w:rsidR="00F56436" w:rsidRPr="00AB32D3" w:rsidRDefault="00F56436" w:rsidP="00F56436">
      <w:pPr>
        <w:pStyle w:val="BackMatterNoLeading"/>
      </w:pPr>
      <w:r w:rsidRPr="00AB32D3">
        <w:t xml:space="preserve">Freescale </w:t>
      </w:r>
      <w:proofErr w:type="spellStart"/>
      <w:r w:rsidRPr="00AB32D3">
        <w:t>Halbleiter</w:t>
      </w:r>
      <w:proofErr w:type="spellEnd"/>
      <w:r w:rsidRPr="00AB32D3">
        <w:t xml:space="preserve"> Deutschland GmbH</w:t>
      </w:r>
    </w:p>
    <w:p w:rsidR="00F56436" w:rsidRPr="00AB32D3" w:rsidRDefault="00F56436" w:rsidP="00F56436">
      <w:pPr>
        <w:pStyle w:val="BackMatterNoLeading"/>
      </w:pPr>
      <w:r w:rsidRPr="00AB32D3">
        <w:t>Technical Information Center</w:t>
      </w:r>
    </w:p>
    <w:p w:rsidR="00F56436" w:rsidRPr="00C17E36" w:rsidRDefault="00F56436" w:rsidP="00F56436">
      <w:pPr>
        <w:pStyle w:val="BackMatterNoLeading"/>
      </w:pPr>
      <w:proofErr w:type="spellStart"/>
      <w:r w:rsidRPr="00C17E36">
        <w:t>Schatzbogen</w:t>
      </w:r>
      <w:proofErr w:type="spellEnd"/>
      <w:r w:rsidRPr="00C17E36">
        <w:t xml:space="preserve"> 7</w:t>
      </w:r>
    </w:p>
    <w:p w:rsidR="00F56436" w:rsidRPr="00C17E36" w:rsidRDefault="00F56436" w:rsidP="00F56436">
      <w:pPr>
        <w:pStyle w:val="BackMatterNoLeading"/>
      </w:pPr>
      <w:r w:rsidRPr="00C17E36">
        <w:t xml:space="preserve">81829 </w:t>
      </w:r>
      <w:proofErr w:type="spellStart"/>
      <w:r w:rsidRPr="00C17E36">
        <w:t>Muenchen</w:t>
      </w:r>
      <w:proofErr w:type="spellEnd"/>
      <w:r w:rsidRPr="00C17E36">
        <w:t>, Germany</w:t>
      </w:r>
    </w:p>
    <w:p w:rsidR="00F56436" w:rsidRPr="00C17E36" w:rsidRDefault="00F56436" w:rsidP="00F56436">
      <w:pPr>
        <w:pStyle w:val="BackMatterNoLeading"/>
      </w:pPr>
      <w:r w:rsidRPr="00C17E36">
        <w:t>+44 1296 380 456 (English)</w:t>
      </w:r>
    </w:p>
    <w:p w:rsidR="00F56436" w:rsidRPr="00C17E36" w:rsidRDefault="00F56436" w:rsidP="00F56436">
      <w:pPr>
        <w:pStyle w:val="BackMatterNoLeading"/>
      </w:pPr>
      <w:r w:rsidRPr="00C17E36">
        <w:t>+46 8 52200080 (English)</w:t>
      </w:r>
    </w:p>
    <w:p w:rsidR="00F56436" w:rsidRPr="00C17E36" w:rsidRDefault="00F56436" w:rsidP="00F56436">
      <w:pPr>
        <w:pStyle w:val="BackMatterNoLeading"/>
      </w:pPr>
      <w:r w:rsidRPr="00C17E36">
        <w:t>+49 89 92103 559 (German)</w:t>
      </w:r>
    </w:p>
    <w:p w:rsidR="00F56436" w:rsidRPr="00C17E36" w:rsidRDefault="00F56436" w:rsidP="00F56436">
      <w:pPr>
        <w:pStyle w:val="BackMatterNoLeading"/>
      </w:pPr>
      <w:r w:rsidRPr="00C17E36">
        <w:t xml:space="preserve">+33 1 69 35 48 </w:t>
      </w:r>
      <w:proofErr w:type="spellStart"/>
      <w:r w:rsidRPr="00C17E36">
        <w:t>48</w:t>
      </w:r>
      <w:proofErr w:type="spellEnd"/>
      <w:r w:rsidRPr="00C17E36">
        <w:t xml:space="preserve"> (French)</w:t>
      </w:r>
    </w:p>
    <w:p w:rsidR="00F56436" w:rsidRPr="00AB32D3" w:rsidRDefault="00AB32D3" w:rsidP="00F56436">
      <w:pPr>
        <w:pStyle w:val="BackMatter"/>
      </w:pPr>
      <w:r w:rsidRPr="00AB32D3">
        <w:t>www.freescale.com/support</w:t>
      </w:r>
    </w:p>
    <w:p w:rsidR="00F56436" w:rsidRPr="00227807" w:rsidRDefault="00F56436" w:rsidP="00227807">
      <w:pPr>
        <w:pStyle w:val="BackMatterHeadding2"/>
      </w:pPr>
      <w:r w:rsidRPr="00227807">
        <w:t>Japan:</w:t>
      </w:r>
    </w:p>
    <w:p w:rsidR="00F56436" w:rsidRPr="00C17E36" w:rsidRDefault="00F56436" w:rsidP="00F56436">
      <w:pPr>
        <w:pStyle w:val="BackMatterNoLeading"/>
      </w:pPr>
      <w:r w:rsidRPr="00C17E36">
        <w:t>Freescale Semiconductor Japan Ltd.</w:t>
      </w:r>
    </w:p>
    <w:p w:rsidR="00F56436" w:rsidRPr="00C17E36" w:rsidRDefault="00F56436" w:rsidP="00F56436">
      <w:pPr>
        <w:pStyle w:val="BackMatterNoLeading"/>
      </w:pPr>
      <w:r w:rsidRPr="00C17E36">
        <w:t>Headquarters</w:t>
      </w:r>
    </w:p>
    <w:p w:rsidR="00F56436" w:rsidRPr="00AB32D3" w:rsidRDefault="00F56436" w:rsidP="00F56436">
      <w:pPr>
        <w:pStyle w:val="BackMatterNoLeading"/>
        <w:rPr>
          <w:lang w:val="pt-BR"/>
        </w:rPr>
      </w:pPr>
      <w:r w:rsidRPr="00AB32D3">
        <w:rPr>
          <w:lang w:val="pt-BR"/>
        </w:rPr>
        <w:t>ARCO Tower 15F</w:t>
      </w:r>
    </w:p>
    <w:p w:rsidR="00F56436" w:rsidRPr="00AB32D3" w:rsidRDefault="00F56436" w:rsidP="00F56436">
      <w:pPr>
        <w:pStyle w:val="BackMatterNoLeading"/>
        <w:rPr>
          <w:lang w:val="pt-BR"/>
        </w:rPr>
      </w:pPr>
      <w:r w:rsidRPr="00AB32D3">
        <w:rPr>
          <w:lang w:val="pt-BR"/>
        </w:rPr>
        <w:t>1-8-1, Shimo-Meguro, Meguro-ku,</w:t>
      </w:r>
    </w:p>
    <w:p w:rsidR="00F56436" w:rsidRPr="00C17E36" w:rsidRDefault="00F56436" w:rsidP="00F56436">
      <w:pPr>
        <w:pStyle w:val="BackMatterNoLeading"/>
      </w:pPr>
      <w:r w:rsidRPr="00C17E36">
        <w:t>Tokyo 153-0064, Japan</w:t>
      </w:r>
    </w:p>
    <w:p w:rsidR="00F56436" w:rsidRPr="00C17E36" w:rsidRDefault="00F56436" w:rsidP="00F56436">
      <w:pPr>
        <w:pStyle w:val="BackMatterNoLeading"/>
      </w:pPr>
      <w:r w:rsidRPr="00C17E36">
        <w:t>0120 191014 or +81 3 5437 9125</w:t>
      </w:r>
    </w:p>
    <w:p w:rsidR="00F56436" w:rsidRPr="00C17E36" w:rsidRDefault="00F56436" w:rsidP="00F56436">
      <w:pPr>
        <w:pStyle w:val="BackMatter"/>
      </w:pPr>
      <w:r w:rsidRPr="00C17E36">
        <w:t>support.japan@freescale.com</w:t>
      </w:r>
    </w:p>
    <w:p w:rsidR="00F56436" w:rsidRPr="00227807" w:rsidRDefault="00F56436" w:rsidP="00227807">
      <w:pPr>
        <w:pStyle w:val="BackMatterHeadding2"/>
      </w:pPr>
      <w:r w:rsidRPr="00227807">
        <w:t>Asia/Pacific:</w:t>
      </w:r>
    </w:p>
    <w:p w:rsidR="00F56436" w:rsidRPr="00C17E36" w:rsidRDefault="009511BB" w:rsidP="009511BB">
      <w:pPr>
        <w:pStyle w:val="BackMatter"/>
      </w:pPr>
      <w:r>
        <w:t>Freescale Semiconductor China Ltd</w:t>
      </w:r>
      <w:proofErr w:type="gramStart"/>
      <w:r>
        <w:t>.</w:t>
      </w:r>
      <w:proofErr w:type="gramEnd"/>
      <w:r>
        <w:br/>
        <w:t>Exchange Building 23F</w:t>
      </w:r>
      <w:r>
        <w:br/>
        <w:t xml:space="preserve">No. 118 </w:t>
      </w:r>
      <w:proofErr w:type="spellStart"/>
      <w:r>
        <w:t>Jianguo</w:t>
      </w:r>
      <w:proofErr w:type="spellEnd"/>
      <w:r>
        <w:t xml:space="preserve"> Road</w:t>
      </w:r>
      <w:r>
        <w:br/>
      </w:r>
      <w:proofErr w:type="spellStart"/>
      <w:r>
        <w:t>Chaoyang</w:t>
      </w:r>
      <w:proofErr w:type="spellEnd"/>
      <w:r>
        <w:t xml:space="preserve"> District</w:t>
      </w:r>
      <w:r>
        <w:br/>
        <w:t>Beijing 100022</w:t>
      </w:r>
      <w:r>
        <w:br/>
        <w:t>China</w:t>
      </w:r>
      <w:r>
        <w:br/>
        <w:t>+86 010 5879 8000</w:t>
      </w:r>
      <w:r>
        <w:br/>
        <w:t>support.asia@freescale.com</w:t>
      </w:r>
    </w:p>
    <w:p w:rsidR="00F56436" w:rsidRPr="00227807" w:rsidRDefault="00F56436" w:rsidP="00227807">
      <w:pPr>
        <w:pStyle w:val="BackMatterHeadding2"/>
      </w:pPr>
      <w:r w:rsidRPr="00227807">
        <w:t>For Literature Requests Only:</w:t>
      </w:r>
    </w:p>
    <w:p w:rsidR="00F56436" w:rsidRPr="00C17E36" w:rsidRDefault="00F56436" w:rsidP="00F56436">
      <w:pPr>
        <w:pStyle w:val="BackMatterNoLeading"/>
      </w:pPr>
      <w:r w:rsidRPr="00C17E36">
        <w:t>Freescale Semiconductor Literature Distribution Center</w:t>
      </w:r>
    </w:p>
    <w:p w:rsidR="00F56436" w:rsidRPr="00AB32D3" w:rsidRDefault="00F56436" w:rsidP="00F56436">
      <w:pPr>
        <w:pStyle w:val="BackMatterNoLeading"/>
        <w:rPr>
          <w:lang w:val="pt-BR"/>
        </w:rPr>
      </w:pPr>
      <w:r w:rsidRPr="00AB32D3">
        <w:rPr>
          <w:lang w:val="pt-BR"/>
        </w:rPr>
        <w:t>P.O. Box 5405</w:t>
      </w:r>
    </w:p>
    <w:p w:rsidR="00F56436" w:rsidRPr="00AB32D3" w:rsidRDefault="00F56436" w:rsidP="00F56436">
      <w:pPr>
        <w:pStyle w:val="BackMatterNoLeading"/>
        <w:rPr>
          <w:lang w:val="pt-BR"/>
        </w:rPr>
      </w:pPr>
      <w:r w:rsidRPr="00AB32D3">
        <w:rPr>
          <w:lang w:val="pt-BR"/>
        </w:rPr>
        <w:t>Denver, Colorado 80217</w:t>
      </w:r>
    </w:p>
    <w:p w:rsidR="00F56436" w:rsidRPr="00C17E36" w:rsidRDefault="00AB32D3" w:rsidP="00F56436">
      <w:pPr>
        <w:pStyle w:val="BackMatterNoLeading"/>
      </w:pPr>
      <w:r>
        <w:t>1-800-441-2447</w:t>
      </w:r>
      <w:r w:rsidR="00F56436" w:rsidRPr="00C17E36">
        <w:t xml:space="preserve"> or 303-675-2140</w:t>
      </w:r>
    </w:p>
    <w:p w:rsidR="00F56436" w:rsidRPr="00C17E36" w:rsidRDefault="00F56436" w:rsidP="00F56436">
      <w:pPr>
        <w:pStyle w:val="BackMatterNoLeading"/>
      </w:pPr>
      <w:r w:rsidRPr="00C17E36">
        <w:t>Fax: 303-675-2150</w:t>
      </w:r>
    </w:p>
    <w:p w:rsidR="00F56436" w:rsidRPr="00AB32D3" w:rsidRDefault="00F56436" w:rsidP="00F56436">
      <w:pPr>
        <w:pStyle w:val="BackMatterNoLeading"/>
        <w:rPr>
          <w:sz w:val="13"/>
          <w:szCs w:val="13"/>
        </w:rPr>
      </w:pPr>
      <w:r w:rsidRPr="00AB32D3">
        <w:rPr>
          <w:sz w:val="13"/>
          <w:szCs w:val="13"/>
        </w:rPr>
        <w:t>LDCForFreescaleSemiconductor@hibbertgroup.com</w:t>
      </w:r>
    </w:p>
    <w:p w:rsidR="00F56436" w:rsidRPr="003B614F" w:rsidRDefault="00F56436" w:rsidP="003B614F">
      <w:pPr>
        <w:pStyle w:val="BackMatterFirstPara"/>
      </w:pPr>
      <w:r w:rsidRPr="003B614F">
        <w:br w:type="column"/>
      </w:r>
      <w:r w:rsidRPr="003B614F">
        <w:lastRenderedPageBreak/>
        <w:t>Information in this document is provided solely to enable system and software implementers to use Freescale Semiconductor products. There are no express or implied copyright licenses granted hereunder to design or fabricate any integrated circuits or integrated circuits based on the information in this document.</w:t>
      </w:r>
    </w:p>
    <w:p w:rsidR="00F56436" w:rsidRPr="003B614F" w:rsidRDefault="00F56436" w:rsidP="003B614F">
      <w:pPr>
        <w:pStyle w:val="BackMatter2"/>
      </w:pPr>
      <w:r w:rsidRPr="003B614F">
        <w:t>Freescale Semiconductor reserves the right to make changes without further notice to any products herein. Freescale Semiconductor makes no warranty, representation or guarantee regarding the suitability of its products for any particular purpose, nor does Freescale Semiconductor assume any liability arising out of the application or use of any product or circuit, and specifically disclaims any and all liability, including without limitation consequential or incidental damages. “Typical” parameters that may be provided in Freescale Semiconductor data sheets and/or specifications can and do vary in different applications and actual performance may vary over time. All operating parameters, including “</w:t>
      </w:r>
      <w:proofErr w:type="spellStart"/>
      <w:r w:rsidRPr="003B614F">
        <w:t>Typicals</w:t>
      </w:r>
      <w:proofErr w:type="spellEnd"/>
      <w:r w:rsidRPr="003B614F">
        <w:t>”, must be validated for each customer application by customer’s technical experts. Freescale Semiconductor does not convey any license under its patent rights nor the rights of others. Freescale Semiconductor products are not designed, intended, or authorized for use as components in systems intended for surgical implant into the body, or other applications intended to support or sustain life, or for any other application in which the failure of the Freescale Semiconductor product could create a situation where personal injury or death may occur. Should Buyer purchase or use Freescale Semiconductor products for any such unintended or unauthorized application, Buyer shall indemnify and hold Freescale Semiconductor and its officers, employees, subsidiaries, affiliates, and distributors harmless against all claims, costs, damages, and expenses, and reasonable attorney fees arising out of, directly or indirectly, any claim of personal injury or death associated with such unintended or unauthorized use, even if such claim alleges that Freescale Semiconductor was negligent regarding the design or manufacture of the part.</w:t>
      </w:r>
    </w:p>
    <w:p w:rsidR="00AA4722" w:rsidRPr="00AE117E" w:rsidRDefault="00AA4722" w:rsidP="00AA4722">
      <w:pPr>
        <w:pStyle w:val="BackMatter2"/>
        <w:rPr>
          <w:rStyle w:val="red0"/>
          <w:color w:val="auto"/>
          <w:sz w:val="16"/>
          <w:szCs w:val="16"/>
        </w:rPr>
      </w:pPr>
      <w:r w:rsidRPr="00AE117E">
        <w:t xml:space="preserve">Freescale, the Freescale logo, </w:t>
      </w:r>
      <w:r w:rsidRPr="00AE117E">
        <w:rPr>
          <w:rStyle w:val="red0"/>
        </w:rPr>
        <w:t xml:space="preserve">CodeWarrior, </w:t>
      </w:r>
      <w:proofErr w:type="spellStart"/>
      <w:r w:rsidRPr="00AE117E">
        <w:rPr>
          <w:rStyle w:val="red0"/>
        </w:rPr>
        <w:t>ColdFire</w:t>
      </w:r>
      <w:proofErr w:type="spellEnd"/>
      <w:r w:rsidRPr="00AE117E">
        <w:rPr>
          <w:rStyle w:val="red0"/>
        </w:rPr>
        <w:t xml:space="preserve">, </w:t>
      </w:r>
      <w:proofErr w:type="spellStart"/>
      <w:r w:rsidRPr="00AE117E">
        <w:rPr>
          <w:rStyle w:val="red0"/>
        </w:rPr>
        <w:t>PowerQUICC</w:t>
      </w:r>
      <w:proofErr w:type="spellEnd"/>
      <w:r w:rsidRPr="00AE117E">
        <w:rPr>
          <w:rStyle w:val="red0"/>
        </w:rPr>
        <w:t xml:space="preserve">, </w:t>
      </w:r>
      <w:proofErr w:type="spellStart"/>
      <w:r w:rsidR="00CC4962">
        <w:rPr>
          <w:rStyle w:val="red0"/>
        </w:rPr>
        <w:t>QorIQ</w:t>
      </w:r>
      <w:proofErr w:type="spellEnd"/>
      <w:r w:rsidR="00CC4962">
        <w:rPr>
          <w:rStyle w:val="red0"/>
        </w:rPr>
        <w:t xml:space="preserve">, </w:t>
      </w:r>
      <w:proofErr w:type="spellStart"/>
      <w:r w:rsidRPr="00AE117E">
        <w:rPr>
          <w:rStyle w:val="red0"/>
        </w:rPr>
        <w:t>StarCore</w:t>
      </w:r>
      <w:proofErr w:type="spellEnd"/>
      <w:r w:rsidRPr="00AE117E">
        <w:rPr>
          <w:rStyle w:val="red0"/>
        </w:rPr>
        <w:t>, and Symphony</w:t>
      </w:r>
      <w:r w:rsidRPr="00AE117E">
        <w:t xml:space="preserve"> are trademarks of Freescale Semiconductor, Inc.</w:t>
      </w:r>
      <w:r w:rsidR="00E827AE">
        <w:t>,</w:t>
      </w:r>
      <w:r w:rsidRPr="00AE117E">
        <w:t xml:space="preserve"> Reg. U.S. Pat. </w:t>
      </w:r>
      <w:proofErr w:type="gramStart"/>
      <w:r w:rsidRPr="00AE117E">
        <w:t>&amp; Tm. Off.</w:t>
      </w:r>
      <w:proofErr w:type="gramEnd"/>
      <w:r w:rsidRPr="00AE117E">
        <w:rPr>
          <w:rStyle w:val="red0"/>
        </w:rPr>
        <w:t xml:space="preserve"> </w:t>
      </w:r>
      <w:proofErr w:type="spellStart"/>
      <w:r w:rsidRPr="00AE117E">
        <w:rPr>
          <w:rStyle w:val="red0"/>
        </w:rPr>
        <w:t>CoreNet</w:t>
      </w:r>
      <w:proofErr w:type="spellEnd"/>
      <w:r w:rsidRPr="00AE117E">
        <w:rPr>
          <w:rStyle w:val="red0"/>
        </w:rPr>
        <w:t xml:space="preserve">, </w:t>
      </w:r>
      <w:proofErr w:type="spellStart"/>
      <w:r w:rsidRPr="00AE117E">
        <w:rPr>
          <w:rStyle w:val="red0"/>
        </w:rPr>
        <w:t>QorIQ</w:t>
      </w:r>
      <w:proofErr w:type="spellEnd"/>
      <w:r w:rsidR="00CC4962">
        <w:rPr>
          <w:rStyle w:val="red0"/>
        </w:rPr>
        <w:t xml:space="preserve"> </w:t>
      </w:r>
      <w:proofErr w:type="spellStart"/>
      <w:r w:rsidR="00CC4962">
        <w:rPr>
          <w:rStyle w:val="red0"/>
        </w:rPr>
        <w:t>Qonverge</w:t>
      </w:r>
      <w:proofErr w:type="spellEnd"/>
      <w:r w:rsidRPr="00AE117E">
        <w:rPr>
          <w:rStyle w:val="red0"/>
        </w:rPr>
        <w:t xml:space="preserve">, QUICC Engine, and </w:t>
      </w:r>
      <w:proofErr w:type="spellStart"/>
      <w:r w:rsidRPr="00AE117E">
        <w:rPr>
          <w:rStyle w:val="red0"/>
        </w:rPr>
        <w:t>VortiQa</w:t>
      </w:r>
      <w:proofErr w:type="spellEnd"/>
      <w:r w:rsidRPr="00AE117E">
        <w:t xml:space="preserve"> are trademarks of Freescale Semiconductor, Inc. All other product or service names are the property of their respective owners</w:t>
      </w:r>
      <w:r>
        <w:t xml:space="preserve">. </w:t>
      </w:r>
      <w:r w:rsidRPr="0073660A">
        <w:rPr>
          <w:rStyle w:val="red0"/>
        </w:rPr>
        <w:t>The Power Architecture and Power.org word marks and the Power and Power.org logos and related marks are trademarks and service marks</w:t>
      </w:r>
      <w:r w:rsidR="00CC4962">
        <w:rPr>
          <w:rStyle w:val="red0"/>
        </w:rPr>
        <w:t xml:space="preserve"> licensed by Power.org. </w:t>
      </w:r>
      <w:r w:rsidRPr="0073660A">
        <w:rPr>
          <w:rStyle w:val="red0"/>
        </w:rPr>
        <w:t xml:space="preserve">ARM is the registered trademark of ARM Limited. </w:t>
      </w:r>
      <w:proofErr w:type="spellStart"/>
      <w:r w:rsidRPr="0073660A">
        <w:rPr>
          <w:rStyle w:val="red0"/>
        </w:rPr>
        <w:t>ARMnnn</w:t>
      </w:r>
      <w:proofErr w:type="spellEnd"/>
      <w:r w:rsidRPr="0073660A">
        <w:rPr>
          <w:rStyle w:val="red0"/>
        </w:rPr>
        <w:t xml:space="preserve"> is the trademark of ARM Limited. </w:t>
      </w:r>
    </w:p>
    <w:p w:rsidR="00F56436" w:rsidRPr="00917495" w:rsidRDefault="00F56436" w:rsidP="003B614F">
      <w:pPr>
        <w:pStyle w:val="BackMatter2"/>
      </w:pPr>
    </w:p>
    <w:p w:rsidR="00580A80" w:rsidRDefault="00F56436" w:rsidP="00F56436">
      <w:pPr>
        <w:pStyle w:val="BackMatter"/>
      </w:pPr>
      <w:r>
        <w:t xml:space="preserve">© </w:t>
      </w:r>
      <w:r w:rsidRPr="00C17E36">
        <w:t>Fr</w:t>
      </w:r>
      <w:r w:rsidR="00E21012">
        <w:t>eescale Semiconductor, Inc. 20</w:t>
      </w:r>
      <w:r w:rsidR="00AA4722">
        <w:t>1</w:t>
      </w:r>
      <w:r w:rsidR="00CC4962">
        <w:t>1</w:t>
      </w:r>
      <w:r w:rsidRPr="00C17E36">
        <w:t xml:space="preserve">. </w:t>
      </w:r>
    </w:p>
    <w:sectPr w:rsidR="00580A80" w:rsidSect="00F56436">
      <w:headerReference w:type="even" r:id="rId27"/>
      <w:footerReference w:type="even" r:id="rId28"/>
      <w:footerReference w:type="default" r:id="rId29"/>
      <w:pgSz w:w="12240" w:h="15840" w:code="1"/>
      <w:pgMar w:top="1339" w:right="1080" w:bottom="1800" w:left="1080" w:header="720" w:footer="720" w:gutter="0"/>
      <w:cols w:num="2" w:space="360" w:equalWidth="0">
        <w:col w:w="3240" w:space="360"/>
        <w:col w:w="64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BA7" w:rsidRDefault="00DD3BA7">
      <w:r>
        <w:separator/>
      </w:r>
    </w:p>
  </w:endnote>
  <w:endnote w:type="continuationSeparator" w:id="0">
    <w:p w:rsidR="00DD3BA7" w:rsidRDefault="00DD3BA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PS">
    <w:panose1 w:val="00000000000000000000"/>
    <w:charset w:val="02"/>
    <w:family w:val="roman"/>
    <w:notTrueType/>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Pr="00305F7C" w:rsidRDefault="002571D7" w:rsidP="009C1BD5">
    <w:pPr>
      <w:pStyle w:val="AppTitle"/>
      <w:keepNext w:val="0"/>
      <w:widowControl w:val="0"/>
      <w:numPr>
        <w:ilvl w:val="0"/>
        <w:numId w:val="0"/>
      </w:numPr>
      <w:pBdr>
        <w:bottom w:val="single" w:sz="8" w:space="0" w:color="auto"/>
      </w:pBdr>
      <w:tabs>
        <w:tab w:val="center" w:pos="5040"/>
        <w:tab w:val="right" w:pos="10080"/>
      </w:tabs>
      <w:spacing w:after="0" w:line="220" w:lineRule="atLeast"/>
      <w:rPr>
        <w:sz w:val="18"/>
        <w:szCs w:val="18"/>
      </w:rPr>
    </w:pPr>
    <w:r>
      <w:rPr>
        <w:sz w:val="16"/>
        <w:szCs w:val="16"/>
      </w:rPr>
      <w:tab/>
      <w:t xml:space="preserve">Firmware </w:t>
    </w:r>
    <w:r>
      <w:rPr>
        <w:sz w:val="18"/>
        <w:szCs w:val="18"/>
      </w:rPr>
      <w:t>Guide to i.MX61 IPU</w:t>
    </w:r>
    <w:r>
      <w:rPr>
        <w:sz w:val="16"/>
        <w:szCs w:val="16"/>
      </w:rPr>
      <w:tab/>
    </w:r>
  </w:p>
  <w:p w:rsidR="002571D7" w:rsidRDefault="00F823C2" w:rsidP="009C1BD5">
    <w:pPr>
      <w:pStyle w:val="AppTitle"/>
      <w:keepNext w:val="0"/>
      <w:widowControl w:val="0"/>
      <w:numPr>
        <w:ilvl w:val="0"/>
        <w:numId w:val="0"/>
      </w:numPr>
      <w:tabs>
        <w:tab w:val="center" w:pos="5040"/>
        <w:tab w:val="right" w:pos="10080"/>
      </w:tabs>
      <w:spacing w:after="0" w:line="220" w:lineRule="atLeast"/>
      <w:jc w:val="both"/>
      <w:rPr>
        <w:b w:val="0"/>
        <w:bCs w:val="0"/>
        <w:sz w:val="18"/>
        <w:szCs w:val="18"/>
      </w:rPr>
    </w:pPr>
    <w:r>
      <w:rPr>
        <w:b w:val="0"/>
        <w:bCs w:val="0"/>
        <w:sz w:val="18"/>
        <w:szCs w:val="18"/>
      </w:rPr>
      <w:fldChar w:fldCharType="begin"/>
    </w:r>
    <w:r w:rsidR="002571D7">
      <w:rPr>
        <w:b w:val="0"/>
        <w:bCs w:val="0"/>
        <w:sz w:val="18"/>
        <w:szCs w:val="18"/>
      </w:rPr>
      <w:instrText xml:space="preserve"> PAGE </w:instrText>
    </w:r>
    <w:r>
      <w:rPr>
        <w:b w:val="0"/>
        <w:bCs w:val="0"/>
        <w:sz w:val="18"/>
        <w:szCs w:val="18"/>
      </w:rPr>
      <w:fldChar w:fldCharType="separate"/>
    </w:r>
    <w:r w:rsidR="00B06304">
      <w:rPr>
        <w:b w:val="0"/>
        <w:bCs w:val="0"/>
        <w:noProof/>
        <w:sz w:val="18"/>
        <w:szCs w:val="18"/>
      </w:rPr>
      <w:t>14</w:t>
    </w:r>
    <w:r>
      <w:rPr>
        <w:b w:val="0"/>
        <w:bCs w:val="0"/>
        <w:sz w:val="18"/>
        <w:szCs w:val="18"/>
      </w:rPr>
      <w:fldChar w:fldCharType="end"/>
    </w:r>
    <w:r w:rsidR="002571D7">
      <w:rPr>
        <w:b w:val="0"/>
        <w:bCs w:val="0"/>
        <w:sz w:val="18"/>
        <w:szCs w:val="18"/>
      </w:rPr>
      <w:tab/>
    </w:r>
    <w:r w:rsidR="002571D7">
      <w:rPr>
        <w:b w:val="0"/>
        <w:bCs w:val="0"/>
        <w:sz w:val="18"/>
        <w:szCs w:val="18"/>
      </w:rPr>
      <w:tab/>
      <w:t>Freescale Semiconductor</w:t>
    </w:r>
  </w:p>
  <w:p w:rsidR="002571D7" w:rsidRDefault="002571D7" w:rsidP="009C1BD5">
    <w:pPr>
      <w:pStyle w:val="AppTitle"/>
      <w:keepNext w:val="0"/>
      <w:widowControl w:val="0"/>
      <w:numPr>
        <w:ilvl w:val="0"/>
        <w:numId w:val="0"/>
      </w:numPr>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Pr="00EA4878" w:rsidRDefault="002571D7" w:rsidP="009C1BD5">
    <w:pPr>
      <w:pStyle w:val="AppTitle"/>
      <w:keepNext w:val="0"/>
      <w:widowControl w:val="0"/>
      <w:numPr>
        <w:ilvl w:val="0"/>
        <w:numId w:val="0"/>
      </w:numPr>
      <w:pBdr>
        <w:bottom w:val="single" w:sz="8" w:space="0" w:color="auto"/>
      </w:pBdr>
      <w:tabs>
        <w:tab w:val="center" w:pos="5040"/>
        <w:tab w:val="right" w:pos="10080"/>
      </w:tabs>
      <w:spacing w:after="0" w:line="220" w:lineRule="atLeast"/>
      <w:rPr>
        <w:sz w:val="18"/>
        <w:szCs w:val="18"/>
      </w:rPr>
    </w:pPr>
    <w:r>
      <w:rPr>
        <w:sz w:val="18"/>
        <w:szCs w:val="18"/>
      </w:rPr>
      <w:tab/>
    </w:r>
    <w:proofErr w:type="gramStart"/>
    <w:r>
      <w:rPr>
        <w:sz w:val="18"/>
        <w:szCs w:val="18"/>
      </w:rPr>
      <w:t>i.MX61</w:t>
    </w:r>
    <w:proofErr w:type="gramEnd"/>
    <w:r>
      <w:rPr>
        <w:sz w:val="18"/>
        <w:szCs w:val="18"/>
      </w:rPr>
      <w:t xml:space="preserve"> IPU Application Note</w:t>
    </w:r>
  </w:p>
  <w:p w:rsidR="002571D7" w:rsidRDefault="002571D7" w:rsidP="009C1BD5">
    <w:pPr>
      <w:pStyle w:val="AppTitle"/>
      <w:keepNext w:val="0"/>
      <w:widowControl w:val="0"/>
      <w:numPr>
        <w:ilvl w:val="0"/>
        <w:numId w:val="0"/>
      </w:numPr>
      <w:tabs>
        <w:tab w:val="center" w:pos="5040"/>
        <w:tab w:val="right" w:pos="10080"/>
      </w:tabs>
      <w:spacing w:after="0" w:line="220" w:lineRule="atLeast"/>
      <w:jc w:val="both"/>
      <w:rPr>
        <w:b w:val="0"/>
        <w:bCs w:val="0"/>
        <w:sz w:val="18"/>
        <w:szCs w:val="18"/>
      </w:rPr>
    </w:pPr>
    <w:r>
      <w:rPr>
        <w:b w:val="0"/>
        <w:bCs w:val="0"/>
        <w:sz w:val="18"/>
        <w:szCs w:val="18"/>
      </w:rPr>
      <w:t>Freescale Semiconductor</w:t>
    </w:r>
    <w:r>
      <w:rPr>
        <w:b w:val="0"/>
        <w:bCs w:val="0"/>
        <w:sz w:val="18"/>
        <w:szCs w:val="18"/>
      </w:rPr>
      <w:tab/>
    </w:r>
    <w:r>
      <w:rPr>
        <w:b w:val="0"/>
        <w:bCs w:val="0"/>
        <w:sz w:val="18"/>
        <w:szCs w:val="18"/>
      </w:rPr>
      <w:tab/>
    </w:r>
    <w:r w:rsidR="00F823C2">
      <w:rPr>
        <w:b w:val="0"/>
        <w:bCs w:val="0"/>
        <w:sz w:val="18"/>
        <w:szCs w:val="18"/>
      </w:rPr>
      <w:fldChar w:fldCharType="begin"/>
    </w:r>
    <w:r>
      <w:rPr>
        <w:b w:val="0"/>
        <w:bCs w:val="0"/>
        <w:sz w:val="18"/>
        <w:szCs w:val="18"/>
      </w:rPr>
      <w:instrText xml:space="preserve"> PAGE </w:instrText>
    </w:r>
    <w:r w:rsidR="00F823C2">
      <w:rPr>
        <w:b w:val="0"/>
        <w:bCs w:val="0"/>
        <w:sz w:val="18"/>
        <w:szCs w:val="18"/>
      </w:rPr>
      <w:fldChar w:fldCharType="separate"/>
    </w:r>
    <w:r w:rsidR="00B06304">
      <w:rPr>
        <w:b w:val="0"/>
        <w:bCs w:val="0"/>
        <w:noProof/>
        <w:sz w:val="18"/>
        <w:szCs w:val="18"/>
      </w:rPr>
      <w:t>13</w:t>
    </w:r>
    <w:r w:rsidR="00F823C2">
      <w:rPr>
        <w:b w:val="0"/>
        <w:bCs w:val="0"/>
        <w:sz w:val="18"/>
        <w:szCs w:val="18"/>
      </w:rPr>
      <w:fldChar w:fldCharType="end"/>
    </w:r>
  </w:p>
  <w:p w:rsidR="002571D7" w:rsidRDefault="002571D7" w:rsidP="009C1BD5">
    <w:pPr>
      <w:pStyle w:val="AppTitle"/>
      <w:keepNext w:val="0"/>
      <w:widowControl w:val="0"/>
      <w:numPr>
        <w:ilvl w:val="0"/>
        <w:numId w:val="0"/>
      </w:numPr>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Pr="00594E3E" w:rsidRDefault="002571D7" w:rsidP="009C1BD5">
    <w:pPr>
      <w:pStyle w:val="AppTitle"/>
      <w:keepNext w:val="0"/>
      <w:widowControl w:val="0"/>
      <w:numPr>
        <w:ilvl w:val="0"/>
        <w:numId w:val="0"/>
      </w:numPr>
      <w:tabs>
        <w:tab w:val="center" w:pos="5040"/>
        <w:tab w:val="right" w:pos="9990"/>
      </w:tabs>
      <w:spacing w:after="0" w:line="220" w:lineRule="atLeast"/>
      <w:jc w:val="both"/>
      <w:rPr>
        <w:b w:val="0"/>
        <w:bCs w:val="0"/>
        <w:color w:val="FF0000"/>
        <w:sz w:val="18"/>
        <w:szCs w:val="18"/>
      </w:rPr>
    </w:pPr>
    <w:r>
      <w:rPr>
        <w:rStyle w:val="Red"/>
        <w:b w:val="0"/>
        <w:bCs w:val="0"/>
        <w:sz w:val="18"/>
        <w:szCs w:val="18"/>
      </w:rPr>
      <w:tab/>
    </w:r>
    <w:r>
      <w:rPr>
        <w:rStyle w:val="Red"/>
        <w:b w:val="0"/>
        <w:bCs w:val="0"/>
        <w:sz w:val="18"/>
        <w:szCs w:val="18"/>
      </w:rPr>
      <w:tab/>
    </w:r>
    <w:r>
      <w:rPr>
        <w:b w:val="0"/>
        <w:bCs w:val="0"/>
        <w:noProof/>
        <w:color w:val="FF0000"/>
        <w:sz w:val="18"/>
        <w:szCs w:val="18"/>
        <w:lang w:eastAsia="zh-CN"/>
      </w:rPr>
      <w:drawing>
        <wp:inline distT="0" distB="0" distL="0" distR="0">
          <wp:extent cx="534670" cy="44005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34670" cy="440055"/>
                  </a:xfrm>
                  <a:prstGeom prst="rect">
                    <a:avLst/>
                  </a:prstGeom>
                  <a:noFill/>
                  <a:ln w="9525">
                    <a:noFill/>
                    <a:miter lim="800000"/>
                    <a:headEnd/>
                    <a:tailEnd/>
                  </a:ln>
                </pic:spPr>
              </pic:pic>
            </a:graphicData>
          </a:graphic>
        </wp:inline>
      </w:drawing>
    </w:r>
  </w:p>
  <w:p w:rsidR="002571D7" w:rsidRDefault="002571D7" w:rsidP="00641EBE">
    <w:pPr>
      <w:pStyle w:val="Footer"/>
    </w:pPr>
    <w:r>
      <w:rPr>
        <w:noProof/>
        <w:lang w:eastAsia="zh-CN"/>
      </w:rPr>
      <w:drawing>
        <wp:anchor distT="0" distB="0" distL="114300" distR="114300" simplePos="0" relativeHeight="251658752" behindDoc="0" locked="0" layoutInCell="1" allowOverlap="1">
          <wp:simplePos x="0" y="0"/>
          <wp:positionH relativeFrom="column">
            <wp:posOffset>4585335</wp:posOffset>
          </wp:positionH>
          <wp:positionV relativeFrom="paragraph">
            <wp:posOffset>12065</wp:posOffset>
          </wp:positionV>
          <wp:extent cx="1847850" cy="838200"/>
          <wp:effectExtent l="19050" t="0" r="0" b="0"/>
          <wp:wrapNone/>
          <wp:docPr id="33" name="Picture 33" descr="f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s_logo"/>
                  <pic:cNvPicPr>
                    <a:picLocks noChangeAspect="1" noChangeArrowheads="1"/>
                  </pic:cNvPicPr>
                </pic:nvPicPr>
                <pic:blipFill>
                  <a:blip r:embed="rId2"/>
                  <a:srcRect/>
                  <a:stretch>
                    <a:fillRect/>
                  </a:stretch>
                </pic:blipFill>
                <pic:spPr bwMode="auto">
                  <a:xfrm>
                    <a:off x="0" y="0"/>
                    <a:ext cx="1847850" cy="838200"/>
                  </a:xfrm>
                  <a:prstGeom prst="rect">
                    <a:avLst/>
                  </a:prstGeom>
                  <a:noFill/>
                </pic:spPr>
              </pic:pic>
            </a:graphicData>
          </a:graphic>
        </wp:anchor>
      </w:drawing>
    </w:r>
    <w:r>
      <w:t>© Freescale Semiconductor, Inc., 2011. All rights reserved.</w:t>
    </w:r>
  </w:p>
  <w:p w:rsidR="002571D7" w:rsidRDefault="002571D7" w:rsidP="003849B2">
    <w:pPr>
      <w:pStyle w:val="BottomLine"/>
    </w:pPr>
  </w:p>
  <w:p w:rsidR="002571D7" w:rsidRDefault="002571D7" w:rsidP="009C1BD5">
    <w:pPr>
      <w:pStyle w:val="AppTitle"/>
      <w:keepNext w:val="0"/>
      <w:widowControl w:val="0"/>
      <w:numPr>
        <w:ilvl w:val="0"/>
        <w:numId w:val="0"/>
      </w:numPr>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Pr="00D074DF" w:rsidRDefault="002571D7" w:rsidP="00C3095E">
    <w:pPr>
      <w:pStyle w:val="BackMatter"/>
      <w:rPr>
        <w:lang w:val="fr-FR"/>
      </w:rPr>
    </w:pPr>
    <w:r>
      <w:rPr>
        <w:noProof/>
        <w:w w:val="100"/>
        <w:lang w:eastAsia="zh-CN"/>
      </w:rPr>
      <w:drawing>
        <wp:anchor distT="0" distB="0" distL="114300" distR="114300" simplePos="0" relativeHeight="251660800" behindDoc="0" locked="0" layoutInCell="1" allowOverlap="1">
          <wp:simplePos x="0" y="0"/>
          <wp:positionH relativeFrom="column">
            <wp:posOffset>3670935</wp:posOffset>
          </wp:positionH>
          <wp:positionV relativeFrom="paragraph">
            <wp:posOffset>-200660</wp:posOffset>
          </wp:positionV>
          <wp:extent cx="390525" cy="561975"/>
          <wp:effectExtent l="1905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srcRect/>
                  <a:stretch>
                    <a:fillRect/>
                  </a:stretch>
                </pic:blipFill>
                <pic:spPr bwMode="auto">
                  <a:xfrm>
                    <a:off x="0" y="0"/>
                    <a:ext cx="390525" cy="561975"/>
                  </a:xfrm>
                  <a:prstGeom prst="rect">
                    <a:avLst/>
                  </a:prstGeom>
                  <a:noFill/>
                </pic:spPr>
              </pic:pic>
            </a:graphicData>
          </a:graphic>
        </wp:anchor>
      </w:drawing>
    </w:r>
    <w:r>
      <w:rPr>
        <w:noProof/>
        <w:w w:val="100"/>
        <w:lang w:eastAsia="zh-CN"/>
      </w:rPr>
      <w:drawing>
        <wp:anchor distT="0" distB="0" distL="114300" distR="114300" simplePos="0" relativeHeight="251657728" behindDoc="0" locked="0" layoutInCell="1" allowOverlap="1">
          <wp:simplePos x="0" y="0"/>
          <wp:positionH relativeFrom="column">
            <wp:posOffset>4813935</wp:posOffset>
          </wp:positionH>
          <wp:positionV relativeFrom="paragraph">
            <wp:posOffset>27940</wp:posOffset>
          </wp:positionV>
          <wp:extent cx="1123950" cy="361950"/>
          <wp:effectExtent l="1905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srcRect/>
                  <a:stretch>
                    <a:fillRect/>
                  </a:stretch>
                </pic:blipFill>
                <pic:spPr bwMode="auto">
                  <a:xfrm>
                    <a:off x="0" y="0"/>
                    <a:ext cx="1123950" cy="361950"/>
                  </a:xfrm>
                  <a:prstGeom prst="rect">
                    <a:avLst/>
                  </a:prstGeom>
                  <a:noFill/>
                </pic:spPr>
              </pic:pic>
            </a:graphicData>
          </a:graphic>
        </wp:anchor>
      </w:drawing>
    </w:r>
    <w:r w:rsidRPr="00D074DF">
      <w:rPr>
        <w:lang w:val="fr-FR"/>
      </w:rPr>
      <w:t xml:space="preserve">Document </w:t>
    </w:r>
    <w:proofErr w:type="spellStart"/>
    <w:r w:rsidRPr="00D074DF">
      <w:rPr>
        <w:lang w:val="fr-FR"/>
      </w:rPr>
      <w:t>Number</w:t>
    </w:r>
    <w:proofErr w:type="spellEnd"/>
    <w:r w:rsidRPr="00D074DF">
      <w:rPr>
        <w:lang w:val="fr-FR"/>
      </w:rPr>
      <w:t xml:space="preserve">: </w:t>
    </w:r>
  </w:p>
  <w:p w:rsidR="002571D7" w:rsidRPr="00D074DF" w:rsidRDefault="002571D7" w:rsidP="00C3095E">
    <w:pPr>
      <w:pStyle w:val="BackMatter"/>
      <w:rPr>
        <w:lang w:val="fr-FR"/>
      </w:rPr>
    </w:pPr>
    <w:proofErr w:type="spellStart"/>
    <w:r>
      <w:rPr>
        <w:lang w:val="fr-FR"/>
      </w:rPr>
      <w:t>Rev:A</w:t>
    </w:r>
    <w:proofErr w:type="spellEnd"/>
  </w:p>
  <w:p w:rsidR="002571D7" w:rsidRDefault="002571D7" w:rsidP="00C3095E">
    <w:pPr>
      <w:pStyle w:val="BackMatter"/>
      <w:rPr>
        <w:lang w:val="fr-FR"/>
      </w:rPr>
    </w:pPr>
    <w:r w:rsidRPr="00D074DF">
      <w:rPr>
        <w:lang w:val="fr-FR"/>
      </w:rPr>
      <w:t xml:space="preserve">Date: </w:t>
    </w:r>
    <w:r>
      <w:rPr>
        <w:lang w:val="fr-FR"/>
      </w:rPr>
      <w:t>01/2011</w:t>
    </w:r>
  </w:p>
  <w:p w:rsidR="002571D7" w:rsidRDefault="002571D7" w:rsidP="00F004A1">
    <w:pPr>
      <w:pStyle w:val="AppTitle"/>
      <w:keepNext w:val="0"/>
      <w:widowControl w:val="0"/>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Pr="00620372" w:rsidRDefault="002571D7" w:rsidP="003B614F">
    <w:pPr>
      <w:pStyle w:val="BackMatter"/>
    </w:pPr>
    <w:r>
      <w:rPr>
        <w:noProof/>
        <w:w w:val="100"/>
        <w:lang w:eastAsia="zh-CN"/>
      </w:rPr>
      <w:drawing>
        <wp:anchor distT="0" distB="0" distL="114300" distR="114300" simplePos="0" relativeHeight="251659776" behindDoc="0" locked="0" layoutInCell="1" allowOverlap="1">
          <wp:simplePos x="0" y="0"/>
          <wp:positionH relativeFrom="column">
            <wp:posOffset>3289935</wp:posOffset>
          </wp:positionH>
          <wp:positionV relativeFrom="paragraph">
            <wp:posOffset>27940</wp:posOffset>
          </wp:positionV>
          <wp:extent cx="390525" cy="561975"/>
          <wp:effectExtent l="1905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srcRect/>
                  <a:stretch>
                    <a:fillRect/>
                  </a:stretch>
                </pic:blipFill>
                <pic:spPr bwMode="auto">
                  <a:xfrm>
                    <a:off x="0" y="0"/>
                    <a:ext cx="390525" cy="561975"/>
                  </a:xfrm>
                  <a:prstGeom prst="rect">
                    <a:avLst/>
                  </a:prstGeom>
                  <a:noFill/>
                </pic:spPr>
              </pic:pic>
            </a:graphicData>
          </a:graphic>
        </wp:anchor>
      </w:drawing>
    </w:r>
    <w:r>
      <w:rPr>
        <w:noProof/>
        <w:w w:val="100"/>
        <w:lang w:eastAsia="zh-CN"/>
      </w:rPr>
      <w:drawing>
        <wp:anchor distT="0" distB="0" distL="114300" distR="114300" simplePos="0" relativeHeight="251656704" behindDoc="0" locked="0" layoutInCell="1" allowOverlap="1">
          <wp:simplePos x="0" y="0"/>
          <wp:positionH relativeFrom="column">
            <wp:posOffset>5271135</wp:posOffset>
          </wp:positionH>
          <wp:positionV relativeFrom="paragraph">
            <wp:posOffset>-416560</wp:posOffset>
          </wp:positionV>
          <wp:extent cx="1123950" cy="361950"/>
          <wp:effectExtent l="1905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srcRect/>
                  <a:stretch>
                    <a:fillRect/>
                  </a:stretch>
                </pic:blipFill>
                <pic:spPr bwMode="auto">
                  <a:xfrm>
                    <a:off x="0" y="0"/>
                    <a:ext cx="1123950" cy="361950"/>
                  </a:xfrm>
                  <a:prstGeom prst="rect">
                    <a:avLst/>
                  </a:prstGeom>
                  <a:noFill/>
                </pic:spPr>
              </pic:pic>
            </a:graphicData>
          </a:graphic>
        </wp:anchor>
      </w:drawing>
    </w:r>
    <w:r w:rsidRPr="00620372">
      <w:t>Document Number:</w:t>
    </w:r>
    <w:r>
      <w:t xml:space="preserve"> </w:t>
    </w:r>
  </w:p>
  <w:p w:rsidR="002571D7" w:rsidRPr="00620372" w:rsidRDefault="002571D7" w:rsidP="003B614F">
    <w:pPr>
      <w:pStyle w:val="BackMatter"/>
    </w:pPr>
    <w:r w:rsidRPr="00620372">
      <w:t xml:space="preserve">Rev. </w:t>
    </w:r>
  </w:p>
  <w:p w:rsidR="002571D7" w:rsidRDefault="002571D7" w:rsidP="003B614F">
    <w:pPr>
      <w:pStyle w:val="BackMatter"/>
    </w:pPr>
    <w:proofErr w:type="gramStart"/>
    <w:r>
      <w:t>xx/</w:t>
    </w:r>
    <w:proofErr w:type="spellStart"/>
    <w:r>
      <w:t>xxxx</w:t>
    </w:r>
    <w:proofErr w:type="spellEnd"/>
    <w:proofErr w:type="gramEnd"/>
  </w:p>
  <w:p w:rsidR="002571D7" w:rsidRPr="00F95CE5" w:rsidRDefault="002571D7" w:rsidP="000F26CF">
    <w:pPr>
      <w:pStyle w:val="AppTitle"/>
      <w:keepNext w:val="0"/>
      <w:widowControl w:val="0"/>
      <w:numPr>
        <w:ilvl w:val="0"/>
        <w:numId w:val="0"/>
      </w:numPr>
      <w:tabs>
        <w:tab w:val="center" w:pos="5040"/>
        <w:tab w:val="right" w:pos="10080"/>
      </w:tabs>
      <w:spacing w:before="140" w:after="0" w:line="220" w:lineRule="atLeast"/>
      <w:rPr>
        <w:b w:val="0"/>
        <w:bCs w:val="0"/>
        <w:color w:val="FF000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 xml:space="preserve">Freescale Preliminary—Subject to Change Without Notice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BA7" w:rsidRDefault="00DD3BA7">
      <w:r>
        <w:separator/>
      </w:r>
    </w:p>
  </w:footnote>
  <w:footnote w:type="continuationSeparator" w:id="0">
    <w:p w:rsidR="00DD3BA7" w:rsidRDefault="00DD3B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Default="00F823C2" w:rsidP="001F678D">
    <w:pPr>
      <w:pStyle w:val="AppTitle"/>
      <w:keepNext w:val="0"/>
      <w:spacing w:after="0" w:line="200" w:lineRule="atLeast"/>
      <w:rPr>
        <w:sz w:val="16"/>
        <w:szCs w:val="16"/>
      </w:rPr>
    </w:pPr>
    <w:r>
      <w:rPr>
        <w:noProof/>
        <w:sz w:val="16"/>
        <w:szCs w:val="16"/>
      </w:rPr>
      <w:pict>
        <v:shapetype id="_x0000_t6" coordsize="21600,21600" o:spt="6" path="m,l,21600r21600,xe">
          <v:stroke joinstyle="miter"/>
          <v:path gradientshapeok="t" o:connecttype="custom" o:connectlocs="0,0;0,10800;0,21600;10800,21600;21600,21600;10800,10800" textboxrect="1800,12600,12600,19800"/>
        </v:shapetype>
        <v:shape id="_x0000_s2055" type="#_x0000_t6" style="position:absolute;left:0;text-align:left;margin-left:-18.15pt;margin-top:-8.8pt;width:31.2pt;height:20.8pt;z-index:251652608" strokecolor="white">
          <o:lock v:ext="edit" aspectratio="t"/>
          <w10:wrap type="topAndBottom"/>
        </v:shape>
      </w:pict>
    </w:r>
    <w:r w:rsidR="002571D7">
      <w:rPr>
        <w:noProof/>
        <w:lang w:eastAsia="zh-CN"/>
      </w:rPr>
      <w:drawing>
        <wp:anchor distT="0" distB="0" distL="0" distR="114300" simplePos="0" relativeHeight="251661824" behindDoc="1" locked="0" layoutInCell="1" allowOverlap="1">
          <wp:simplePos x="0" y="0"/>
          <wp:positionH relativeFrom="character">
            <wp:posOffset>-139065</wp:posOffset>
          </wp:positionH>
          <wp:positionV relativeFrom="line">
            <wp:posOffset>0</wp:posOffset>
          </wp:positionV>
          <wp:extent cx="6553200" cy="135255"/>
          <wp:effectExtent l="1905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pic:spPr>
              </pic:pic>
            </a:graphicData>
          </a:graphic>
        </wp:anchor>
      </w:drawing>
    </w:r>
    <w:r w:rsidRPr="00F823C2">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35pt;height:10.85pt">
          <v:imagedata croptop="-65520f" cropbottom="65520f"/>
        </v:shape>
      </w:pict>
    </w:r>
    <w:r w:rsidR="002571D7">
      <w:rPr>
        <w:sz w:val="16"/>
        <w:szCs w:val="16"/>
      </w:rPr>
      <w:t>     Master Page for Page 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Default="00F823C2" w:rsidP="009C1BD5">
    <w:pPr>
      <w:pStyle w:val="AppTitle"/>
      <w:keepNext w:val="0"/>
      <w:numPr>
        <w:ilvl w:val="0"/>
        <w:numId w:val="0"/>
      </w:numPr>
      <w:spacing w:after="0" w:line="160" w:lineRule="atLeast"/>
      <w:jc w:val="right"/>
      <w:rPr>
        <w:sz w:val="16"/>
        <w:szCs w:val="16"/>
      </w:rPr>
    </w:pPr>
    <w:r w:rsidRPr="00F823C2">
      <w:rPr>
        <w:noProof/>
      </w:rPr>
      <w:pict>
        <v:shapetype id="_x0000_t6" coordsize="21600,21600" o:spt="6" path="m,l,21600r21600,xe">
          <v:stroke joinstyle="miter"/>
          <v:path gradientshapeok="t" o:connecttype="custom" o:connectlocs="0,0;0,10800;0,21600;10800,21600;21600,21600;10800,10800" textboxrect="1800,12600,12600,19800"/>
        </v:shapetype>
        <v:shape id="_x0000_s2053" type="#_x0000_t6" style="position:absolute;left:0;text-align:left;margin-left:487.05pt;margin-top:-8.8pt;width:31.2pt;height:20.8pt;flip:x;z-index:251651584" strokecolor="white">
          <o:lock v:ext="edit" aspectratio="t"/>
          <w10:wrap type="topAndBottom"/>
        </v:shape>
      </w:pict>
    </w:r>
    <w:r w:rsidR="002571D7">
      <w:rPr>
        <w:noProof/>
        <w:lang w:eastAsia="zh-CN"/>
      </w:rPr>
      <w:drawing>
        <wp:inline distT="0" distB="0" distL="0" distR="0">
          <wp:extent cx="6487160" cy="137795"/>
          <wp:effectExtent l="19050" t="0" r="889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
                    <a:grayscl/>
                  </a:blip>
                  <a:srcRect/>
                  <a:stretch>
                    <a:fillRect/>
                  </a:stretch>
                </pic:blipFill>
                <pic:spPr bwMode="auto">
                  <a:xfrm>
                    <a:off x="0" y="0"/>
                    <a:ext cx="6487160" cy="13779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Default="002571D7" w:rsidP="00D476BD">
    <w:r>
      <w:rPr>
        <w:noProof/>
        <w:lang w:eastAsia="zh-CN"/>
      </w:rPr>
      <w:drawing>
        <wp:anchor distT="0" distB="0" distL="114300" distR="114300" simplePos="0" relativeHeight="251655680" behindDoc="0" locked="0" layoutInCell="1" allowOverlap="0">
          <wp:simplePos x="0" y="0"/>
          <wp:positionH relativeFrom="column">
            <wp:posOffset>-38100</wp:posOffset>
          </wp:positionH>
          <wp:positionV relativeFrom="paragraph">
            <wp:posOffset>40640</wp:posOffset>
          </wp:positionV>
          <wp:extent cx="6509385" cy="133350"/>
          <wp:effectExtent l="19050" t="0" r="5715" b="0"/>
          <wp:wrapSquare wrapText="bothSides"/>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preferRelativeResize="0">
                    <a:picLocks noChangeArrowheads="1"/>
                  </pic:cNvPicPr>
                </pic:nvPicPr>
                <pic:blipFill>
                  <a:blip r:embed="rId1">
                    <a:grayscl/>
                  </a:blip>
                  <a:srcRect/>
                  <a:stretch>
                    <a:fillRect/>
                  </a:stretch>
                </pic:blipFill>
                <pic:spPr bwMode="auto">
                  <a:xfrm>
                    <a:off x="0" y="0"/>
                    <a:ext cx="6509385" cy="133350"/>
                  </a:xfrm>
                  <a:prstGeom prst="rect">
                    <a:avLst/>
                  </a:prstGeom>
                  <a:noFill/>
                </pic:spPr>
              </pic:pic>
            </a:graphicData>
          </a:graphic>
        </wp:anchor>
      </w:drawing>
    </w:r>
  </w:p>
  <w:p w:rsidR="002571D7" w:rsidRDefault="002571D7" w:rsidP="00D476BD">
    <w:pPr>
      <w:pStyle w:val="DocOrderInfo"/>
      <w:jc w:val="left"/>
      <w:rPr>
        <w:w w:val="100"/>
      </w:rPr>
    </w:pPr>
    <w:r>
      <w:rPr>
        <w:rStyle w:val="Bold"/>
        <w:w w:val="100"/>
      </w:rPr>
      <w:t>Freescale Semiconductor</w:t>
    </w:r>
    <w:r>
      <w:rPr>
        <w:w w:val="100"/>
      </w:rPr>
      <w:t xml:space="preserve">                                                         </w:t>
    </w:r>
    <w:r>
      <w:rPr>
        <w:w w:val="100"/>
      </w:rPr>
      <w:tab/>
    </w:r>
    <w:r>
      <w:rPr>
        <w:rStyle w:val="DocOrderInfoChar"/>
      </w:rPr>
      <w:t xml:space="preserve">Document Number: </w:t>
    </w:r>
    <w:r>
      <w:rPr>
        <w:w w:val="100"/>
      </w:rPr>
      <w:br/>
      <w:t>Application Note</w:t>
    </w:r>
    <w:r>
      <w:rPr>
        <w:w w:val="100"/>
      </w:rPr>
      <w:tab/>
      <w:t>Rev. 0.4, 07/2011</w:t>
    </w:r>
  </w:p>
  <w:p w:rsidR="002571D7" w:rsidRDefault="002571D7" w:rsidP="00D476BD">
    <w:pPr>
      <w:pStyle w:val="DocOrderInfo"/>
      <w:jc w:val="left"/>
      <w:rPr>
        <w:w w:val="100"/>
      </w:rPr>
    </w:pPr>
    <w:r>
      <w:rPr>
        <w:w w:val="100"/>
      </w:rPr>
      <w:tab/>
    </w:r>
  </w:p>
  <w:p w:rsidR="002571D7" w:rsidRDefault="002571D7" w:rsidP="00D476BD">
    <w:pPr>
      <w:pStyle w:val="DocOrderInfo"/>
      <w:jc w:val="left"/>
      <w:rPr>
        <w:w w:val="100"/>
      </w:rPr>
    </w:pPr>
  </w:p>
  <w:p w:rsidR="002571D7" w:rsidRPr="00D476BD" w:rsidRDefault="002571D7" w:rsidP="00D476B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Default="00F823C2" w:rsidP="009C1BD5">
    <w:pPr>
      <w:pStyle w:val="AppTitle"/>
      <w:keepNext w:val="0"/>
      <w:numPr>
        <w:ilvl w:val="0"/>
        <w:numId w:val="0"/>
      </w:numPr>
      <w:spacing w:after="0" w:line="200" w:lineRule="atLeast"/>
      <w:rPr>
        <w:sz w:val="16"/>
        <w:szCs w:val="16"/>
      </w:rPr>
    </w:pPr>
    <w:r>
      <w:rPr>
        <w:noProof/>
        <w:sz w:val="16"/>
        <w:szCs w:val="16"/>
      </w:rPr>
      <w:pict>
        <v:shapetype id="_x0000_t6" coordsize="21600,21600" o:spt="6" path="m,l,21600r21600,xe">
          <v:stroke joinstyle="miter"/>
          <v:path gradientshapeok="t" o:connecttype="custom" o:connectlocs="0,0;0,10800;0,21600;10800,21600;21600,21600;10800,10800" textboxrect="1800,12600,12600,19800"/>
        </v:shapetype>
        <v:shape id="_x0000_s2062" type="#_x0000_t6" style="position:absolute;margin-left:-18.15pt;margin-top:-8.8pt;width:31.2pt;height:20.8pt;z-index:251654656" strokecolor="white">
          <o:lock v:ext="edit" aspectratio="t"/>
          <w10:wrap type="topAndBottom"/>
        </v:shape>
      </w:pict>
    </w:r>
    <w:r w:rsidR="002571D7">
      <w:rPr>
        <w:noProof/>
        <w:lang w:eastAsia="zh-CN"/>
      </w:rPr>
      <w:drawing>
        <wp:anchor distT="0" distB="0" distL="0" distR="114300" simplePos="0" relativeHeight="251663872" behindDoc="1" locked="0" layoutInCell="1" allowOverlap="1">
          <wp:simplePos x="0" y="0"/>
          <wp:positionH relativeFrom="character">
            <wp:posOffset>-139065</wp:posOffset>
          </wp:positionH>
          <wp:positionV relativeFrom="line">
            <wp:posOffset>0</wp:posOffset>
          </wp:positionV>
          <wp:extent cx="6553200" cy="135255"/>
          <wp:effectExtent l="1905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pic:spPr>
              </pic:pic>
            </a:graphicData>
          </a:graphic>
        </wp:anchor>
      </w:drawing>
    </w:r>
    <w:r w:rsidRPr="00F823C2">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5.35pt;height:10.85pt">
          <v:imagedata croptop="-65520f" cropbottom="65520f"/>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Default="00F823C2" w:rsidP="001F678D">
    <w:pPr>
      <w:pStyle w:val="AppTitle"/>
      <w:keepNext w:val="0"/>
      <w:spacing w:after="0" w:line="200" w:lineRule="atLeast"/>
      <w:rPr>
        <w:sz w:val="16"/>
        <w:szCs w:val="16"/>
      </w:rPr>
    </w:pPr>
    <w:r>
      <w:rPr>
        <w:noProof/>
        <w:sz w:val="16"/>
        <w:szCs w:val="16"/>
      </w:rPr>
      <w:pict>
        <v:shapetype id="_x0000_t6" coordsize="21600,21600" o:spt="6" path="m,l,21600r21600,xe">
          <v:stroke joinstyle="miter"/>
          <v:path gradientshapeok="t" o:connecttype="custom" o:connectlocs="0,0;0,10800;0,21600;10800,21600;21600,21600;10800,10800" textboxrect="1800,12600,12600,19800"/>
        </v:shapetype>
        <v:shape id="_x0000_s2060" type="#_x0000_t6" style="position:absolute;left:0;text-align:left;margin-left:-18.15pt;margin-top:-8.8pt;width:31.2pt;height:20.8pt;z-index:251653632" strokecolor="white">
          <o:lock v:ext="edit" aspectratio="t"/>
          <w10:wrap type="topAndBottom"/>
        </v:shape>
      </w:pict>
    </w:r>
    <w:r w:rsidR="002571D7">
      <w:rPr>
        <w:noProof/>
        <w:lang w:eastAsia="zh-CN"/>
      </w:rPr>
      <w:drawing>
        <wp:anchor distT="0" distB="0" distL="0" distR="114300" simplePos="0" relativeHeight="251662848" behindDoc="1" locked="0" layoutInCell="1" allowOverlap="1">
          <wp:simplePos x="0" y="0"/>
          <wp:positionH relativeFrom="character">
            <wp:posOffset>-139065</wp:posOffset>
          </wp:positionH>
          <wp:positionV relativeFrom="line">
            <wp:posOffset>0</wp:posOffset>
          </wp:positionV>
          <wp:extent cx="6553200" cy="135255"/>
          <wp:effectExtent l="1905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pic:spPr>
              </pic:pic>
            </a:graphicData>
          </a:graphic>
        </wp:anchor>
      </w:drawing>
    </w:r>
    <w:r w:rsidRPr="00F823C2">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5.35pt;height:10.85pt">
          <v:imagedata croptop="-65520f" cropbottom="65520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EA083FA"/>
    <w:lvl w:ilvl="0">
      <w:numFmt w:val="bullet"/>
      <w:pStyle w:val="NoteBul"/>
      <w:lvlText w:val="*"/>
      <w:lvlJc w:val="left"/>
    </w:lvl>
  </w:abstractNum>
  <w:abstractNum w:abstractNumId="1">
    <w:nsid w:val="0D0122F9"/>
    <w:multiLevelType w:val="hybridMultilevel"/>
    <w:tmpl w:val="AADC2A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536F4D"/>
    <w:multiLevelType w:val="multilevel"/>
    <w:tmpl w:val="A8F2C3A6"/>
    <w:lvl w:ilvl="0">
      <w:start w:val="1"/>
      <w:numFmt w:val="bullet"/>
      <w:lvlText w:val=""/>
      <w:lvlJc w:val="left"/>
      <w:pPr>
        <w:tabs>
          <w:tab w:val="num" w:pos="360"/>
        </w:tabs>
        <w:ind w:left="720" w:hanging="360"/>
      </w:pPr>
      <w:rPr>
        <w:rFonts w:ascii="Symbol" w:hAnsi="Symbol" w:hint="default"/>
        <w:sz w:val="24"/>
      </w:rPr>
    </w:lvl>
    <w:lvl w:ilvl="1">
      <w:start w:val="1"/>
      <w:numFmt w:val="lowerLetter"/>
      <w:pStyle w:val="ListNumber2"/>
      <w:lvlText w:val="%2)"/>
      <w:lvlJc w:val="left"/>
      <w:pPr>
        <w:tabs>
          <w:tab w:val="num" w:pos="720"/>
        </w:tabs>
        <w:ind w:left="1080" w:hanging="360"/>
      </w:pPr>
      <w:rPr>
        <w:rFonts w:ascii="Times" w:hAnsi="Times" w:hint="default"/>
        <w:sz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AB71C0A"/>
    <w:multiLevelType w:val="hybridMultilevel"/>
    <w:tmpl w:val="E8DA8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C14742"/>
    <w:multiLevelType w:val="multilevel"/>
    <w:tmpl w:val="0C94E144"/>
    <w:lvl w:ilvl="0">
      <w:start w:val="1"/>
      <w:numFmt w:val="decimal"/>
      <w:pStyle w:val="Heading1"/>
      <w:lvlText w:val="%1"/>
      <w:lvlJc w:val="left"/>
      <w:pPr>
        <w:tabs>
          <w:tab w:val="num" w:pos="720"/>
        </w:tabs>
        <w:ind w:left="720" w:hanging="720"/>
      </w:pPr>
      <w:rPr>
        <w:rFonts w:ascii="Helvetica" w:hAnsi="Helvetica" w:hint="default"/>
        <w:b/>
        <w:i w:val="0"/>
        <w:color w:val="auto"/>
        <w:sz w:val="36"/>
      </w:rPr>
    </w:lvl>
    <w:lvl w:ilvl="1">
      <w:start w:val="1"/>
      <w:numFmt w:val="decimal"/>
      <w:pStyle w:val="Heading2"/>
      <w:lvlText w:val="%1.%2"/>
      <w:lvlJc w:val="left"/>
      <w:pPr>
        <w:tabs>
          <w:tab w:val="num" w:pos="396"/>
        </w:tabs>
        <w:ind w:left="396" w:hanging="576"/>
      </w:pPr>
      <w:rPr>
        <w:rFonts w:hint="default"/>
      </w:rPr>
    </w:lvl>
    <w:lvl w:ilvl="2">
      <w:start w:val="1"/>
      <w:numFmt w:val="decimal"/>
      <w:pStyle w:val="Heading3"/>
      <w:lvlText w:val="%1.%2.%3"/>
      <w:lvlJc w:val="left"/>
      <w:pPr>
        <w:tabs>
          <w:tab w:val="num" w:pos="540"/>
        </w:tabs>
        <w:ind w:left="540" w:hanging="720"/>
      </w:pPr>
      <w:rPr>
        <w:rFonts w:hint="default"/>
      </w:rPr>
    </w:lvl>
    <w:lvl w:ilvl="3">
      <w:start w:val="1"/>
      <w:numFmt w:val="decimal"/>
      <w:pStyle w:val="Heading4"/>
      <w:lvlText w:val="%1.%2.%3.%4"/>
      <w:lvlJc w:val="left"/>
      <w:pPr>
        <w:tabs>
          <w:tab w:val="num" w:pos="684"/>
        </w:tabs>
        <w:ind w:left="684" w:hanging="864"/>
      </w:pPr>
      <w:rPr>
        <w:rFonts w:hint="default"/>
      </w:rPr>
    </w:lvl>
    <w:lvl w:ilvl="4">
      <w:start w:val="1"/>
      <w:numFmt w:val="decimal"/>
      <w:pStyle w:val="Heading5"/>
      <w:lvlText w:val="%1.%2.%3.%4.%5"/>
      <w:lvlJc w:val="left"/>
      <w:pPr>
        <w:tabs>
          <w:tab w:val="num" w:pos="828"/>
        </w:tabs>
        <w:ind w:left="828" w:hanging="1008"/>
      </w:pPr>
      <w:rPr>
        <w:rFonts w:hint="default"/>
      </w:rPr>
    </w:lvl>
    <w:lvl w:ilvl="5">
      <w:start w:val="1"/>
      <w:numFmt w:val="decimal"/>
      <w:pStyle w:val="Heading6"/>
      <w:lvlText w:val="%1.%2.%3.%4.%5.%6"/>
      <w:lvlJc w:val="left"/>
      <w:pPr>
        <w:tabs>
          <w:tab w:val="num" w:pos="972"/>
        </w:tabs>
        <w:ind w:left="972" w:hanging="1152"/>
      </w:pPr>
      <w:rPr>
        <w:rFonts w:hint="default"/>
      </w:rPr>
    </w:lvl>
    <w:lvl w:ilvl="6">
      <w:start w:val="1"/>
      <w:numFmt w:val="decimal"/>
      <w:pStyle w:val="Heading7"/>
      <w:lvlText w:val="%1.%2.%3.%4.%5.%6.%7"/>
      <w:lvlJc w:val="left"/>
      <w:pPr>
        <w:tabs>
          <w:tab w:val="num" w:pos="1116"/>
        </w:tabs>
        <w:ind w:left="1116" w:hanging="1296"/>
      </w:pPr>
      <w:rPr>
        <w:rFonts w:hint="default"/>
      </w:rPr>
    </w:lvl>
    <w:lvl w:ilvl="7">
      <w:start w:val="1"/>
      <w:numFmt w:val="decimal"/>
      <w:pStyle w:val="Heading8"/>
      <w:lvlText w:val="%1.%2.%3.%4.%5.%6.%7.%8"/>
      <w:lvlJc w:val="left"/>
      <w:pPr>
        <w:tabs>
          <w:tab w:val="num" w:pos="1260"/>
        </w:tabs>
        <w:ind w:left="1260" w:hanging="1440"/>
      </w:pPr>
      <w:rPr>
        <w:rFonts w:hint="default"/>
      </w:rPr>
    </w:lvl>
    <w:lvl w:ilvl="8">
      <w:start w:val="1"/>
      <w:numFmt w:val="decimal"/>
      <w:pStyle w:val="Heading9"/>
      <w:lvlText w:val="%1.%2.%3.%4.%5.%6.%7.%8.%9"/>
      <w:lvlJc w:val="left"/>
      <w:pPr>
        <w:tabs>
          <w:tab w:val="num" w:pos="1404"/>
        </w:tabs>
        <w:ind w:left="1404" w:hanging="1584"/>
      </w:pPr>
      <w:rPr>
        <w:rFonts w:hint="default"/>
      </w:rPr>
    </w:lvl>
  </w:abstractNum>
  <w:abstractNum w:abstractNumId="5">
    <w:nsid w:val="26AC3D41"/>
    <w:multiLevelType w:val="hybridMultilevel"/>
    <w:tmpl w:val="4806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743FD5"/>
    <w:multiLevelType w:val="hybridMultilevel"/>
    <w:tmpl w:val="5CBE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1F7EB5"/>
    <w:multiLevelType w:val="hybridMultilevel"/>
    <w:tmpl w:val="817CE1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17111"/>
    <w:multiLevelType w:val="hybridMultilevel"/>
    <w:tmpl w:val="C8DC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4012AD"/>
    <w:multiLevelType w:val="hybridMultilevel"/>
    <w:tmpl w:val="6FCA1A30"/>
    <w:lvl w:ilvl="0" w:tplc="CA444574">
      <w:start w:val="1"/>
      <w:numFmt w:val="bullet"/>
      <w:pStyle w:val="TBItemBul"/>
      <w:lvlText w:val=""/>
      <w:lvlJc w:val="left"/>
      <w:pPr>
        <w:tabs>
          <w:tab w:val="num" w:pos="72"/>
        </w:tabs>
        <w:ind w:left="216" w:hanging="216"/>
      </w:pPr>
      <w:rPr>
        <w:rFonts w:ascii="Symbol" w:hAnsi="Symbol" w:hint="default"/>
      </w:rPr>
    </w:lvl>
    <w:lvl w:ilvl="1" w:tplc="DEE22F42" w:tentative="1">
      <w:start w:val="1"/>
      <w:numFmt w:val="bullet"/>
      <w:lvlText w:val="o"/>
      <w:lvlJc w:val="left"/>
      <w:pPr>
        <w:tabs>
          <w:tab w:val="num" w:pos="1440"/>
        </w:tabs>
        <w:ind w:left="1440" w:hanging="360"/>
      </w:pPr>
      <w:rPr>
        <w:rFonts w:ascii="Courier New" w:hAnsi="Courier New" w:cs="Courier New" w:hint="default"/>
      </w:rPr>
    </w:lvl>
    <w:lvl w:ilvl="2" w:tplc="6A20BF5A" w:tentative="1">
      <w:start w:val="1"/>
      <w:numFmt w:val="bullet"/>
      <w:lvlText w:val=""/>
      <w:lvlJc w:val="left"/>
      <w:pPr>
        <w:tabs>
          <w:tab w:val="num" w:pos="2160"/>
        </w:tabs>
        <w:ind w:left="2160" w:hanging="360"/>
      </w:pPr>
      <w:rPr>
        <w:rFonts w:ascii="Wingdings" w:hAnsi="Wingdings" w:hint="default"/>
      </w:rPr>
    </w:lvl>
    <w:lvl w:ilvl="3" w:tplc="7CE85C76" w:tentative="1">
      <w:start w:val="1"/>
      <w:numFmt w:val="bullet"/>
      <w:lvlText w:val=""/>
      <w:lvlJc w:val="left"/>
      <w:pPr>
        <w:tabs>
          <w:tab w:val="num" w:pos="2880"/>
        </w:tabs>
        <w:ind w:left="2880" w:hanging="360"/>
      </w:pPr>
      <w:rPr>
        <w:rFonts w:ascii="Symbol" w:hAnsi="Symbol" w:hint="default"/>
      </w:rPr>
    </w:lvl>
    <w:lvl w:ilvl="4" w:tplc="89C242D0" w:tentative="1">
      <w:start w:val="1"/>
      <w:numFmt w:val="bullet"/>
      <w:lvlText w:val="o"/>
      <w:lvlJc w:val="left"/>
      <w:pPr>
        <w:tabs>
          <w:tab w:val="num" w:pos="3600"/>
        </w:tabs>
        <w:ind w:left="3600" w:hanging="360"/>
      </w:pPr>
      <w:rPr>
        <w:rFonts w:ascii="Courier New" w:hAnsi="Courier New" w:cs="Courier New" w:hint="default"/>
      </w:rPr>
    </w:lvl>
    <w:lvl w:ilvl="5" w:tplc="8DF09A0E" w:tentative="1">
      <w:start w:val="1"/>
      <w:numFmt w:val="bullet"/>
      <w:lvlText w:val=""/>
      <w:lvlJc w:val="left"/>
      <w:pPr>
        <w:tabs>
          <w:tab w:val="num" w:pos="4320"/>
        </w:tabs>
        <w:ind w:left="4320" w:hanging="360"/>
      </w:pPr>
      <w:rPr>
        <w:rFonts w:ascii="Wingdings" w:hAnsi="Wingdings" w:hint="default"/>
      </w:rPr>
    </w:lvl>
    <w:lvl w:ilvl="6" w:tplc="87A44486" w:tentative="1">
      <w:start w:val="1"/>
      <w:numFmt w:val="bullet"/>
      <w:lvlText w:val=""/>
      <w:lvlJc w:val="left"/>
      <w:pPr>
        <w:tabs>
          <w:tab w:val="num" w:pos="5040"/>
        </w:tabs>
        <w:ind w:left="5040" w:hanging="360"/>
      </w:pPr>
      <w:rPr>
        <w:rFonts w:ascii="Symbol" w:hAnsi="Symbol" w:hint="default"/>
      </w:rPr>
    </w:lvl>
    <w:lvl w:ilvl="7" w:tplc="50F2D9D6" w:tentative="1">
      <w:start w:val="1"/>
      <w:numFmt w:val="bullet"/>
      <w:lvlText w:val="o"/>
      <w:lvlJc w:val="left"/>
      <w:pPr>
        <w:tabs>
          <w:tab w:val="num" w:pos="5760"/>
        </w:tabs>
        <w:ind w:left="5760" w:hanging="360"/>
      </w:pPr>
      <w:rPr>
        <w:rFonts w:ascii="Courier New" w:hAnsi="Courier New" w:cs="Courier New" w:hint="default"/>
      </w:rPr>
    </w:lvl>
    <w:lvl w:ilvl="8" w:tplc="7E9CC012" w:tentative="1">
      <w:start w:val="1"/>
      <w:numFmt w:val="bullet"/>
      <w:lvlText w:val=""/>
      <w:lvlJc w:val="left"/>
      <w:pPr>
        <w:tabs>
          <w:tab w:val="num" w:pos="6480"/>
        </w:tabs>
        <w:ind w:left="6480" w:hanging="360"/>
      </w:pPr>
      <w:rPr>
        <w:rFonts w:ascii="Wingdings" w:hAnsi="Wingdings" w:hint="default"/>
      </w:rPr>
    </w:lvl>
  </w:abstractNum>
  <w:abstractNum w:abstractNumId="10">
    <w:nsid w:val="42CD6DF8"/>
    <w:multiLevelType w:val="hybridMultilevel"/>
    <w:tmpl w:val="E6E47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1144A"/>
    <w:multiLevelType w:val="multilevel"/>
    <w:tmpl w:val="CDDC20EE"/>
    <w:lvl w:ilvl="0">
      <w:start w:val="1"/>
      <w:numFmt w:val="bullet"/>
      <w:pStyle w:val="ListBullet"/>
      <w:lvlText w:val=""/>
      <w:lvlJc w:val="left"/>
      <w:pPr>
        <w:tabs>
          <w:tab w:val="num" w:pos="360"/>
        </w:tabs>
        <w:ind w:left="720" w:hanging="360"/>
      </w:pPr>
      <w:rPr>
        <w:rFonts w:ascii="Symbol" w:hAnsi="Symbol" w:hint="default"/>
      </w:rPr>
    </w:lvl>
    <w:lvl w:ilvl="1">
      <w:start w:val="1"/>
      <w:numFmt w:val="bullet"/>
      <w:pStyle w:val="ListBullet2"/>
      <w:lvlText w:val=""/>
      <w:lvlJc w:val="left"/>
      <w:pPr>
        <w:tabs>
          <w:tab w:val="num" w:pos="1080"/>
        </w:tabs>
        <w:ind w:left="1080" w:hanging="360"/>
      </w:pPr>
      <w:rPr>
        <w:rFonts w:ascii="Symbol" w:hAnsi="Symbol" w:hint="default"/>
      </w:rPr>
    </w:lvl>
    <w:lvl w:ilvl="2">
      <w:start w:val="1"/>
      <w:numFmt w:val="bullet"/>
      <w:pStyle w:val="ListBullet3"/>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2">
    <w:nsid w:val="5796567C"/>
    <w:multiLevelType w:val="hybridMultilevel"/>
    <w:tmpl w:val="54FA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E877C3"/>
    <w:multiLevelType w:val="hybridMultilevel"/>
    <w:tmpl w:val="8AECF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7EA5B4B"/>
    <w:multiLevelType w:val="hybridMultilevel"/>
    <w:tmpl w:val="35C07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AE054CC"/>
    <w:multiLevelType w:val="hybridMultilevel"/>
    <w:tmpl w:val="99EC9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4D776E"/>
    <w:multiLevelType w:val="hybridMultilevel"/>
    <w:tmpl w:val="EBAC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740C40"/>
    <w:multiLevelType w:val="multilevel"/>
    <w:tmpl w:val="4AAE46BC"/>
    <w:lvl w:ilvl="0">
      <w:start w:val="1"/>
      <w:numFmt w:val="upperLetter"/>
      <w:pStyle w:val="AppTitle"/>
      <w:lvlText w:val="Appendix %1"/>
      <w:lvlJc w:val="left"/>
      <w:pPr>
        <w:tabs>
          <w:tab w:val="num" w:pos="12240"/>
        </w:tabs>
        <w:ind w:left="0" w:firstLine="0"/>
      </w:pPr>
      <w:rPr>
        <w:rFonts w:hint="default"/>
      </w:rPr>
    </w:lvl>
    <w:lvl w:ilvl="1">
      <w:start w:val="1"/>
      <w:numFmt w:val="decimal"/>
      <w:pStyle w:val="Heading2App"/>
      <w:lvlText w:val="%1.%2"/>
      <w:lvlJc w:val="left"/>
      <w:pPr>
        <w:tabs>
          <w:tab w:val="num" w:pos="936"/>
        </w:tabs>
        <w:ind w:left="0" w:firstLine="0"/>
      </w:pPr>
      <w:rPr>
        <w:rFonts w:ascii="Helvetica" w:hAnsi="Helvetica" w:hint="default"/>
        <w:b/>
        <w:i w:val="0"/>
        <w:sz w:val="30"/>
      </w:rPr>
    </w:lvl>
    <w:lvl w:ilvl="2">
      <w:start w:val="1"/>
      <w:numFmt w:val="decimal"/>
      <w:pStyle w:val="Heading3App"/>
      <w:lvlText w:val="%1.%2.%3"/>
      <w:lvlJc w:val="left"/>
      <w:pPr>
        <w:tabs>
          <w:tab w:val="num" w:pos="1152"/>
        </w:tabs>
        <w:ind w:left="0" w:firstLine="0"/>
      </w:pPr>
      <w:rPr>
        <w:rFonts w:hint="default"/>
      </w:rPr>
    </w:lvl>
    <w:lvl w:ilvl="3">
      <w:start w:val="1"/>
      <w:numFmt w:val="decimal"/>
      <w:pStyle w:val="Heading4App"/>
      <w:lvlText w:val="%1.%2.%3.%4"/>
      <w:lvlJc w:val="left"/>
      <w:pPr>
        <w:tabs>
          <w:tab w:val="num" w:pos="1296"/>
        </w:tabs>
        <w:ind w:left="0" w:firstLine="0"/>
      </w:pPr>
      <w:rPr>
        <w:rFonts w:hint="default"/>
      </w:rPr>
    </w:lvl>
    <w:lvl w:ilvl="4">
      <w:start w:val="1"/>
      <w:numFmt w:val="none"/>
      <w:suff w:val="nothing"/>
      <w:lvlText w:val=""/>
      <w:lvlJc w:val="left"/>
      <w:pPr>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4"/>
  </w:num>
  <w:num w:numId="2">
    <w:abstractNumId w:val="0"/>
    <w:lvlOverride w:ilvl="0">
      <w:lvl w:ilvl="0">
        <w:start w:val="1"/>
        <w:numFmt w:val="bullet"/>
        <w:pStyle w:val="NoteBul"/>
        <w:lvlText w:val="• "/>
        <w:legacy w:legacy="1" w:legacySpace="0" w:legacyIndent="0"/>
        <w:lvlJc w:val="left"/>
        <w:pPr>
          <w:ind w:left="4680" w:firstLine="0"/>
        </w:pPr>
        <w:rPr>
          <w:rFonts w:ascii="Times" w:hAnsi="Times" w:cs="Times" w:hint="default"/>
          <w:b w:val="0"/>
          <w:i w:val="0"/>
          <w:strike w:val="0"/>
          <w:color w:val="000000"/>
          <w:sz w:val="24"/>
          <w:u w:val="none"/>
        </w:rPr>
      </w:lvl>
    </w:lvlOverride>
  </w:num>
  <w:num w:numId="3">
    <w:abstractNumId w:val="11"/>
  </w:num>
  <w:num w:numId="4">
    <w:abstractNumId w:val="2"/>
  </w:num>
  <w:num w:numId="5">
    <w:abstractNumId w:val="9"/>
  </w:num>
  <w:num w:numId="6">
    <w:abstractNumId w:val="17"/>
  </w:num>
  <w:num w:numId="7">
    <w:abstractNumId w:val="6"/>
  </w:num>
  <w:num w:numId="8">
    <w:abstractNumId w:val="10"/>
  </w:num>
  <w:num w:numId="9">
    <w:abstractNumId w:val="8"/>
  </w:num>
  <w:num w:numId="10">
    <w:abstractNumId w:val="5"/>
  </w:num>
  <w:num w:numId="11">
    <w:abstractNumId w:val="1"/>
  </w:num>
  <w:num w:numId="12">
    <w:abstractNumId w:val="12"/>
  </w:num>
  <w:num w:numId="13">
    <w:abstractNumId w:val="16"/>
  </w:num>
  <w:num w:numId="14">
    <w:abstractNumId w:val="15"/>
  </w:num>
  <w:num w:numId="15">
    <w:abstractNumId w:val="3"/>
  </w:num>
  <w:num w:numId="16">
    <w:abstractNumId w:val="13"/>
  </w:num>
  <w:num w:numId="17">
    <w:abstractNumId w:val="14"/>
  </w:num>
  <w:num w:numId="18">
    <w:abstractNumId w:val="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attachedTemplate r:id="rId1"/>
  <w:stylePaneFormatFilter w:val="3001"/>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66">
      <o:colormenu v:ext="edit" strokecolor="red"/>
    </o:shapedefaults>
    <o:shapelayout v:ext="edit">
      <o:idmap v:ext="edit" data="2"/>
    </o:shapelayout>
  </w:hdrShapeDefaults>
  <w:footnotePr>
    <w:footnote w:id="-1"/>
    <w:footnote w:id="0"/>
  </w:footnotePr>
  <w:endnotePr>
    <w:endnote w:id="-1"/>
    <w:endnote w:id="0"/>
  </w:endnotePr>
  <w:compat>
    <w:useFELayout/>
  </w:compat>
  <w:rsids>
    <w:rsidRoot w:val="00C47752"/>
    <w:rsid w:val="00002D3F"/>
    <w:rsid w:val="00007B22"/>
    <w:rsid w:val="0002068F"/>
    <w:rsid w:val="0002100B"/>
    <w:rsid w:val="00023DCB"/>
    <w:rsid w:val="00024D3F"/>
    <w:rsid w:val="00025339"/>
    <w:rsid w:val="00033FE3"/>
    <w:rsid w:val="00034C1B"/>
    <w:rsid w:val="00036FB1"/>
    <w:rsid w:val="00037B3A"/>
    <w:rsid w:val="00037E60"/>
    <w:rsid w:val="00040D40"/>
    <w:rsid w:val="00041EF5"/>
    <w:rsid w:val="000421FA"/>
    <w:rsid w:val="0004248B"/>
    <w:rsid w:val="00047CF1"/>
    <w:rsid w:val="00052328"/>
    <w:rsid w:val="00053369"/>
    <w:rsid w:val="000538B2"/>
    <w:rsid w:val="00054A7D"/>
    <w:rsid w:val="0005532B"/>
    <w:rsid w:val="000560E2"/>
    <w:rsid w:val="00060785"/>
    <w:rsid w:val="000609A6"/>
    <w:rsid w:val="000649E8"/>
    <w:rsid w:val="00067694"/>
    <w:rsid w:val="00067CC8"/>
    <w:rsid w:val="00070677"/>
    <w:rsid w:val="0007201A"/>
    <w:rsid w:val="00072858"/>
    <w:rsid w:val="00075817"/>
    <w:rsid w:val="0007586B"/>
    <w:rsid w:val="00081F77"/>
    <w:rsid w:val="00082515"/>
    <w:rsid w:val="00084AC8"/>
    <w:rsid w:val="000936D3"/>
    <w:rsid w:val="000953AD"/>
    <w:rsid w:val="000956D1"/>
    <w:rsid w:val="000965DC"/>
    <w:rsid w:val="000A30DA"/>
    <w:rsid w:val="000A47E1"/>
    <w:rsid w:val="000A5EF8"/>
    <w:rsid w:val="000A7140"/>
    <w:rsid w:val="000A79BD"/>
    <w:rsid w:val="000B0B43"/>
    <w:rsid w:val="000B2AE1"/>
    <w:rsid w:val="000B7CD3"/>
    <w:rsid w:val="000C0E52"/>
    <w:rsid w:val="000C2AC0"/>
    <w:rsid w:val="000C369E"/>
    <w:rsid w:val="000C50B0"/>
    <w:rsid w:val="000D0780"/>
    <w:rsid w:val="000D1C54"/>
    <w:rsid w:val="000D1FEC"/>
    <w:rsid w:val="000D4C43"/>
    <w:rsid w:val="000D58C0"/>
    <w:rsid w:val="000D5FD5"/>
    <w:rsid w:val="000D6C5A"/>
    <w:rsid w:val="000D74F0"/>
    <w:rsid w:val="000D75BE"/>
    <w:rsid w:val="000E1558"/>
    <w:rsid w:val="000E3221"/>
    <w:rsid w:val="000E43D8"/>
    <w:rsid w:val="000E59BC"/>
    <w:rsid w:val="000E5EC6"/>
    <w:rsid w:val="000E68E5"/>
    <w:rsid w:val="000F19EF"/>
    <w:rsid w:val="000F26CF"/>
    <w:rsid w:val="000F35A7"/>
    <w:rsid w:val="000F4267"/>
    <w:rsid w:val="000F634D"/>
    <w:rsid w:val="000F7D39"/>
    <w:rsid w:val="0010073B"/>
    <w:rsid w:val="00103888"/>
    <w:rsid w:val="00104622"/>
    <w:rsid w:val="00104702"/>
    <w:rsid w:val="00106FBB"/>
    <w:rsid w:val="00107801"/>
    <w:rsid w:val="00107CF8"/>
    <w:rsid w:val="00110F8F"/>
    <w:rsid w:val="00113648"/>
    <w:rsid w:val="00114DBD"/>
    <w:rsid w:val="00115BC0"/>
    <w:rsid w:val="00121C88"/>
    <w:rsid w:val="00130F61"/>
    <w:rsid w:val="00133B39"/>
    <w:rsid w:val="00134352"/>
    <w:rsid w:val="001373B8"/>
    <w:rsid w:val="00142DC6"/>
    <w:rsid w:val="00143392"/>
    <w:rsid w:val="00143BF6"/>
    <w:rsid w:val="00145AEF"/>
    <w:rsid w:val="00150ED5"/>
    <w:rsid w:val="0015370C"/>
    <w:rsid w:val="001564CE"/>
    <w:rsid w:val="00156603"/>
    <w:rsid w:val="001579BD"/>
    <w:rsid w:val="001647EF"/>
    <w:rsid w:val="00173F30"/>
    <w:rsid w:val="00175866"/>
    <w:rsid w:val="001769F4"/>
    <w:rsid w:val="001822DB"/>
    <w:rsid w:val="00183A0F"/>
    <w:rsid w:val="00184E2E"/>
    <w:rsid w:val="00187B5A"/>
    <w:rsid w:val="00187BDF"/>
    <w:rsid w:val="00191367"/>
    <w:rsid w:val="00192710"/>
    <w:rsid w:val="001A4C63"/>
    <w:rsid w:val="001B3B1E"/>
    <w:rsid w:val="001B59AB"/>
    <w:rsid w:val="001B72F5"/>
    <w:rsid w:val="001B7823"/>
    <w:rsid w:val="001D0B4C"/>
    <w:rsid w:val="001D1DB4"/>
    <w:rsid w:val="001E4061"/>
    <w:rsid w:val="001E5398"/>
    <w:rsid w:val="001E5426"/>
    <w:rsid w:val="001E6CEF"/>
    <w:rsid w:val="001E7910"/>
    <w:rsid w:val="001F01B3"/>
    <w:rsid w:val="001F377B"/>
    <w:rsid w:val="001F5DA3"/>
    <w:rsid w:val="001F66E3"/>
    <w:rsid w:val="001F678D"/>
    <w:rsid w:val="001F71A2"/>
    <w:rsid w:val="001F74E8"/>
    <w:rsid w:val="00200E6F"/>
    <w:rsid w:val="00207407"/>
    <w:rsid w:val="00211DAB"/>
    <w:rsid w:val="00216E67"/>
    <w:rsid w:val="00217B25"/>
    <w:rsid w:val="002211C2"/>
    <w:rsid w:val="002222A3"/>
    <w:rsid w:val="0022566B"/>
    <w:rsid w:val="00226B0A"/>
    <w:rsid w:val="00227807"/>
    <w:rsid w:val="00231118"/>
    <w:rsid w:val="00235FED"/>
    <w:rsid w:val="0023630A"/>
    <w:rsid w:val="0024178F"/>
    <w:rsid w:val="002438C3"/>
    <w:rsid w:val="0024477C"/>
    <w:rsid w:val="00251FF8"/>
    <w:rsid w:val="002571D7"/>
    <w:rsid w:val="00263F19"/>
    <w:rsid w:val="0026525E"/>
    <w:rsid w:val="002655F6"/>
    <w:rsid w:val="00265F99"/>
    <w:rsid w:val="002664BD"/>
    <w:rsid w:val="002668EF"/>
    <w:rsid w:val="0027025B"/>
    <w:rsid w:val="00271BA1"/>
    <w:rsid w:val="00275958"/>
    <w:rsid w:val="002759F7"/>
    <w:rsid w:val="00276F32"/>
    <w:rsid w:val="00277EBC"/>
    <w:rsid w:val="002818A6"/>
    <w:rsid w:val="0028387A"/>
    <w:rsid w:val="002902E4"/>
    <w:rsid w:val="0029102E"/>
    <w:rsid w:val="00292696"/>
    <w:rsid w:val="002933CC"/>
    <w:rsid w:val="002A0484"/>
    <w:rsid w:val="002A44E7"/>
    <w:rsid w:val="002A5386"/>
    <w:rsid w:val="002A64B1"/>
    <w:rsid w:val="002C3C66"/>
    <w:rsid w:val="002C6670"/>
    <w:rsid w:val="002D1F0D"/>
    <w:rsid w:val="002D2C87"/>
    <w:rsid w:val="002D7839"/>
    <w:rsid w:val="002E3058"/>
    <w:rsid w:val="002E31F8"/>
    <w:rsid w:val="002E72B0"/>
    <w:rsid w:val="002E7A56"/>
    <w:rsid w:val="002F3AD2"/>
    <w:rsid w:val="002F4459"/>
    <w:rsid w:val="002F691E"/>
    <w:rsid w:val="002F6DDD"/>
    <w:rsid w:val="003008EC"/>
    <w:rsid w:val="00302EF5"/>
    <w:rsid w:val="003035E4"/>
    <w:rsid w:val="00305F7C"/>
    <w:rsid w:val="00306951"/>
    <w:rsid w:val="003069FA"/>
    <w:rsid w:val="003105A3"/>
    <w:rsid w:val="00313EB9"/>
    <w:rsid w:val="00314B75"/>
    <w:rsid w:val="00314D34"/>
    <w:rsid w:val="003152EE"/>
    <w:rsid w:val="003218F7"/>
    <w:rsid w:val="00321FD8"/>
    <w:rsid w:val="003301D6"/>
    <w:rsid w:val="00330915"/>
    <w:rsid w:val="003323A5"/>
    <w:rsid w:val="00332F3A"/>
    <w:rsid w:val="00333DC7"/>
    <w:rsid w:val="00335824"/>
    <w:rsid w:val="00336443"/>
    <w:rsid w:val="00337244"/>
    <w:rsid w:val="003425A5"/>
    <w:rsid w:val="00346932"/>
    <w:rsid w:val="0035161E"/>
    <w:rsid w:val="00351F00"/>
    <w:rsid w:val="00351F32"/>
    <w:rsid w:val="003528AA"/>
    <w:rsid w:val="003608C6"/>
    <w:rsid w:val="0036168C"/>
    <w:rsid w:val="00362650"/>
    <w:rsid w:val="003648BE"/>
    <w:rsid w:val="00364BEB"/>
    <w:rsid w:val="00366EAC"/>
    <w:rsid w:val="003705F0"/>
    <w:rsid w:val="00375A41"/>
    <w:rsid w:val="00376A97"/>
    <w:rsid w:val="003776F9"/>
    <w:rsid w:val="00380222"/>
    <w:rsid w:val="00383DFC"/>
    <w:rsid w:val="003849B2"/>
    <w:rsid w:val="003856A9"/>
    <w:rsid w:val="00386F84"/>
    <w:rsid w:val="003875E0"/>
    <w:rsid w:val="00391574"/>
    <w:rsid w:val="003A1A3D"/>
    <w:rsid w:val="003A34DF"/>
    <w:rsid w:val="003A6F15"/>
    <w:rsid w:val="003B614F"/>
    <w:rsid w:val="003C09FC"/>
    <w:rsid w:val="003C550E"/>
    <w:rsid w:val="003C78AC"/>
    <w:rsid w:val="003D30A0"/>
    <w:rsid w:val="003D33E1"/>
    <w:rsid w:val="003D6461"/>
    <w:rsid w:val="003E62C4"/>
    <w:rsid w:val="003F03F5"/>
    <w:rsid w:val="003F45C0"/>
    <w:rsid w:val="003F591C"/>
    <w:rsid w:val="003F6D43"/>
    <w:rsid w:val="00400E8E"/>
    <w:rsid w:val="00406F7E"/>
    <w:rsid w:val="00407E2F"/>
    <w:rsid w:val="00410E0E"/>
    <w:rsid w:val="0042107B"/>
    <w:rsid w:val="004218F1"/>
    <w:rsid w:val="00421FC6"/>
    <w:rsid w:val="004224DF"/>
    <w:rsid w:val="004230BC"/>
    <w:rsid w:val="00423A1A"/>
    <w:rsid w:val="00424EB3"/>
    <w:rsid w:val="0042547F"/>
    <w:rsid w:val="00425FBA"/>
    <w:rsid w:val="004317D0"/>
    <w:rsid w:val="00433B65"/>
    <w:rsid w:val="00442C6C"/>
    <w:rsid w:val="00450F3A"/>
    <w:rsid w:val="00451D5A"/>
    <w:rsid w:val="00453D2B"/>
    <w:rsid w:val="0045493F"/>
    <w:rsid w:val="00457CCE"/>
    <w:rsid w:val="0046224E"/>
    <w:rsid w:val="00462464"/>
    <w:rsid w:val="00466548"/>
    <w:rsid w:val="00466550"/>
    <w:rsid w:val="004723A4"/>
    <w:rsid w:val="00476175"/>
    <w:rsid w:val="00476385"/>
    <w:rsid w:val="004767F5"/>
    <w:rsid w:val="004769D1"/>
    <w:rsid w:val="00476AD8"/>
    <w:rsid w:val="004772AB"/>
    <w:rsid w:val="00480444"/>
    <w:rsid w:val="00484648"/>
    <w:rsid w:val="00485F0B"/>
    <w:rsid w:val="004876A9"/>
    <w:rsid w:val="00487B14"/>
    <w:rsid w:val="00491487"/>
    <w:rsid w:val="0049463A"/>
    <w:rsid w:val="00494E9D"/>
    <w:rsid w:val="004A2EC8"/>
    <w:rsid w:val="004A48A0"/>
    <w:rsid w:val="004A78D9"/>
    <w:rsid w:val="004A79E1"/>
    <w:rsid w:val="004B3D59"/>
    <w:rsid w:val="004C02F9"/>
    <w:rsid w:val="004C197C"/>
    <w:rsid w:val="004C3FC3"/>
    <w:rsid w:val="004C4C98"/>
    <w:rsid w:val="004C7DAF"/>
    <w:rsid w:val="004E2EFE"/>
    <w:rsid w:val="004E32F4"/>
    <w:rsid w:val="004E3D75"/>
    <w:rsid w:val="004E5945"/>
    <w:rsid w:val="004F1057"/>
    <w:rsid w:val="004F3B91"/>
    <w:rsid w:val="0050094F"/>
    <w:rsid w:val="005128B2"/>
    <w:rsid w:val="005130EF"/>
    <w:rsid w:val="00513610"/>
    <w:rsid w:val="00513C32"/>
    <w:rsid w:val="0051573E"/>
    <w:rsid w:val="0051602B"/>
    <w:rsid w:val="00517135"/>
    <w:rsid w:val="00521A9F"/>
    <w:rsid w:val="005225B4"/>
    <w:rsid w:val="005233A4"/>
    <w:rsid w:val="005238E5"/>
    <w:rsid w:val="00525995"/>
    <w:rsid w:val="005324F0"/>
    <w:rsid w:val="00536962"/>
    <w:rsid w:val="00546EE0"/>
    <w:rsid w:val="005517E6"/>
    <w:rsid w:val="00552E3B"/>
    <w:rsid w:val="00553101"/>
    <w:rsid w:val="005539C0"/>
    <w:rsid w:val="0055571D"/>
    <w:rsid w:val="005638F5"/>
    <w:rsid w:val="00564E1D"/>
    <w:rsid w:val="005661E7"/>
    <w:rsid w:val="00574BF9"/>
    <w:rsid w:val="005773C2"/>
    <w:rsid w:val="00577573"/>
    <w:rsid w:val="00580A80"/>
    <w:rsid w:val="00581038"/>
    <w:rsid w:val="00581047"/>
    <w:rsid w:val="005820E6"/>
    <w:rsid w:val="00586ADB"/>
    <w:rsid w:val="005963D6"/>
    <w:rsid w:val="00597A06"/>
    <w:rsid w:val="005A22E0"/>
    <w:rsid w:val="005A4684"/>
    <w:rsid w:val="005A4BBB"/>
    <w:rsid w:val="005A5946"/>
    <w:rsid w:val="005B46AA"/>
    <w:rsid w:val="005B6104"/>
    <w:rsid w:val="005C5191"/>
    <w:rsid w:val="005D3AF6"/>
    <w:rsid w:val="005D3D84"/>
    <w:rsid w:val="005D46AF"/>
    <w:rsid w:val="005D5AD4"/>
    <w:rsid w:val="005D7C10"/>
    <w:rsid w:val="005E02C4"/>
    <w:rsid w:val="005E203D"/>
    <w:rsid w:val="005E3615"/>
    <w:rsid w:val="005E7446"/>
    <w:rsid w:val="005F1AAD"/>
    <w:rsid w:val="005F22B4"/>
    <w:rsid w:val="005F294A"/>
    <w:rsid w:val="005F6882"/>
    <w:rsid w:val="005F7DFF"/>
    <w:rsid w:val="006005B0"/>
    <w:rsid w:val="00600A20"/>
    <w:rsid w:val="00603342"/>
    <w:rsid w:val="00603DFF"/>
    <w:rsid w:val="00604894"/>
    <w:rsid w:val="006172B3"/>
    <w:rsid w:val="006209D5"/>
    <w:rsid w:val="00626305"/>
    <w:rsid w:val="0062666E"/>
    <w:rsid w:val="00633D7C"/>
    <w:rsid w:val="00634C6E"/>
    <w:rsid w:val="0064080F"/>
    <w:rsid w:val="00641EBE"/>
    <w:rsid w:val="0064474C"/>
    <w:rsid w:val="0065013D"/>
    <w:rsid w:val="00651127"/>
    <w:rsid w:val="00656BE6"/>
    <w:rsid w:val="00657811"/>
    <w:rsid w:val="00660C26"/>
    <w:rsid w:val="00662AF5"/>
    <w:rsid w:val="00670EA3"/>
    <w:rsid w:val="006730EE"/>
    <w:rsid w:val="00673D7D"/>
    <w:rsid w:val="006741FD"/>
    <w:rsid w:val="0067512E"/>
    <w:rsid w:val="006767DC"/>
    <w:rsid w:val="0068103A"/>
    <w:rsid w:val="0068761D"/>
    <w:rsid w:val="00697BE7"/>
    <w:rsid w:val="00697F40"/>
    <w:rsid w:val="006A5FA0"/>
    <w:rsid w:val="006A69AB"/>
    <w:rsid w:val="006B2040"/>
    <w:rsid w:val="006B5F41"/>
    <w:rsid w:val="006B73CA"/>
    <w:rsid w:val="006B7F0A"/>
    <w:rsid w:val="006C349F"/>
    <w:rsid w:val="006C4F13"/>
    <w:rsid w:val="006C7B03"/>
    <w:rsid w:val="006D06D2"/>
    <w:rsid w:val="006F4CC5"/>
    <w:rsid w:val="006F5551"/>
    <w:rsid w:val="007008D2"/>
    <w:rsid w:val="007014E6"/>
    <w:rsid w:val="00703EBA"/>
    <w:rsid w:val="0071583A"/>
    <w:rsid w:val="00717A39"/>
    <w:rsid w:val="00721A50"/>
    <w:rsid w:val="00721FC7"/>
    <w:rsid w:val="00724DFB"/>
    <w:rsid w:val="007264CD"/>
    <w:rsid w:val="00731C03"/>
    <w:rsid w:val="00733353"/>
    <w:rsid w:val="00742951"/>
    <w:rsid w:val="00744F07"/>
    <w:rsid w:val="0075079D"/>
    <w:rsid w:val="00750EA6"/>
    <w:rsid w:val="00753762"/>
    <w:rsid w:val="00760D08"/>
    <w:rsid w:val="00762F29"/>
    <w:rsid w:val="00770338"/>
    <w:rsid w:val="00772FC7"/>
    <w:rsid w:val="007819D1"/>
    <w:rsid w:val="00781A5E"/>
    <w:rsid w:val="00782D7A"/>
    <w:rsid w:val="00790001"/>
    <w:rsid w:val="00790548"/>
    <w:rsid w:val="00791A36"/>
    <w:rsid w:val="007946C4"/>
    <w:rsid w:val="00794F3B"/>
    <w:rsid w:val="007A0EF0"/>
    <w:rsid w:val="007A12BC"/>
    <w:rsid w:val="007A17F1"/>
    <w:rsid w:val="007A2BF4"/>
    <w:rsid w:val="007A341A"/>
    <w:rsid w:val="007A5A06"/>
    <w:rsid w:val="007A5D46"/>
    <w:rsid w:val="007A6A7E"/>
    <w:rsid w:val="007A6FF1"/>
    <w:rsid w:val="007B110B"/>
    <w:rsid w:val="007B41FF"/>
    <w:rsid w:val="007B572F"/>
    <w:rsid w:val="007B7251"/>
    <w:rsid w:val="007B73C8"/>
    <w:rsid w:val="007C170E"/>
    <w:rsid w:val="007C2D21"/>
    <w:rsid w:val="007D1E83"/>
    <w:rsid w:val="007D61E2"/>
    <w:rsid w:val="007D6ED2"/>
    <w:rsid w:val="007E3279"/>
    <w:rsid w:val="007E4D5E"/>
    <w:rsid w:val="007F60D0"/>
    <w:rsid w:val="007F6225"/>
    <w:rsid w:val="00803580"/>
    <w:rsid w:val="00811DCA"/>
    <w:rsid w:val="00815F05"/>
    <w:rsid w:val="00816596"/>
    <w:rsid w:val="008166AC"/>
    <w:rsid w:val="00817809"/>
    <w:rsid w:val="00821F26"/>
    <w:rsid w:val="00822644"/>
    <w:rsid w:val="00827350"/>
    <w:rsid w:val="0083091F"/>
    <w:rsid w:val="00830C7D"/>
    <w:rsid w:val="00831EA9"/>
    <w:rsid w:val="00834336"/>
    <w:rsid w:val="00834644"/>
    <w:rsid w:val="00835B07"/>
    <w:rsid w:val="0084325E"/>
    <w:rsid w:val="00843424"/>
    <w:rsid w:val="00851D58"/>
    <w:rsid w:val="008535E0"/>
    <w:rsid w:val="00853BB9"/>
    <w:rsid w:val="00857232"/>
    <w:rsid w:val="00857E87"/>
    <w:rsid w:val="0086101B"/>
    <w:rsid w:val="00866BEE"/>
    <w:rsid w:val="00867243"/>
    <w:rsid w:val="008723FD"/>
    <w:rsid w:val="00872DB7"/>
    <w:rsid w:val="00873B30"/>
    <w:rsid w:val="008759CC"/>
    <w:rsid w:val="00877FC2"/>
    <w:rsid w:val="0088165B"/>
    <w:rsid w:val="00891A49"/>
    <w:rsid w:val="00892527"/>
    <w:rsid w:val="00892889"/>
    <w:rsid w:val="00894E42"/>
    <w:rsid w:val="00897C44"/>
    <w:rsid w:val="00897D6E"/>
    <w:rsid w:val="008A3AF1"/>
    <w:rsid w:val="008A52B1"/>
    <w:rsid w:val="008A7729"/>
    <w:rsid w:val="008C2D7E"/>
    <w:rsid w:val="008D7165"/>
    <w:rsid w:val="008D7A81"/>
    <w:rsid w:val="008E181F"/>
    <w:rsid w:val="008E41C6"/>
    <w:rsid w:val="008E787D"/>
    <w:rsid w:val="008E79B1"/>
    <w:rsid w:val="008F1540"/>
    <w:rsid w:val="008F7AEB"/>
    <w:rsid w:val="00904F07"/>
    <w:rsid w:val="0091108B"/>
    <w:rsid w:val="00917495"/>
    <w:rsid w:val="009210C4"/>
    <w:rsid w:val="00921EA7"/>
    <w:rsid w:val="0092396A"/>
    <w:rsid w:val="00924702"/>
    <w:rsid w:val="0093380C"/>
    <w:rsid w:val="00935FDC"/>
    <w:rsid w:val="009414D5"/>
    <w:rsid w:val="00943072"/>
    <w:rsid w:val="009511BB"/>
    <w:rsid w:val="00952A82"/>
    <w:rsid w:val="009536E9"/>
    <w:rsid w:val="00957B01"/>
    <w:rsid w:val="00960304"/>
    <w:rsid w:val="00961566"/>
    <w:rsid w:val="00966E95"/>
    <w:rsid w:val="0097191D"/>
    <w:rsid w:val="00972C25"/>
    <w:rsid w:val="00975E16"/>
    <w:rsid w:val="009772FE"/>
    <w:rsid w:val="00977A07"/>
    <w:rsid w:val="00977B13"/>
    <w:rsid w:val="0098128A"/>
    <w:rsid w:val="009822EF"/>
    <w:rsid w:val="00983C66"/>
    <w:rsid w:val="0098440B"/>
    <w:rsid w:val="009853F5"/>
    <w:rsid w:val="00991010"/>
    <w:rsid w:val="0099137E"/>
    <w:rsid w:val="00991C77"/>
    <w:rsid w:val="00991DE1"/>
    <w:rsid w:val="0099723F"/>
    <w:rsid w:val="00997661"/>
    <w:rsid w:val="009A052A"/>
    <w:rsid w:val="009B24BA"/>
    <w:rsid w:val="009B352F"/>
    <w:rsid w:val="009B6D0F"/>
    <w:rsid w:val="009B7900"/>
    <w:rsid w:val="009C0A1B"/>
    <w:rsid w:val="009C1BD5"/>
    <w:rsid w:val="009C42BC"/>
    <w:rsid w:val="009C4F9F"/>
    <w:rsid w:val="009C567B"/>
    <w:rsid w:val="009C67D1"/>
    <w:rsid w:val="009D0508"/>
    <w:rsid w:val="009D0515"/>
    <w:rsid w:val="009D0BC5"/>
    <w:rsid w:val="009D3CA6"/>
    <w:rsid w:val="009E2903"/>
    <w:rsid w:val="009E3A9F"/>
    <w:rsid w:val="009E5EC9"/>
    <w:rsid w:val="009E6ECA"/>
    <w:rsid w:val="009F5AB8"/>
    <w:rsid w:val="009F66F0"/>
    <w:rsid w:val="00A01DB3"/>
    <w:rsid w:val="00A01DEE"/>
    <w:rsid w:val="00A05E06"/>
    <w:rsid w:val="00A0717E"/>
    <w:rsid w:val="00A12B18"/>
    <w:rsid w:val="00A20F96"/>
    <w:rsid w:val="00A22EC7"/>
    <w:rsid w:val="00A23588"/>
    <w:rsid w:val="00A24BE6"/>
    <w:rsid w:val="00A26AF6"/>
    <w:rsid w:val="00A33B61"/>
    <w:rsid w:val="00A35AD7"/>
    <w:rsid w:val="00A50AAB"/>
    <w:rsid w:val="00A52CFD"/>
    <w:rsid w:val="00A56FDB"/>
    <w:rsid w:val="00A57E7B"/>
    <w:rsid w:val="00A60551"/>
    <w:rsid w:val="00A60C69"/>
    <w:rsid w:val="00A624FD"/>
    <w:rsid w:val="00A65881"/>
    <w:rsid w:val="00A67038"/>
    <w:rsid w:val="00A70B90"/>
    <w:rsid w:val="00A721CB"/>
    <w:rsid w:val="00A73867"/>
    <w:rsid w:val="00A74A96"/>
    <w:rsid w:val="00A76BA6"/>
    <w:rsid w:val="00A8065E"/>
    <w:rsid w:val="00A80AA1"/>
    <w:rsid w:val="00A80C81"/>
    <w:rsid w:val="00A91348"/>
    <w:rsid w:val="00A94C9E"/>
    <w:rsid w:val="00AA4002"/>
    <w:rsid w:val="00AA4294"/>
    <w:rsid w:val="00AA4722"/>
    <w:rsid w:val="00AB32D3"/>
    <w:rsid w:val="00AB4688"/>
    <w:rsid w:val="00AB6A4B"/>
    <w:rsid w:val="00AE0950"/>
    <w:rsid w:val="00AE30F3"/>
    <w:rsid w:val="00AE418F"/>
    <w:rsid w:val="00AE4C8F"/>
    <w:rsid w:val="00AE7800"/>
    <w:rsid w:val="00AF04AD"/>
    <w:rsid w:val="00AF44D2"/>
    <w:rsid w:val="00AF5579"/>
    <w:rsid w:val="00B06304"/>
    <w:rsid w:val="00B1047D"/>
    <w:rsid w:val="00B124A9"/>
    <w:rsid w:val="00B13A10"/>
    <w:rsid w:val="00B20E0C"/>
    <w:rsid w:val="00B20EA4"/>
    <w:rsid w:val="00B21274"/>
    <w:rsid w:val="00B212F6"/>
    <w:rsid w:val="00B26991"/>
    <w:rsid w:val="00B26A7C"/>
    <w:rsid w:val="00B26D7E"/>
    <w:rsid w:val="00B30430"/>
    <w:rsid w:val="00B334CB"/>
    <w:rsid w:val="00B36D2F"/>
    <w:rsid w:val="00B37957"/>
    <w:rsid w:val="00B41B94"/>
    <w:rsid w:val="00B45E46"/>
    <w:rsid w:val="00B50EE6"/>
    <w:rsid w:val="00B51532"/>
    <w:rsid w:val="00B52444"/>
    <w:rsid w:val="00B535D2"/>
    <w:rsid w:val="00B56DF4"/>
    <w:rsid w:val="00B576CC"/>
    <w:rsid w:val="00B63471"/>
    <w:rsid w:val="00B66002"/>
    <w:rsid w:val="00B66388"/>
    <w:rsid w:val="00B67383"/>
    <w:rsid w:val="00B70612"/>
    <w:rsid w:val="00B715B6"/>
    <w:rsid w:val="00B71726"/>
    <w:rsid w:val="00B76DA4"/>
    <w:rsid w:val="00B77504"/>
    <w:rsid w:val="00B77C30"/>
    <w:rsid w:val="00B83C5D"/>
    <w:rsid w:val="00B84630"/>
    <w:rsid w:val="00B9475E"/>
    <w:rsid w:val="00BA33DB"/>
    <w:rsid w:val="00BA5CD3"/>
    <w:rsid w:val="00BA77B1"/>
    <w:rsid w:val="00BB175F"/>
    <w:rsid w:val="00BB2B30"/>
    <w:rsid w:val="00BB4A6D"/>
    <w:rsid w:val="00BC7313"/>
    <w:rsid w:val="00BD073D"/>
    <w:rsid w:val="00BD1A62"/>
    <w:rsid w:val="00BE068D"/>
    <w:rsid w:val="00BE1B10"/>
    <w:rsid w:val="00BE7191"/>
    <w:rsid w:val="00BF6C6E"/>
    <w:rsid w:val="00C01CBE"/>
    <w:rsid w:val="00C06660"/>
    <w:rsid w:val="00C137A2"/>
    <w:rsid w:val="00C15221"/>
    <w:rsid w:val="00C15C5C"/>
    <w:rsid w:val="00C20B2D"/>
    <w:rsid w:val="00C22D24"/>
    <w:rsid w:val="00C25A85"/>
    <w:rsid w:val="00C25B25"/>
    <w:rsid w:val="00C3009F"/>
    <w:rsid w:val="00C3095E"/>
    <w:rsid w:val="00C35154"/>
    <w:rsid w:val="00C36D0C"/>
    <w:rsid w:val="00C376F0"/>
    <w:rsid w:val="00C40DF0"/>
    <w:rsid w:val="00C41456"/>
    <w:rsid w:val="00C47752"/>
    <w:rsid w:val="00C503F6"/>
    <w:rsid w:val="00C51ECD"/>
    <w:rsid w:val="00C5336F"/>
    <w:rsid w:val="00C53EEA"/>
    <w:rsid w:val="00C54A5D"/>
    <w:rsid w:val="00C63767"/>
    <w:rsid w:val="00C65739"/>
    <w:rsid w:val="00C660E7"/>
    <w:rsid w:val="00C8108D"/>
    <w:rsid w:val="00C87EA2"/>
    <w:rsid w:val="00C9223E"/>
    <w:rsid w:val="00C93CB1"/>
    <w:rsid w:val="00CA4A8A"/>
    <w:rsid w:val="00CA4AFC"/>
    <w:rsid w:val="00CA4C6F"/>
    <w:rsid w:val="00CA62DD"/>
    <w:rsid w:val="00CB07BC"/>
    <w:rsid w:val="00CB1F8A"/>
    <w:rsid w:val="00CB308D"/>
    <w:rsid w:val="00CB3174"/>
    <w:rsid w:val="00CB31AA"/>
    <w:rsid w:val="00CC15D7"/>
    <w:rsid w:val="00CC29F1"/>
    <w:rsid w:val="00CC4962"/>
    <w:rsid w:val="00CC5F67"/>
    <w:rsid w:val="00CC663E"/>
    <w:rsid w:val="00CD0718"/>
    <w:rsid w:val="00CD0B8A"/>
    <w:rsid w:val="00CD5A19"/>
    <w:rsid w:val="00CE0320"/>
    <w:rsid w:val="00CE17A1"/>
    <w:rsid w:val="00CE5366"/>
    <w:rsid w:val="00CE71EE"/>
    <w:rsid w:val="00CF7287"/>
    <w:rsid w:val="00D04602"/>
    <w:rsid w:val="00D07085"/>
    <w:rsid w:val="00D074DF"/>
    <w:rsid w:val="00D111C1"/>
    <w:rsid w:val="00D15D13"/>
    <w:rsid w:val="00D32271"/>
    <w:rsid w:val="00D362FF"/>
    <w:rsid w:val="00D36DA3"/>
    <w:rsid w:val="00D42D3D"/>
    <w:rsid w:val="00D4686F"/>
    <w:rsid w:val="00D46E48"/>
    <w:rsid w:val="00D476BD"/>
    <w:rsid w:val="00D47B77"/>
    <w:rsid w:val="00D5117D"/>
    <w:rsid w:val="00D53901"/>
    <w:rsid w:val="00D53D53"/>
    <w:rsid w:val="00D55720"/>
    <w:rsid w:val="00D56E00"/>
    <w:rsid w:val="00D57DD6"/>
    <w:rsid w:val="00D647F5"/>
    <w:rsid w:val="00D64A04"/>
    <w:rsid w:val="00D656C9"/>
    <w:rsid w:val="00D67617"/>
    <w:rsid w:val="00D75238"/>
    <w:rsid w:val="00D7529D"/>
    <w:rsid w:val="00D772B8"/>
    <w:rsid w:val="00D814A8"/>
    <w:rsid w:val="00D87869"/>
    <w:rsid w:val="00D91384"/>
    <w:rsid w:val="00D9214E"/>
    <w:rsid w:val="00D92BF8"/>
    <w:rsid w:val="00D93FE9"/>
    <w:rsid w:val="00DA2FAD"/>
    <w:rsid w:val="00DA4404"/>
    <w:rsid w:val="00DA6DB2"/>
    <w:rsid w:val="00DB2D3E"/>
    <w:rsid w:val="00DB3C3C"/>
    <w:rsid w:val="00DB7DB9"/>
    <w:rsid w:val="00DC09B4"/>
    <w:rsid w:val="00DC1A73"/>
    <w:rsid w:val="00DC31F0"/>
    <w:rsid w:val="00DC46F1"/>
    <w:rsid w:val="00DC4A0C"/>
    <w:rsid w:val="00DC4D41"/>
    <w:rsid w:val="00DD1803"/>
    <w:rsid w:val="00DD33E1"/>
    <w:rsid w:val="00DD37AB"/>
    <w:rsid w:val="00DD3BA7"/>
    <w:rsid w:val="00DE02EF"/>
    <w:rsid w:val="00DE1539"/>
    <w:rsid w:val="00DE1A65"/>
    <w:rsid w:val="00DE3BF5"/>
    <w:rsid w:val="00DF1BAC"/>
    <w:rsid w:val="00DF2107"/>
    <w:rsid w:val="00DF4C26"/>
    <w:rsid w:val="00DF73A0"/>
    <w:rsid w:val="00E02231"/>
    <w:rsid w:val="00E03C78"/>
    <w:rsid w:val="00E053C8"/>
    <w:rsid w:val="00E056EA"/>
    <w:rsid w:val="00E057ED"/>
    <w:rsid w:val="00E121E4"/>
    <w:rsid w:val="00E12964"/>
    <w:rsid w:val="00E129A0"/>
    <w:rsid w:val="00E16AEA"/>
    <w:rsid w:val="00E21012"/>
    <w:rsid w:val="00E37EEF"/>
    <w:rsid w:val="00E408CE"/>
    <w:rsid w:val="00E45092"/>
    <w:rsid w:val="00E46B6F"/>
    <w:rsid w:val="00E51230"/>
    <w:rsid w:val="00E52105"/>
    <w:rsid w:val="00E560A8"/>
    <w:rsid w:val="00E5711F"/>
    <w:rsid w:val="00E62064"/>
    <w:rsid w:val="00E645D2"/>
    <w:rsid w:val="00E65484"/>
    <w:rsid w:val="00E657D7"/>
    <w:rsid w:val="00E71083"/>
    <w:rsid w:val="00E72643"/>
    <w:rsid w:val="00E80839"/>
    <w:rsid w:val="00E80AA4"/>
    <w:rsid w:val="00E827AE"/>
    <w:rsid w:val="00E83316"/>
    <w:rsid w:val="00E83567"/>
    <w:rsid w:val="00E8522C"/>
    <w:rsid w:val="00E85DCA"/>
    <w:rsid w:val="00E879CB"/>
    <w:rsid w:val="00E92A7A"/>
    <w:rsid w:val="00E945BF"/>
    <w:rsid w:val="00EA08B5"/>
    <w:rsid w:val="00EA17BB"/>
    <w:rsid w:val="00EA4878"/>
    <w:rsid w:val="00EA65A7"/>
    <w:rsid w:val="00EA6FD3"/>
    <w:rsid w:val="00EA7D36"/>
    <w:rsid w:val="00EB1B04"/>
    <w:rsid w:val="00EB4053"/>
    <w:rsid w:val="00EC03A7"/>
    <w:rsid w:val="00EC1DCC"/>
    <w:rsid w:val="00EC49D7"/>
    <w:rsid w:val="00EC5C2D"/>
    <w:rsid w:val="00ED163F"/>
    <w:rsid w:val="00ED611E"/>
    <w:rsid w:val="00ED7E60"/>
    <w:rsid w:val="00EE0378"/>
    <w:rsid w:val="00EE366C"/>
    <w:rsid w:val="00EF1CB8"/>
    <w:rsid w:val="00EF3143"/>
    <w:rsid w:val="00EF4A7E"/>
    <w:rsid w:val="00EF6938"/>
    <w:rsid w:val="00EF6BA8"/>
    <w:rsid w:val="00EF6BD2"/>
    <w:rsid w:val="00F004A1"/>
    <w:rsid w:val="00F00741"/>
    <w:rsid w:val="00F03419"/>
    <w:rsid w:val="00F05C6B"/>
    <w:rsid w:val="00F10318"/>
    <w:rsid w:val="00F10F18"/>
    <w:rsid w:val="00F15129"/>
    <w:rsid w:val="00F1596E"/>
    <w:rsid w:val="00F15DE6"/>
    <w:rsid w:val="00F16D08"/>
    <w:rsid w:val="00F174E0"/>
    <w:rsid w:val="00F23CB9"/>
    <w:rsid w:val="00F26AD9"/>
    <w:rsid w:val="00F35453"/>
    <w:rsid w:val="00F401FB"/>
    <w:rsid w:val="00F450A4"/>
    <w:rsid w:val="00F50B5F"/>
    <w:rsid w:val="00F51895"/>
    <w:rsid w:val="00F54C22"/>
    <w:rsid w:val="00F5510E"/>
    <w:rsid w:val="00F56436"/>
    <w:rsid w:val="00F65766"/>
    <w:rsid w:val="00F71BBE"/>
    <w:rsid w:val="00F73014"/>
    <w:rsid w:val="00F7706A"/>
    <w:rsid w:val="00F80DB8"/>
    <w:rsid w:val="00F811DB"/>
    <w:rsid w:val="00F823C2"/>
    <w:rsid w:val="00F83B1F"/>
    <w:rsid w:val="00F85D64"/>
    <w:rsid w:val="00F87F1A"/>
    <w:rsid w:val="00F9080F"/>
    <w:rsid w:val="00F92072"/>
    <w:rsid w:val="00F948A3"/>
    <w:rsid w:val="00F955D3"/>
    <w:rsid w:val="00F95CE5"/>
    <w:rsid w:val="00F97172"/>
    <w:rsid w:val="00FA4550"/>
    <w:rsid w:val="00FA46DC"/>
    <w:rsid w:val="00FA600F"/>
    <w:rsid w:val="00FA6A86"/>
    <w:rsid w:val="00FB230C"/>
    <w:rsid w:val="00FB274A"/>
    <w:rsid w:val="00FB2927"/>
    <w:rsid w:val="00FB4920"/>
    <w:rsid w:val="00FC2834"/>
    <w:rsid w:val="00FC3791"/>
    <w:rsid w:val="00FD411C"/>
    <w:rsid w:val="00FD5114"/>
    <w:rsid w:val="00FD5174"/>
    <w:rsid w:val="00FF088B"/>
    <w:rsid w:val="00FF0BC9"/>
    <w:rsid w:val="00FF2B98"/>
    <w:rsid w:val="00FF34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colormenu v:ext="edit" strokecolor="red"/>
    </o:shapedefaults>
    <o:shapelayout v:ext="edit">
      <o:idmap v:ext="edit" data="1"/>
      <o:regrouptable v:ext="edit">
        <o:entry new="1" old="0"/>
        <o:entry new="2" old="1"/>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0AA4"/>
    <w:pPr>
      <w:spacing w:before="120"/>
    </w:pPr>
    <w:rPr>
      <w:sz w:val="24"/>
      <w:szCs w:val="24"/>
    </w:rPr>
  </w:style>
  <w:style w:type="paragraph" w:styleId="Heading1">
    <w:name w:val="heading 1"/>
    <w:next w:val="ParaBody"/>
    <w:qFormat/>
    <w:rsid w:val="002A0484"/>
    <w:pPr>
      <w:keepNext/>
      <w:numPr>
        <w:numId w:val="1"/>
      </w:numPr>
      <w:spacing w:before="360" w:after="80" w:line="400" w:lineRule="exact"/>
      <w:outlineLvl w:val="0"/>
    </w:pPr>
    <w:rPr>
      <w:rFonts w:ascii="Helvetica" w:hAnsi="Helvetica" w:cs="Arial"/>
      <w:b/>
      <w:bCs/>
      <w:kern w:val="32"/>
      <w:sz w:val="36"/>
      <w:szCs w:val="32"/>
    </w:rPr>
  </w:style>
  <w:style w:type="paragraph" w:styleId="Heading2">
    <w:name w:val="heading 2"/>
    <w:basedOn w:val="Heading1"/>
    <w:next w:val="ParaBody"/>
    <w:link w:val="Heading2Char"/>
    <w:qFormat/>
    <w:rsid w:val="005A5946"/>
    <w:pPr>
      <w:numPr>
        <w:ilvl w:val="1"/>
      </w:numPr>
      <w:tabs>
        <w:tab w:val="num" w:pos="936"/>
      </w:tabs>
      <w:suppressAutoHyphens/>
      <w:spacing w:before="320" w:after="60" w:line="340" w:lineRule="exact"/>
      <w:ind w:left="936" w:hanging="936"/>
      <w:outlineLvl w:val="1"/>
    </w:pPr>
    <w:rPr>
      <w:bCs w:val="0"/>
      <w:iCs/>
      <w:sz w:val="30"/>
      <w:szCs w:val="28"/>
    </w:rPr>
  </w:style>
  <w:style w:type="paragraph" w:styleId="Heading3">
    <w:name w:val="heading 3"/>
    <w:basedOn w:val="Heading2"/>
    <w:next w:val="ParaBody"/>
    <w:qFormat/>
    <w:rsid w:val="005A5946"/>
    <w:pPr>
      <w:numPr>
        <w:ilvl w:val="2"/>
      </w:numPr>
      <w:tabs>
        <w:tab w:val="num" w:pos="1152"/>
      </w:tabs>
      <w:spacing w:before="360" w:after="80" w:line="240" w:lineRule="exact"/>
      <w:ind w:left="1152" w:hanging="1152"/>
      <w:outlineLvl w:val="2"/>
    </w:pPr>
    <w:rPr>
      <w:bCs/>
      <w:sz w:val="28"/>
      <w:szCs w:val="26"/>
    </w:rPr>
  </w:style>
  <w:style w:type="paragraph" w:styleId="Heading4">
    <w:name w:val="heading 4"/>
    <w:basedOn w:val="Heading3"/>
    <w:next w:val="ParaBody"/>
    <w:qFormat/>
    <w:rsid w:val="005A5946"/>
    <w:pPr>
      <w:numPr>
        <w:ilvl w:val="3"/>
      </w:numPr>
      <w:tabs>
        <w:tab w:val="num" w:pos="1296"/>
      </w:tabs>
      <w:spacing w:line="300" w:lineRule="exact"/>
      <w:ind w:left="1296" w:hanging="1296"/>
      <w:outlineLvl w:val="3"/>
    </w:pPr>
    <w:rPr>
      <w:bCs w:val="0"/>
      <w:sz w:val="26"/>
      <w:szCs w:val="28"/>
    </w:rPr>
  </w:style>
  <w:style w:type="paragraph" w:styleId="Heading5">
    <w:name w:val="heading 5"/>
    <w:next w:val="Normal"/>
    <w:qFormat/>
    <w:rsid w:val="002A0484"/>
    <w:pPr>
      <w:keepNext/>
      <w:numPr>
        <w:ilvl w:val="4"/>
        <w:numId w:val="1"/>
      </w:numPr>
      <w:spacing w:before="300" w:line="260" w:lineRule="atLeast"/>
      <w:outlineLvl w:val="4"/>
    </w:pPr>
    <w:rPr>
      <w:rFonts w:ascii="Helvetica" w:hAnsi="Helvetica"/>
      <w:b/>
      <w:bCs/>
      <w:iCs/>
      <w:sz w:val="22"/>
      <w:szCs w:val="26"/>
    </w:rPr>
  </w:style>
  <w:style w:type="paragraph" w:styleId="Heading6">
    <w:name w:val="heading 6"/>
    <w:basedOn w:val="Normal"/>
    <w:next w:val="Normal"/>
    <w:qFormat/>
    <w:rsid w:val="002A0484"/>
    <w:pPr>
      <w:numPr>
        <w:ilvl w:val="5"/>
        <w:numId w:val="1"/>
      </w:numPr>
      <w:spacing w:before="240" w:after="60"/>
      <w:outlineLvl w:val="5"/>
    </w:pPr>
    <w:rPr>
      <w:b/>
      <w:bCs/>
      <w:sz w:val="22"/>
      <w:szCs w:val="22"/>
    </w:rPr>
  </w:style>
  <w:style w:type="paragraph" w:styleId="Heading7">
    <w:name w:val="heading 7"/>
    <w:basedOn w:val="Normal"/>
    <w:next w:val="Normal"/>
    <w:qFormat/>
    <w:rsid w:val="002A0484"/>
    <w:pPr>
      <w:numPr>
        <w:ilvl w:val="6"/>
        <w:numId w:val="1"/>
      </w:numPr>
      <w:spacing w:before="240" w:after="60"/>
      <w:outlineLvl w:val="6"/>
    </w:pPr>
  </w:style>
  <w:style w:type="paragraph" w:styleId="Heading8">
    <w:name w:val="heading 8"/>
    <w:basedOn w:val="Normal"/>
    <w:next w:val="Normal"/>
    <w:qFormat/>
    <w:rsid w:val="002A0484"/>
    <w:pPr>
      <w:numPr>
        <w:ilvl w:val="7"/>
        <w:numId w:val="1"/>
      </w:numPr>
      <w:spacing w:before="240" w:after="60"/>
      <w:outlineLvl w:val="7"/>
    </w:pPr>
    <w:rPr>
      <w:i/>
      <w:iCs/>
    </w:rPr>
  </w:style>
  <w:style w:type="paragraph" w:styleId="Heading9">
    <w:name w:val="heading 9"/>
    <w:basedOn w:val="Normal"/>
    <w:next w:val="Normal"/>
    <w:qFormat/>
    <w:rsid w:val="002A048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Body">
    <w:name w:val="Para_Body"/>
    <w:link w:val="ParaBodyChar"/>
    <w:rsid w:val="00F9080F"/>
    <w:pPr>
      <w:suppressAutoHyphens/>
      <w:autoSpaceDE w:val="0"/>
      <w:autoSpaceDN w:val="0"/>
      <w:adjustRightInd w:val="0"/>
      <w:spacing w:before="120" w:after="80" w:line="280" w:lineRule="exact"/>
    </w:pPr>
    <w:rPr>
      <w:rFonts w:ascii="Times" w:hAnsi="Times" w:cs="Times"/>
      <w:color w:val="000000"/>
      <w:sz w:val="24"/>
      <w:szCs w:val="24"/>
    </w:rPr>
  </w:style>
  <w:style w:type="character" w:customStyle="1" w:styleId="ParaBodyChar">
    <w:name w:val="Para_Body Char"/>
    <w:basedOn w:val="DefaultParagraphFont"/>
    <w:link w:val="ParaBody"/>
    <w:rsid w:val="00F9080F"/>
    <w:rPr>
      <w:rFonts w:ascii="Times" w:hAnsi="Times" w:cs="Times"/>
      <w:color w:val="000000"/>
      <w:sz w:val="24"/>
      <w:szCs w:val="24"/>
      <w:lang w:val="en-US" w:eastAsia="en-US" w:bidi="ar-SA"/>
    </w:rPr>
  </w:style>
  <w:style w:type="character" w:customStyle="1" w:styleId="Heading2Char">
    <w:name w:val="Heading 2 Char"/>
    <w:basedOn w:val="DefaultParagraphFont"/>
    <w:link w:val="Heading2"/>
    <w:rsid w:val="005A5946"/>
    <w:rPr>
      <w:rFonts w:ascii="Helvetica" w:hAnsi="Helvetica" w:cs="Arial"/>
      <w:b/>
      <w:iCs/>
      <w:kern w:val="32"/>
      <w:sz w:val="30"/>
      <w:szCs w:val="28"/>
    </w:rPr>
  </w:style>
  <w:style w:type="paragraph" w:customStyle="1" w:styleId="AppTitle">
    <w:name w:val="AppTitle"/>
    <w:next w:val="ParaBody"/>
    <w:rsid w:val="00B45E46"/>
    <w:pPr>
      <w:keepNext/>
      <w:pageBreakBefore/>
      <w:numPr>
        <w:numId w:val="6"/>
      </w:numPr>
      <w:suppressAutoHyphens/>
      <w:autoSpaceDE w:val="0"/>
      <w:autoSpaceDN w:val="0"/>
      <w:adjustRightInd w:val="0"/>
      <w:spacing w:after="140" w:line="400" w:lineRule="atLeast"/>
      <w:outlineLvl w:val="0"/>
    </w:pPr>
    <w:rPr>
      <w:rFonts w:ascii="Helvetica" w:hAnsi="Helvetica" w:cs="Helvetica"/>
      <w:b/>
      <w:bCs/>
      <w:color w:val="000000"/>
      <w:sz w:val="36"/>
      <w:szCs w:val="36"/>
    </w:rPr>
  </w:style>
  <w:style w:type="paragraph" w:customStyle="1" w:styleId="BitNumber">
    <w:name w:val="Bit_Number"/>
    <w:rsid w:val="00794F3B"/>
    <w:pPr>
      <w:suppressAutoHyphens/>
      <w:autoSpaceDE w:val="0"/>
      <w:autoSpaceDN w:val="0"/>
      <w:adjustRightInd w:val="0"/>
      <w:spacing w:line="220" w:lineRule="atLeast"/>
      <w:jc w:val="center"/>
    </w:pPr>
    <w:rPr>
      <w:rFonts w:ascii="Helvetica" w:hAnsi="Helvetica" w:cs="Helvetica"/>
      <w:color w:val="000000"/>
      <w:w w:val="0"/>
      <w:sz w:val="18"/>
      <w:szCs w:val="18"/>
      <w:vertAlign w:val="subscript"/>
    </w:rPr>
  </w:style>
  <w:style w:type="paragraph" w:styleId="NoteHeading">
    <w:name w:val="Note Heading"/>
    <w:next w:val="NoteText"/>
    <w:rsid w:val="00366EAC"/>
    <w:pPr>
      <w:keepNext/>
      <w:suppressAutoHyphens/>
      <w:spacing w:before="140" w:after="60" w:line="280" w:lineRule="exact"/>
      <w:jc w:val="center"/>
    </w:pPr>
    <w:rPr>
      <w:rFonts w:ascii="Helvetica" w:hAnsi="Helvetica" w:cs="Helvetica"/>
      <w:b/>
      <w:bCs/>
      <w:caps/>
      <w:color w:val="000000"/>
      <w:sz w:val="24"/>
      <w:szCs w:val="36"/>
    </w:rPr>
  </w:style>
  <w:style w:type="paragraph" w:customStyle="1" w:styleId="NoteText">
    <w:name w:val="NoteText"/>
    <w:link w:val="NoteTextChar"/>
    <w:rsid w:val="003528AA"/>
    <w:pPr>
      <w:suppressAutoHyphens/>
      <w:autoSpaceDE w:val="0"/>
      <w:autoSpaceDN w:val="0"/>
      <w:adjustRightInd w:val="0"/>
      <w:spacing w:after="120" w:line="280" w:lineRule="atLeast"/>
      <w:ind w:left="1440" w:right="1440"/>
    </w:pPr>
    <w:rPr>
      <w:rFonts w:ascii="Times" w:hAnsi="Times" w:cs="Times"/>
      <w:color w:val="000000"/>
      <w:sz w:val="24"/>
      <w:szCs w:val="24"/>
    </w:rPr>
  </w:style>
  <w:style w:type="character" w:customStyle="1" w:styleId="NoteTextChar">
    <w:name w:val="NoteText Char"/>
    <w:basedOn w:val="ParaBodyChar"/>
    <w:link w:val="NoteText"/>
    <w:rsid w:val="003528AA"/>
  </w:style>
  <w:style w:type="paragraph" w:customStyle="1" w:styleId="CautionHead">
    <w:name w:val="Caution_Head"/>
    <w:next w:val="NoteText"/>
    <w:rsid w:val="00F9080F"/>
    <w:pPr>
      <w:keepNext/>
      <w:widowControl w:val="0"/>
      <w:suppressAutoHyphens/>
      <w:autoSpaceDE w:val="0"/>
      <w:autoSpaceDN w:val="0"/>
      <w:adjustRightInd w:val="0"/>
      <w:spacing w:before="140" w:after="60" w:line="280" w:lineRule="atLeast"/>
      <w:jc w:val="center"/>
    </w:pPr>
    <w:rPr>
      <w:rFonts w:ascii="Helvetica" w:hAnsi="Helvetica" w:cs="Helvetica"/>
      <w:b/>
      <w:bCs/>
      <w:caps/>
      <w:color w:val="FF0000"/>
      <w:sz w:val="24"/>
      <w:szCs w:val="24"/>
    </w:rPr>
  </w:style>
  <w:style w:type="paragraph" w:customStyle="1" w:styleId="Code">
    <w:name w:val="Code"/>
    <w:link w:val="CodeChar"/>
    <w:rsid w:val="009822EF"/>
    <w:pP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line="220" w:lineRule="atLeast"/>
    </w:pPr>
    <w:rPr>
      <w:rFonts w:ascii="Courier New" w:hAnsi="Courier New" w:cs="Courier New"/>
      <w:color w:val="000000"/>
      <w:sz w:val="18"/>
      <w:szCs w:val="18"/>
    </w:rPr>
  </w:style>
  <w:style w:type="character" w:customStyle="1" w:styleId="CodeChar">
    <w:name w:val="Code Char"/>
    <w:basedOn w:val="DefaultParagraphFont"/>
    <w:link w:val="Code"/>
    <w:rsid w:val="009822EF"/>
    <w:rPr>
      <w:rFonts w:ascii="Courier New" w:hAnsi="Courier New" w:cs="Courier New"/>
      <w:color w:val="000000"/>
      <w:sz w:val="18"/>
      <w:szCs w:val="18"/>
      <w:lang w:val="en-US" w:eastAsia="en-US" w:bidi="ar-SA"/>
    </w:rPr>
  </w:style>
  <w:style w:type="paragraph" w:customStyle="1" w:styleId="CodeCInd1">
    <w:name w:val="CodeC_Ind1"/>
    <w:basedOn w:val="Code"/>
    <w:rsid w:val="009822EF"/>
    <w:pPr>
      <w:tabs>
        <w:tab w:val="clear" w:pos="940"/>
        <w:tab w:val="clear" w:pos="1880"/>
        <w:tab w:val="clear" w:pos="2820"/>
        <w:tab w:val="clear" w:pos="3820"/>
        <w:tab w:val="clear" w:pos="4760"/>
        <w:tab w:val="clear" w:pos="5680"/>
        <w:tab w:val="clear" w:pos="6660"/>
        <w:tab w:val="clear" w:pos="7620"/>
        <w:tab w:val="clear" w:pos="8560"/>
        <w:tab w:val="left" w:pos="648"/>
        <w:tab w:val="left" w:pos="1584"/>
        <w:tab w:val="right" w:pos="9360"/>
      </w:tabs>
      <w:spacing w:before="140" w:after="40" w:line="220" w:lineRule="exact"/>
      <w:ind w:left="648"/>
    </w:pPr>
  </w:style>
  <w:style w:type="paragraph" w:customStyle="1" w:styleId="CodeCInd2">
    <w:name w:val="CodeC_Ind2"/>
    <w:basedOn w:val="Code"/>
    <w:rsid w:val="000F4267"/>
    <w:pPr>
      <w:tabs>
        <w:tab w:val="clear" w:pos="940"/>
        <w:tab w:val="clear" w:pos="1880"/>
        <w:tab w:val="clear" w:pos="2820"/>
        <w:tab w:val="clear" w:pos="3820"/>
        <w:tab w:val="clear" w:pos="4760"/>
        <w:tab w:val="clear" w:pos="5680"/>
        <w:tab w:val="clear" w:pos="6660"/>
        <w:tab w:val="clear" w:pos="7620"/>
        <w:tab w:val="clear" w:pos="8560"/>
        <w:tab w:val="left" w:pos="1584"/>
        <w:tab w:val="left" w:pos="2052"/>
        <w:tab w:val="right" w:pos="9360"/>
      </w:tabs>
      <w:spacing w:before="140" w:after="40" w:line="240" w:lineRule="exact"/>
      <w:ind w:left="1116"/>
    </w:pPr>
  </w:style>
  <w:style w:type="paragraph" w:customStyle="1" w:styleId="CodeCInd3">
    <w:name w:val="CodeC_Ind3"/>
    <w:basedOn w:val="Code"/>
    <w:rsid w:val="00192710"/>
    <w:pPr>
      <w:tabs>
        <w:tab w:val="clear" w:pos="940"/>
        <w:tab w:val="clear" w:pos="1880"/>
        <w:tab w:val="clear" w:pos="2820"/>
        <w:tab w:val="clear" w:pos="3820"/>
        <w:tab w:val="clear" w:pos="4760"/>
        <w:tab w:val="clear" w:pos="5680"/>
        <w:tab w:val="clear" w:pos="6660"/>
        <w:tab w:val="clear" w:pos="7620"/>
        <w:tab w:val="clear" w:pos="8560"/>
        <w:tab w:val="left" w:pos="2052"/>
        <w:tab w:val="left" w:pos="2520"/>
        <w:tab w:val="left" w:pos="5760"/>
        <w:tab w:val="right" w:pos="9360"/>
      </w:tabs>
      <w:spacing w:before="140" w:after="40" w:line="240" w:lineRule="exact"/>
      <w:ind w:left="1584"/>
    </w:pPr>
  </w:style>
  <w:style w:type="paragraph" w:customStyle="1" w:styleId="EquationApp">
    <w:name w:val="Equation_App"/>
    <w:rsid w:val="00794F3B"/>
    <w:pPr>
      <w:tabs>
        <w:tab w:val="left" w:pos="720"/>
      </w:tabs>
      <w:suppressAutoHyphens/>
      <w:autoSpaceDE w:val="0"/>
      <w:autoSpaceDN w:val="0"/>
      <w:adjustRightInd w:val="0"/>
      <w:spacing w:before="240" w:after="100" w:line="240" w:lineRule="atLeast"/>
      <w:jc w:val="center"/>
    </w:pPr>
    <w:rPr>
      <w:rFonts w:ascii="Helvetica" w:hAnsi="Helvetica" w:cs="Helvetica"/>
      <w:b/>
      <w:bCs/>
      <w:color w:val="000000"/>
      <w:w w:val="0"/>
    </w:rPr>
  </w:style>
  <w:style w:type="paragraph" w:customStyle="1" w:styleId="ExampleEnd">
    <w:name w:val="ExampleEnd"/>
    <w:rsid w:val="00794F3B"/>
    <w:pPr>
      <w:pBdr>
        <w:bottom w:val="single" w:sz="8" w:space="0" w:color="auto"/>
      </w:pBd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line="220" w:lineRule="atLeast"/>
    </w:pPr>
    <w:rPr>
      <w:rFonts w:ascii="Courier New" w:hAnsi="Courier New" w:cs="Courier New"/>
      <w:color w:val="000000"/>
      <w:w w:val="0"/>
      <w:sz w:val="18"/>
      <w:szCs w:val="18"/>
    </w:rPr>
  </w:style>
  <w:style w:type="paragraph" w:customStyle="1" w:styleId="ExampleApp">
    <w:name w:val="Example_App"/>
    <w:rsid w:val="00794F3B"/>
    <w:pPr>
      <w:keepNext/>
      <w:pBdr>
        <w:bottom w:val="single" w:sz="8" w:space="0" w:color="auto"/>
      </w:pBdr>
      <w:suppressAutoHyphens/>
      <w:autoSpaceDE w:val="0"/>
      <w:autoSpaceDN w:val="0"/>
      <w:adjustRightInd w:val="0"/>
      <w:spacing w:before="160" w:line="240" w:lineRule="atLeast"/>
      <w:jc w:val="center"/>
    </w:pPr>
    <w:rPr>
      <w:rFonts w:ascii="Helvetica" w:hAnsi="Helvetica" w:cs="Helvetica"/>
      <w:b/>
      <w:bCs/>
      <w:color w:val="000000"/>
      <w:w w:val="0"/>
    </w:rPr>
  </w:style>
  <w:style w:type="paragraph" w:customStyle="1" w:styleId="FieldName">
    <w:name w:val="FieldName"/>
    <w:rsid w:val="00794F3B"/>
    <w:pPr>
      <w:suppressAutoHyphens/>
      <w:autoSpaceDE w:val="0"/>
      <w:autoSpaceDN w:val="0"/>
      <w:adjustRightInd w:val="0"/>
      <w:spacing w:line="220" w:lineRule="atLeast"/>
      <w:jc w:val="center"/>
    </w:pPr>
    <w:rPr>
      <w:rFonts w:ascii="Helvetica" w:hAnsi="Helvetica" w:cs="Helvetica"/>
      <w:color w:val="000000"/>
      <w:w w:val="0"/>
      <w:sz w:val="18"/>
      <w:szCs w:val="18"/>
    </w:rPr>
  </w:style>
  <w:style w:type="paragraph" w:customStyle="1" w:styleId="Figureholder">
    <w:name w:val="Figure holder"/>
    <w:next w:val="FigTitle"/>
    <w:rsid w:val="00DB2D3E"/>
    <w:pPr>
      <w:keepNext/>
      <w:widowControl w:val="0"/>
      <w:suppressAutoHyphens/>
      <w:autoSpaceDE w:val="0"/>
      <w:autoSpaceDN w:val="0"/>
      <w:adjustRightInd w:val="0"/>
      <w:spacing w:line="240" w:lineRule="atLeast"/>
    </w:pPr>
    <w:rPr>
      <w:rFonts w:ascii="Times" w:hAnsi="Times" w:cs="Times"/>
      <w:color w:val="000000"/>
      <w:w w:val="0"/>
      <w:sz w:val="24"/>
      <w:szCs w:val="4"/>
    </w:rPr>
  </w:style>
  <w:style w:type="paragraph" w:customStyle="1" w:styleId="FigTitle">
    <w:name w:val="FigTitle"/>
    <w:next w:val="ParaBody"/>
    <w:rsid w:val="00794F3B"/>
    <w:pPr>
      <w:suppressAutoHyphens/>
      <w:autoSpaceDE w:val="0"/>
      <w:autoSpaceDN w:val="0"/>
      <w:adjustRightInd w:val="0"/>
      <w:spacing w:before="100" w:after="200" w:line="240" w:lineRule="atLeast"/>
      <w:jc w:val="center"/>
    </w:pPr>
    <w:rPr>
      <w:rFonts w:ascii="Helvetica" w:hAnsi="Helvetica" w:cs="Helvetica"/>
      <w:b/>
      <w:bCs/>
      <w:color w:val="000000"/>
      <w:w w:val="0"/>
    </w:rPr>
  </w:style>
  <w:style w:type="paragraph" w:customStyle="1" w:styleId="FigTitleApp">
    <w:name w:val="FigTitle_App"/>
    <w:next w:val="ParaBody"/>
    <w:rsid w:val="00794F3B"/>
    <w:pPr>
      <w:suppressAutoHyphens/>
      <w:autoSpaceDE w:val="0"/>
      <w:autoSpaceDN w:val="0"/>
      <w:adjustRightInd w:val="0"/>
      <w:spacing w:before="100" w:after="200" w:line="240" w:lineRule="atLeast"/>
      <w:jc w:val="center"/>
    </w:pPr>
    <w:rPr>
      <w:rFonts w:ascii="Helvetica" w:hAnsi="Helvetica" w:cs="Helvetica"/>
      <w:b/>
      <w:bCs/>
      <w:color w:val="000000"/>
      <w:w w:val="0"/>
    </w:rPr>
  </w:style>
  <w:style w:type="paragraph" w:customStyle="1" w:styleId="FigureFootnote">
    <w:name w:val="FigureFootnote"/>
    <w:next w:val="Normal"/>
    <w:rsid w:val="00794F3B"/>
    <w:pPr>
      <w:tabs>
        <w:tab w:val="left" w:pos="200"/>
      </w:tabs>
      <w:suppressAutoHyphens/>
      <w:autoSpaceDE w:val="0"/>
      <w:autoSpaceDN w:val="0"/>
      <w:adjustRightInd w:val="0"/>
      <w:spacing w:after="40" w:line="220" w:lineRule="atLeast"/>
      <w:ind w:left="200" w:hanging="200"/>
    </w:pPr>
    <w:rPr>
      <w:rFonts w:ascii="Helvetica" w:hAnsi="Helvetica" w:cs="Helvetica"/>
      <w:color w:val="000000"/>
      <w:w w:val="0"/>
      <w:sz w:val="18"/>
      <w:szCs w:val="18"/>
    </w:rPr>
  </w:style>
  <w:style w:type="paragraph" w:customStyle="1" w:styleId="Heading2App">
    <w:name w:val="Heading 2_App"/>
    <w:basedOn w:val="AppTitle"/>
    <w:next w:val="ParaBody"/>
    <w:rsid w:val="00B45E46"/>
    <w:pPr>
      <w:pageBreakBefore w:val="0"/>
      <w:numPr>
        <w:ilvl w:val="1"/>
      </w:numPr>
      <w:spacing w:before="320" w:after="80" w:line="340" w:lineRule="exact"/>
      <w:outlineLvl w:val="1"/>
    </w:pPr>
    <w:rPr>
      <w:sz w:val="30"/>
    </w:rPr>
  </w:style>
  <w:style w:type="paragraph" w:customStyle="1" w:styleId="Heading3App">
    <w:name w:val="Heading 3_App"/>
    <w:basedOn w:val="AppTitle"/>
    <w:next w:val="ParaBody"/>
    <w:rsid w:val="00B45E46"/>
    <w:pPr>
      <w:pageBreakBefore w:val="0"/>
      <w:numPr>
        <w:ilvl w:val="2"/>
      </w:numPr>
      <w:spacing w:before="360" w:after="120" w:line="320" w:lineRule="exact"/>
      <w:outlineLvl w:val="2"/>
    </w:pPr>
    <w:rPr>
      <w:sz w:val="28"/>
    </w:rPr>
  </w:style>
  <w:style w:type="paragraph" w:customStyle="1" w:styleId="Heading4App">
    <w:name w:val="Heading 4_App"/>
    <w:basedOn w:val="AppTitle"/>
    <w:next w:val="ParaBody"/>
    <w:rsid w:val="00B45E46"/>
    <w:pPr>
      <w:pageBreakBefore w:val="0"/>
      <w:numPr>
        <w:ilvl w:val="3"/>
      </w:numPr>
      <w:spacing w:before="320" w:after="120" w:line="240" w:lineRule="exact"/>
      <w:outlineLvl w:val="3"/>
    </w:pPr>
    <w:rPr>
      <w:bCs w:val="0"/>
      <w:sz w:val="26"/>
      <w:szCs w:val="26"/>
    </w:rPr>
  </w:style>
  <w:style w:type="paragraph" w:customStyle="1" w:styleId="InstDef">
    <w:name w:val="Inst_Def"/>
    <w:rsid w:val="00794F3B"/>
    <w:pPr>
      <w:widowControl w:val="0"/>
      <w:tabs>
        <w:tab w:val="right" w:pos="9360"/>
      </w:tabs>
      <w:suppressAutoHyphens/>
      <w:autoSpaceDE w:val="0"/>
      <w:autoSpaceDN w:val="0"/>
      <w:adjustRightInd w:val="0"/>
      <w:spacing w:after="240" w:line="280" w:lineRule="atLeast"/>
    </w:pPr>
    <w:rPr>
      <w:rFonts w:ascii="Helvetica" w:hAnsi="Helvetica" w:cs="Helvetica"/>
      <w:color w:val="000000"/>
      <w:w w:val="0"/>
      <w:sz w:val="24"/>
      <w:szCs w:val="24"/>
    </w:rPr>
  </w:style>
  <w:style w:type="paragraph" w:customStyle="1" w:styleId="InstHead">
    <w:name w:val="Inst_Head"/>
    <w:rsid w:val="00794F3B"/>
    <w:pPr>
      <w:pageBreakBefore/>
      <w:tabs>
        <w:tab w:val="center" w:pos="5040"/>
        <w:tab w:val="right" w:pos="10080"/>
      </w:tabs>
      <w:suppressAutoHyphens/>
      <w:autoSpaceDE w:val="0"/>
      <w:autoSpaceDN w:val="0"/>
      <w:adjustRightInd w:val="0"/>
      <w:spacing w:after="140" w:line="400" w:lineRule="atLeast"/>
    </w:pPr>
    <w:rPr>
      <w:rFonts w:ascii="Helvetica" w:hAnsi="Helvetica" w:cs="Helvetica"/>
      <w:b/>
      <w:bCs/>
      <w:color w:val="000000"/>
      <w:w w:val="0"/>
      <w:sz w:val="36"/>
      <w:szCs w:val="36"/>
    </w:rPr>
  </w:style>
  <w:style w:type="paragraph" w:customStyle="1" w:styleId="InstSyntax">
    <w:name w:val="Inst_Syntax"/>
    <w:rsid w:val="00794F3B"/>
    <w:pPr>
      <w:widowControl w:val="0"/>
      <w:tabs>
        <w:tab w:val="right" w:pos="3600"/>
        <w:tab w:val="right" w:pos="5760"/>
        <w:tab w:val="right" w:pos="10080"/>
      </w:tabs>
      <w:suppressAutoHyphens/>
      <w:autoSpaceDE w:val="0"/>
      <w:autoSpaceDN w:val="0"/>
      <w:adjustRightInd w:val="0"/>
      <w:spacing w:after="40" w:line="280" w:lineRule="atLeast"/>
    </w:pPr>
    <w:rPr>
      <w:rFonts w:ascii="Times" w:hAnsi="Times" w:cs="Times"/>
      <w:color w:val="000000"/>
      <w:w w:val="0"/>
      <w:sz w:val="24"/>
      <w:szCs w:val="24"/>
    </w:rPr>
  </w:style>
  <w:style w:type="paragraph" w:styleId="ListBullet">
    <w:name w:val="List Bullet"/>
    <w:rsid w:val="00364BEB"/>
    <w:pPr>
      <w:numPr>
        <w:numId w:val="3"/>
      </w:numPr>
      <w:suppressAutoHyphens/>
      <w:spacing w:after="60" w:line="280" w:lineRule="exact"/>
      <w:outlineLvl w:val="0"/>
    </w:pPr>
    <w:rPr>
      <w:rFonts w:ascii="Times" w:hAnsi="Times"/>
      <w:sz w:val="24"/>
      <w:szCs w:val="24"/>
    </w:rPr>
  </w:style>
  <w:style w:type="paragraph" w:styleId="ListNumber2">
    <w:name w:val="List Number 2"/>
    <w:basedOn w:val="ListNumber"/>
    <w:rsid w:val="000F7D39"/>
    <w:pPr>
      <w:numPr>
        <w:ilvl w:val="1"/>
        <w:numId w:val="4"/>
      </w:numPr>
    </w:pPr>
  </w:style>
  <w:style w:type="paragraph" w:styleId="ListNumber">
    <w:name w:val="List Number"/>
    <w:link w:val="ListNumberChar"/>
    <w:rsid w:val="000F7D39"/>
    <w:pPr>
      <w:suppressAutoHyphens/>
      <w:spacing w:after="60" w:line="280" w:lineRule="exact"/>
    </w:pPr>
    <w:rPr>
      <w:rFonts w:ascii="Times" w:hAnsi="Times"/>
      <w:sz w:val="24"/>
      <w:szCs w:val="24"/>
    </w:rPr>
  </w:style>
  <w:style w:type="character" w:customStyle="1" w:styleId="ListNumberChar">
    <w:name w:val="List Number Char"/>
    <w:basedOn w:val="DefaultParagraphFont"/>
    <w:link w:val="ListNumber"/>
    <w:rsid w:val="000F7D39"/>
    <w:rPr>
      <w:rFonts w:ascii="Times" w:hAnsi="Times"/>
      <w:sz w:val="24"/>
      <w:szCs w:val="24"/>
      <w:lang w:val="en-US" w:eastAsia="en-US" w:bidi="ar-SA"/>
    </w:rPr>
  </w:style>
  <w:style w:type="paragraph" w:styleId="ListBullet2">
    <w:name w:val="List Bullet 2"/>
    <w:basedOn w:val="ListBullet"/>
    <w:rsid w:val="00364BEB"/>
    <w:pPr>
      <w:numPr>
        <w:ilvl w:val="1"/>
      </w:numPr>
      <w:outlineLvl w:val="1"/>
    </w:pPr>
  </w:style>
  <w:style w:type="paragraph" w:styleId="ListBullet3">
    <w:name w:val="List Bullet 3"/>
    <w:basedOn w:val="ListBullet"/>
    <w:rsid w:val="00364BEB"/>
    <w:pPr>
      <w:numPr>
        <w:ilvl w:val="2"/>
      </w:numPr>
      <w:outlineLvl w:val="2"/>
    </w:pPr>
  </w:style>
  <w:style w:type="paragraph" w:customStyle="1" w:styleId="ListDef">
    <w:name w:val="List_Def"/>
    <w:rsid w:val="00E945BF"/>
    <w:pPr>
      <w:tabs>
        <w:tab w:val="left" w:pos="2300"/>
        <w:tab w:val="left" w:pos="3020"/>
      </w:tabs>
      <w:suppressAutoHyphens/>
      <w:autoSpaceDE w:val="0"/>
      <w:autoSpaceDN w:val="0"/>
      <w:adjustRightInd w:val="0"/>
      <w:spacing w:after="80" w:line="280" w:lineRule="exact"/>
      <w:ind w:left="2304" w:hanging="2304"/>
    </w:pPr>
    <w:rPr>
      <w:rFonts w:ascii="Times" w:hAnsi="Times" w:cs="Times"/>
      <w:color w:val="000000"/>
      <w:sz w:val="24"/>
      <w:szCs w:val="24"/>
    </w:rPr>
  </w:style>
  <w:style w:type="paragraph" w:customStyle="1" w:styleId="ListIntro">
    <w:name w:val="List_Intro"/>
    <w:rsid w:val="00E945BF"/>
    <w:pPr>
      <w:keepNext/>
      <w:suppressAutoHyphens/>
      <w:autoSpaceDE w:val="0"/>
      <w:autoSpaceDN w:val="0"/>
      <w:adjustRightInd w:val="0"/>
      <w:spacing w:before="140" w:after="80" w:line="280" w:lineRule="atLeast"/>
    </w:pPr>
    <w:rPr>
      <w:rFonts w:ascii="Times" w:hAnsi="Times" w:cs="Times"/>
      <w:color w:val="000000"/>
      <w:sz w:val="24"/>
      <w:szCs w:val="24"/>
    </w:rPr>
  </w:style>
  <w:style w:type="paragraph" w:customStyle="1" w:styleId="NoteBul">
    <w:name w:val="Note_Bul"/>
    <w:rsid w:val="003528AA"/>
    <w:pPr>
      <w:numPr>
        <w:numId w:val="2"/>
      </w:numPr>
      <w:tabs>
        <w:tab w:val="left" w:pos="1800"/>
      </w:tabs>
      <w:suppressAutoHyphens/>
      <w:autoSpaceDE w:val="0"/>
      <w:autoSpaceDN w:val="0"/>
      <w:adjustRightInd w:val="0"/>
      <w:spacing w:after="60" w:line="280" w:lineRule="exact"/>
      <w:ind w:left="1800" w:right="1440" w:hanging="360"/>
    </w:pPr>
    <w:rPr>
      <w:rFonts w:ascii="Times" w:hAnsi="Times" w:cs="Times"/>
      <w:color w:val="000000"/>
      <w:sz w:val="24"/>
      <w:szCs w:val="24"/>
    </w:rPr>
  </w:style>
  <w:style w:type="paragraph" w:customStyle="1" w:styleId="ParaIndBul1Num">
    <w:name w:val="Para_Ind_Bul1/Num"/>
    <w:basedOn w:val="ParaBody"/>
    <w:rsid w:val="00081F77"/>
    <w:pPr>
      <w:tabs>
        <w:tab w:val="left" w:pos="720"/>
        <w:tab w:val="left" w:pos="4680"/>
      </w:tabs>
      <w:spacing w:before="0" w:after="60"/>
      <w:ind w:left="720"/>
    </w:pPr>
    <w:rPr>
      <w:szCs w:val="20"/>
    </w:rPr>
  </w:style>
  <w:style w:type="paragraph" w:customStyle="1" w:styleId="ParaIndBul2Alpha">
    <w:name w:val="Para_Ind_Bul2/Alpha"/>
    <w:basedOn w:val="ParaBody"/>
    <w:rsid w:val="0055571D"/>
    <w:pPr>
      <w:tabs>
        <w:tab w:val="left" w:pos="720"/>
        <w:tab w:val="left" w:pos="1080"/>
        <w:tab w:val="left" w:pos="1800"/>
      </w:tabs>
      <w:spacing w:before="0" w:after="60"/>
      <w:ind w:left="1080"/>
    </w:pPr>
    <w:rPr>
      <w:szCs w:val="20"/>
    </w:rPr>
  </w:style>
  <w:style w:type="paragraph" w:customStyle="1" w:styleId="ParaIndBul3">
    <w:name w:val="Para_Ind_Bul3"/>
    <w:basedOn w:val="ParaBody"/>
    <w:rsid w:val="00921EA7"/>
    <w:pPr>
      <w:tabs>
        <w:tab w:val="left" w:pos="1368"/>
      </w:tabs>
      <w:spacing w:before="0" w:after="60"/>
      <w:ind w:left="1368"/>
    </w:pPr>
    <w:rPr>
      <w:w w:val="0"/>
    </w:rPr>
  </w:style>
  <w:style w:type="paragraph" w:customStyle="1" w:styleId="TableFootnote">
    <w:name w:val="TableFootnote"/>
    <w:rsid w:val="0005532B"/>
    <w:pPr>
      <w:tabs>
        <w:tab w:val="left" w:pos="200"/>
      </w:tabs>
      <w:suppressAutoHyphens/>
      <w:autoSpaceDE w:val="0"/>
      <w:autoSpaceDN w:val="0"/>
      <w:adjustRightInd w:val="0"/>
      <w:spacing w:after="20" w:line="240" w:lineRule="exact"/>
      <w:ind w:left="202" w:hanging="202"/>
    </w:pPr>
    <w:rPr>
      <w:rFonts w:ascii="Helvetica" w:hAnsi="Helvetica" w:cs="Helvetica"/>
      <w:color w:val="000000"/>
      <w:sz w:val="18"/>
      <w:szCs w:val="18"/>
    </w:rPr>
  </w:style>
  <w:style w:type="paragraph" w:customStyle="1" w:styleId="TableNote">
    <w:name w:val="TableNote"/>
    <w:rsid w:val="00121C88"/>
    <w:pPr>
      <w:tabs>
        <w:tab w:val="left" w:pos="500"/>
      </w:tabs>
      <w:suppressAutoHyphens/>
      <w:autoSpaceDE w:val="0"/>
      <w:autoSpaceDN w:val="0"/>
      <w:adjustRightInd w:val="0"/>
      <w:spacing w:line="240" w:lineRule="exact"/>
      <w:ind w:left="648" w:right="144" w:hanging="504"/>
    </w:pPr>
    <w:rPr>
      <w:rFonts w:ascii="Helvetica" w:hAnsi="Helvetica" w:cs="Helvetica"/>
      <w:color w:val="000000"/>
      <w:sz w:val="18"/>
      <w:szCs w:val="18"/>
    </w:rPr>
  </w:style>
  <w:style w:type="paragraph" w:customStyle="1" w:styleId="TB1dig">
    <w:name w:val="TB1dig"/>
    <w:rsid w:val="001D0B4C"/>
    <w:pPr>
      <w:tabs>
        <w:tab w:val="left" w:pos="216"/>
      </w:tabs>
      <w:suppressAutoHyphens/>
      <w:autoSpaceDE w:val="0"/>
      <w:autoSpaceDN w:val="0"/>
      <w:adjustRightInd w:val="0"/>
      <w:spacing w:line="220" w:lineRule="exact"/>
      <w:ind w:left="360" w:right="144" w:hanging="216"/>
    </w:pPr>
    <w:rPr>
      <w:rFonts w:ascii="Helvetica" w:hAnsi="Helvetica" w:cs="Helvetica"/>
      <w:color w:val="000000"/>
      <w:sz w:val="18"/>
      <w:szCs w:val="18"/>
    </w:rPr>
  </w:style>
  <w:style w:type="paragraph" w:customStyle="1" w:styleId="TB2dig">
    <w:name w:val="TB2dig"/>
    <w:rsid w:val="00857E87"/>
    <w:pPr>
      <w:tabs>
        <w:tab w:val="left" w:pos="288"/>
      </w:tabs>
      <w:suppressAutoHyphens/>
      <w:autoSpaceDE w:val="0"/>
      <w:autoSpaceDN w:val="0"/>
      <w:adjustRightInd w:val="0"/>
      <w:spacing w:line="220" w:lineRule="exact"/>
      <w:ind w:left="432" w:right="144" w:hanging="288"/>
    </w:pPr>
    <w:rPr>
      <w:rFonts w:ascii="Helvetica" w:hAnsi="Helvetica" w:cs="Helvetica"/>
      <w:color w:val="000000"/>
      <w:sz w:val="18"/>
      <w:szCs w:val="18"/>
    </w:rPr>
  </w:style>
  <w:style w:type="paragraph" w:customStyle="1" w:styleId="TB3dig">
    <w:name w:val="TB3dig"/>
    <w:rsid w:val="001D0B4C"/>
    <w:pPr>
      <w:tabs>
        <w:tab w:val="left" w:pos="420"/>
      </w:tabs>
      <w:suppressAutoHyphens/>
      <w:autoSpaceDE w:val="0"/>
      <w:autoSpaceDN w:val="0"/>
      <w:adjustRightInd w:val="0"/>
      <w:spacing w:line="240" w:lineRule="exact"/>
      <w:ind w:left="562" w:right="144" w:hanging="418"/>
    </w:pPr>
    <w:rPr>
      <w:rFonts w:ascii="Helvetica" w:hAnsi="Helvetica" w:cs="Helvetica"/>
      <w:color w:val="000000"/>
      <w:sz w:val="18"/>
      <w:szCs w:val="18"/>
    </w:rPr>
  </w:style>
  <w:style w:type="paragraph" w:customStyle="1" w:styleId="TB4dig">
    <w:name w:val="TB4dig"/>
    <w:rsid w:val="001D0B4C"/>
    <w:pPr>
      <w:tabs>
        <w:tab w:val="left" w:pos="500"/>
      </w:tabs>
      <w:suppressAutoHyphens/>
      <w:autoSpaceDE w:val="0"/>
      <w:autoSpaceDN w:val="0"/>
      <w:adjustRightInd w:val="0"/>
      <w:spacing w:line="220" w:lineRule="exact"/>
      <w:ind w:left="648" w:right="144" w:hanging="504"/>
    </w:pPr>
    <w:rPr>
      <w:rFonts w:ascii="Helvetica" w:hAnsi="Helvetica" w:cs="Helvetica"/>
      <w:color w:val="000000"/>
      <w:sz w:val="18"/>
      <w:szCs w:val="18"/>
    </w:rPr>
  </w:style>
  <w:style w:type="paragraph" w:customStyle="1" w:styleId="TBHeadC">
    <w:name w:val="TBHead_C"/>
    <w:rsid w:val="00FA4550"/>
    <w:pPr>
      <w:keepNext/>
      <w:suppressAutoHyphens/>
      <w:autoSpaceDE w:val="0"/>
      <w:autoSpaceDN w:val="0"/>
      <w:adjustRightInd w:val="0"/>
      <w:spacing w:line="220" w:lineRule="atLeast"/>
      <w:jc w:val="center"/>
    </w:pPr>
    <w:rPr>
      <w:rFonts w:ascii="Helvetica" w:hAnsi="Helvetica" w:cs="Helvetica"/>
      <w:b/>
      <w:bCs/>
      <w:color w:val="000000"/>
      <w:sz w:val="18"/>
      <w:szCs w:val="18"/>
    </w:rPr>
  </w:style>
  <w:style w:type="paragraph" w:customStyle="1" w:styleId="TBItemBul">
    <w:name w:val="TBItem_Bul"/>
    <w:rsid w:val="00121C88"/>
    <w:pPr>
      <w:numPr>
        <w:numId w:val="5"/>
      </w:numPr>
      <w:tabs>
        <w:tab w:val="left" w:pos="200"/>
      </w:tabs>
      <w:suppressAutoHyphens/>
      <w:autoSpaceDE w:val="0"/>
      <w:autoSpaceDN w:val="0"/>
      <w:adjustRightInd w:val="0"/>
      <w:spacing w:line="220" w:lineRule="exact"/>
      <w:ind w:left="360" w:right="144"/>
    </w:pPr>
    <w:rPr>
      <w:rFonts w:ascii="Helvetica" w:hAnsi="Helvetica" w:cs="Helvetica"/>
      <w:color w:val="000000"/>
      <w:sz w:val="18"/>
      <w:szCs w:val="18"/>
    </w:rPr>
  </w:style>
  <w:style w:type="paragraph" w:customStyle="1" w:styleId="TBItemC">
    <w:name w:val="TBItem_C"/>
    <w:rsid w:val="00C22D24"/>
    <w:pPr>
      <w:suppressAutoHyphens/>
      <w:autoSpaceDE w:val="0"/>
      <w:autoSpaceDN w:val="0"/>
      <w:adjustRightInd w:val="0"/>
      <w:spacing w:line="240" w:lineRule="exact"/>
      <w:jc w:val="center"/>
    </w:pPr>
    <w:rPr>
      <w:rFonts w:ascii="Helvetica" w:hAnsi="Helvetica" w:cs="Helvetica"/>
      <w:color w:val="000000"/>
      <w:sz w:val="18"/>
      <w:szCs w:val="18"/>
    </w:rPr>
  </w:style>
  <w:style w:type="paragraph" w:customStyle="1" w:styleId="TBItemL">
    <w:name w:val="TBItem_L"/>
    <w:rsid w:val="00BE1B10"/>
    <w:pPr>
      <w:suppressAutoHyphens/>
      <w:spacing w:line="220" w:lineRule="exact"/>
      <w:ind w:left="144" w:right="144"/>
    </w:pPr>
    <w:rPr>
      <w:rFonts w:ascii="Helvetica" w:hAnsi="Helvetica" w:cs="Helvetica"/>
      <w:color w:val="000000"/>
      <w:sz w:val="18"/>
      <w:szCs w:val="18"/>
    </w:rPr>
  </w:style>
  <w:style w:type="paragraph" w:customStyle="1" w:styleId="TBItemR">
    <w:name w:val="TBItem_R"/>
    <w:rsid w:val="00E945BF"/>
    <w:pPr>
      <w:suppressAutoHyphens/>
      <w:autoSpaceDE w:val="0"/>
      <w:autoSpaceDN w:val="0"/>
      <w:adjustRightInd w:val="0"/>
      <w:spacing w:line="220" w:lineRule="exact"/>
      <w:ind w:left="144" w:right="144"/>
      <w:jc w:val="right"/>
    </w:pPr>
    <w:rPr>
      <w:rFonts w:ascii="Helvetica" w:hAnsi="Helvetica" w:cs="Helvetica"/>
      <w:color w:val="000000"/>
      <w:sz w:val="18"/>
      <w:szCs w:val="18"/>
    </w:rPr>
  </w:style>
  <w:style w:type="paragraph" w:customStyle="1" w:styleId="TBTitleApp">
    <w:name w:val="TBTitle_App"/>
    <w:rsid w:val="00794F3B"/>
    <w:pPr>
      <w:suppressAutoHyphens/>
      <w:autoSpaceDE w:val="0"/>
      <w:autoSpaceDN w:val="0"/>
      <w:adjustRightInd w:val="0"/>
      <w:spacing w:after="100" w:line="240" w:lineRule="atLeast"/>
      <w:jc w:val="center"/>
    </w:pPr>
    <w:rPr>
      <w:rFonts w:ascii="Helvetica" w:hAnsi="Helvetica" w:cs="Helvetica"/>
      <w:b/>
      <w:bCs/>
      <w:color w:val="000000"/>
      <w:w w:val="0"/>
    </w:rPr>
  </w:style>
  <w:style w:type="paragraph" w:customStyle="1" w:styleId="WarningHead">
    <w:name w:val="Warning_Head"/>
    <w:next w:val="NoteText"/>
    <w:rsid w:val="00265F99"/>
    <w:pPr>
      <w:keepNext/>
      <w:widowControl w:val="0"/>
      <w:suppressAutoHyphens/>
      <w:autoSpaceDE w:val="0"/>
      <w:autoSpaceDN w:val="0"/>
      <w:adjustRightInd w:val="0"/>
      <w:spacing w:before="140" w:after="60" w:line="280" w:lineRule="atLeast"/>
      <w:jc w:val="center"/>
    </w:pPr>
    <w:rPr>
      <w:rFonts w:ascii="Helvetica" w:hAnsi="Helvetica" w:cs="Helvetica"/>
      <w:b/>
      <w:bCs/>
      <w:caps/>
      <w:color w:val="FF0000"/>
      <w:sz w:val="24"/>
      <w:szCs w:val="24"/>
    </w:rPr>
  </w:style>
  <w:style w:type="paragraph" w:customStyle="1" w:styleId="Example">
    <w:name w:val="Example"/>
    <w:rsid w:val="00794F3B"/>
    <w:pPr>
      <w:keepNext/>
      <w:pBdr>
        <w:bottom w:val="single" w:sz="8" w:space="0" w:color="auto"/>
      </w:pBdr>
      <w:suppressAutoHyphens/>
      <w:autoSpaceDE w:val="0"/>
      <w:autoSpaceDN w:val="0"/>
      <w:adjustRightInd w:val="0"/>
      <w:spacing w:before="160" w:line="240" w:lineRule="atLeast"/>
      <w:jc w:val="center"/>
    </w:pPr>
    <w:rPr>
      <w:rFonts w:ascii="Helvetica" w:hAnsi="Helvetica" w:cs="Helvetica"/>
      <w:b/>
      <w:bCs/>
      <w:color w:val="000000"/>
      <w:w w:val="0"/>
    </w:rPr>
  </w:style>
  <w:style w:type="paragraph" w:customStyle="1" w:styleId="TBTitle">
    <w:name w:val="TBTitle"/>
    <w:rsid w:val="00FA4550"/>
    <w:pPr>
      <w:keepNext/>
      <w:suppressAutoHyphens/>
      <w:autoSpaceDE w:val="0"/>
      <w:autoSpaceDN w:val="0"/>
      <w:adjustRightInd w:val="0"/>
      <w:spacing w:after="80" w:line="240" w:lineRule="atLeast"/>
      <w:jc w:val="center"/>
    </w:pPr>
    <w:rPr>
      <w:rFonts w:ascii="Helvetica" w:hAnsi="Helvetica" w:cs="Helvetica"/>
      <w:b/>
      <w:bCs/>
      <w:color w:val="000000"/>
    </w:rPr>
  </w:style>
  <w:style w:type="paragraph" w:customStyle="1" w:styleId="Equation">
    <w:name w:val="Equation"/>
    <w:rsid w:val="00794F3B"/>
    <w:pPr>
      <w:tabs>
        <w:tab w:val="left" w:pos="720"/>
      </w:tabs>
      <w:suppressAutoHyphens/>
      <w:autoSpaceDE w:val="0"/>
      <w:autoSpaceDN w:val="0"/>
      <w:adjustRightInd w:val="0"/>
      <w:spacing w:before="240" w:after="160" w:line="240" w:lineRule="atLeast"/>
      <w:jc w:val="center"/>
    </w:pPr>
    <w:rPr>
      <w:rFonts w:ascii="Helvetica" w:hAnsi="Helvetica" w:cs="Helvetica"/>
      <w:b/>
      <w:bCs/>
      <w:color w:val="000000"/>
      <w:w w:val="0"/>
    </w:rPr>
  </w:style>
  <w:style w:type="paragraph" w:customStyle="1" w:styleId="GlossTerm">
    <w:name w:val="Gloss_Term"/>
    <w:rsid w:val="00794F3B"/>
    <w:pPr>
      <w:tabs>
        <w:tab w:val="left" w:pos="240"/>
        <w:tab w:val="left" w:pos="460"/>
        <w:tab w:val="left" w:pos="720"/>
      </w:tabs>
      <w:suppressAutoHyphens/>
      <w:autoSpaceDE w:val="0"/>
      <w:autoSpaceDN w:val="0"/>
      <w:adjustRightInd w:val="0"/>
      <w:spacing w:line="220" w:lineRule="atLeast"/>
    </w:pPr>
    <w:rPr>
      <w:rFonts w:ascii="Helvetica" w:hAnsi="Helvetica" w:cs="Helvetica"/>
      <w:color w:val="000000"/>
      <w:w w:val="0"/>
      <w:sz w:val="18"/>
      <w:szCs w:val="18"/>
    </w:rPr>
  </w:style>
  <w:style w:type="paragraph" w:customStyle="1" w:styleId="GlossDef">
    <w:name w:val="Gloss_Def"/>
    <w:rsid w:val="00794F3B"/>
    <w:pPr>
      <w:tabs>
        <w:tab w:val="left" w:pos="240"/>
        <w:tab w:val="left" w:pos="460"/>
        <w:tab w:val="left" w:pos="720"/>
      </w:tabs>
      <w:suppressAutoHyphens/>
      <w:autoSpaceDE w:val="0"/>
      <w:autoSpaceDN w:val="0"/>
      <w:adjustRightInd w:val="0"/>
      <w:spacing w:line="220" w:lineRule="atLeast"/>
    </w:pPr>
    <w:rPr>
      <w:rFonts w:ascii="Helvetica" w:hAnsi="Helvetica" w:cs="Helvetica"/>
      <w:color w:val="000000"/>
      <w:w w:val="0"/>
      <w:sz w:val="18"/>
      <w:szCs w:val="18"/>
    </w:rPr>
  </w:style>
  <w:style w:type="paragraph" w:customStyle="1" w:styleId="PartNumber">
    <w:name w:val="PartNumber"/>
    <w:rsid w:val="00794F3B"/>
    <w:pPr>
      <w:widowControl w:val="0"/>
      <w:suppressAutoHyphens/>
      <w:autoSpaceDE w:val="0"/>
      <w:autoSpaceDN w:val="0"/>
      <w:adjustRightInd w:val="0"/>
      <w:spacing w:before="120" w:after="120" w:line="480" w:lineRule="atLeast"/>
      <w:jc w:val="center"/>
    </w:pPr>
    <w:rPr>
      <w:rFonts w:ascii="Helvetica" w:hAnsi="Helvetica" w:cs="Helvetica"/>
      <w:b/>
      <w:bCs/>
      <w:color w:val="000000"/>
      <w:w w:val="0"/>
      <w:sz w:val="40"/>
      <w:szCs w:val="40"/>
    </w:rPr>
  </w:style>
  <w:style w:type="paragraph" w:customStyle="1" w:styleId="DocOrderInfo">
    <w:name w:val="Doc_OrderInfo"/>
    <w:link w:val="DocOrderInfoChar"/>
    <w:rsid w:val="00794F3B"/>
    <w:pPr>
      <w:widowControl w:val="0"/>
      <w:tabs>
        <w:tab w:val="right" w:pos="10060"/>
      </w:tabs>
      <w:autoSpaceDE w:val="0"/>
      <w:autoSpaceDN w:val="0"/>
      <w:adjustRightInd w:val="0"/>
      <w:spacing w:line="280" w:lineRule="atLeast"/>
      <w:jc w:val="right"/>
    </w:pPr>
    <w:rPr>
      <w:rFonts w:ascii="Helvetica" w:hAnsi="Helvetica" w:cs="Helvetica"/>
      <w:color w:val="000000"/>
      <w:w w:val="0"/>
      <w:sz w:val="24"/>
      <w:szCs w:val="24"/>
    </w:rPr>
  </w:style>
  <w:style w:type="character" w:customStyle="1" w:styleId="DocOrderInfoChar">
    <w:name w:val="Doc_OrderInfo Char"/>
    <w:basedOn w:val="DefaultParagraphFont"/>
    <w:link w:val="DocOrderInfo"/>
    <w:rsid w:val="00794F3B"/>
    <w:rPr>
      <w:rFonts w:ascii="Helvetica" w:hAnsi="Helvetica" w:cs="Helvetica"/>
      <w:color w:val="000000"/>
      <w:w w:val="0"/>
      <w:sz w:val="24"/>
      <w:szCs w:val="24"/>
      <w:lang w:val="en-US" w:eastAsia="en-US" w:bidi="ar-SA"/>
    </w:rPr>
  </w:style>
  <w:style w:type="paragraph" w:customStyle="1" w:styleId="NoteHead">
    <w:name w:val="Note_Head"/>
    <w:next w:val="NoteText"/>
    <w:rsid w:val="00DB2D3E"/>
    <w:pPr>
      <w:keepNext/>
      <w:widowControl w:val="0"/>
      <w:suppressAutoHyphens/>
      <w:autoSpaceDE w:val="0"/>
      <w:autoSpaceDN w:val="0"/>
      <w:adjustRightInd w:val="0"/>
      <w:spacing w:before="140" w:after="60" w:line="280" w:lineRule="atLeast"/>
      <w:jc w:val="center"/>
    </w:pPr>
    <w:rPr>
      <w:rFonts w:ascii="Helvetica" w:hAnsi="Helvetica" w:cs="Helvetica"/>
      <w:b/>
      <w:bCs/>
      <w:color w:val="000000"/>
      <w:w w:val="0"/>
      <w:sz w:val="24"/>
      <w:szCs w:val="24"/>
    </w:rPr>
  </w:style>
  <w:style w:type="paragraph" w:customStyle="1" w:styleId="DocSubtitle">
    <w:name w:val="Doc_Subtitle"/>
    <w:next w:val="Author"/>
    <w:rsid w:val="00F9080F"/>
    <w:pPr>
      <w:widowControl w:val="0"/>
      <w:suppressAutoHyphens/>
      <w:autoSpaceDE w:val="0"/>
      <w:autoSpaceDN w:val="0"/>
      <w:adjustRightInd w:val="0"/>
      <w:spacing w:line="440" w:lineRule="exact"/>
    </w:pPr>
    <w:rPr>
      <w:rFonts w:ascii="Helvetica" w:hAnsi="Helvetica" w:cs="Helvetica"/>
      <w:color w:val="000000"/>
      <w:sz w:val="36"/>
      <w:szCs w:val="36"/>
    </w:rPr>
  </w:style>
  <w:style w:type="paragraph" w:customStyle="1" w:styleId="Author">
    <w:name w:val="Author"/>
    <w:rsid w:val="00F9080F"/>
    <w:pPr>
      <w:tabs>
        <w:tab w:val="left" w:pos="432"/>
      </w:tabs>
      <w:suppressAutoHyphens/>
      <w:autoSpaceDE w:val="0"/>
      <w:autoSpaceDN w:val="0"/>
      <w:adjustRightInd w:val="0"/>
      <w:spacing w:before="240" w:line="240" w:lineRule="exact"/>
      <w:ind w:left="432" w:hanging="432"/>
    </w:pPr>
    <w:rPr>
      <w:rFonts w:ascii="Times" w:hAnsi="Times" w:cs="Times"/>
      <w:i/>
      <w:color w:val="000000"/>
      <w:szCs w:val="24"/>
    </w:rPr>
  </w:style>
  <w:style w:type="paragraph" w:customStyle="1" w:styleId="Heading1TOC">
    <w:name w:val="Heading1TOC"/>
    <w:rsid w:val="00794F3B"/>
    <w:pPr>
      <w:widowControl w:val="0"/>
      <w:tabs>
        <w:tab w:val="left" w:pos="320"/>
        <w:tab w:val="right" w:leader="dot" w:pos="4240"/>
      </w:tabs>
      <w:suppressAutoHyphens/>
      <w:autoSpaceDE w:val="0"/>
      <w:autoSpaceDN w:val="0"/>
      <w:adjustRightInd w:val="0"/>
      <w:spacing w:before="40" w:line="220" w:lineRule="atLeast"/>
      <w:ind w:left="320" w:hanging="180"/>
    </w:pPr>
    <w:rPr>
      <w:rFonts w:ascii="Helvetica" w:hAnsi="Helvetica" w:cs="Helvetica"/>
      <w:b/>
      <w:bCs/>
      <w:color w:val="000000"/>
      <w:w w:val="0"/>
      <w:sz w:val="18"/>
      <w:szCs w:val="18"/>
    </w:rPr>
  </w:style>
  <w:style w:type="paragraph" w:customStyle="1" w:styleId="ContentsList">
    <w:name w:val="Contents List"/>
    <w:next w:val="Normal"/>
    <w:rsid w:val="007E4D5E"/>
    <w:pPr>
      <w:spacing w:before="100" w:after="100" w:line="220" w:lineRule="atLeast"/>
    </w:pPr>
    <w:rPr>
      <w:rFonts w:ascii="Helvetica" w:hAnsi="Helvetica"/>
      <w:b/>
      <w:bCs/>
    </w:rPr>
  </w:style>
  <w:style w:type="paragraph" w:customStyle="1" w:styleId="DocTitle">
    <w:name w:val="Doc_Title"/>
    <w:rsid w:val="00ED163F"/>
    <w:pPr>
      <w:spacing w:before="260" w:line="600" w:lineRule="exact"/>
    </w:pPr>
    <w:rPr>
      <w:rFonts w:ascii="Helvetica" w:hAnsi="Helvetica"/>
      <w:b/>
      <w:sz w:val="56"/>
    </w:rPr>
  </w:style>
  <w:style w:type="character" w:customStyle="1" w:styleId="Bold">
    <w:name w:val="Bold"/>
    <w:basedOn w:val="DefaultParagraphFont"/>
    <w:rsid w:val="007E4D5E"/>
    <w:rPr>
      <w:b/>
    </w:rPr>
  </w:style>
  <w:style w:type="character" w:customStyle="1" w:styleId="CrossRefs">
    <w:name w:val="Cross Refs"/>
    <w:rsid w:val="00794F3B"/>
    <w:rPr>
      <w:color w:val="0000C2"/>
    </w:rPr>
  </w:style>
  <w:style w:type="character" w:customStyle="1" w:styleId="FigureText7pt">
    <w:name w:val="Figure Text_7pt"/>
    <w:rsid w:val="00794F3B"/>
    <w:rPr>
      <w:rFonts w:ascii="Helvetica" w:hAnsi="Helvetica" w:cs="Helvetica"/>
      <w:sz w:val="14"/>
      <w:szCs w:val="14"/>
    </w:rPr>
  </w:style>
  <w:style w:type="character" w:customStyle="1" w:styleId="FigureText8pt">
    <w:name w:val="Figure Text_8pt"/>
    <w:rsid w:val="00794F3B"/>
    <w:rPr>
      <w:rFonts w:ascii="Helvetica" w:hAnsi="Helvetica" w:cs="Helvetica"/>
      <w:color w:val="000000"/>
      <w:spacing w:val="0"/>
      <w:w w:val="100"/>
      <w:sz w:val="16"/>
      <w:szCs w:val="16"/>
      <w:u w:val="none"/>
      <w:vertAlign w:val="baseline"/>
      <w:lang w:val="en-US"/>
    </w:rPr>
  </w:style>
  <w:style w:type="character" w:customStyle="1" w:styleId="FigureText9pt">
    <w:name w:val="Figure Text_9pt"/>
    <w:rsid w:val="00794F3B"/>
    <w:rPr>
      <w:rFonts w:ascii="Helvetica" w:hAnsi="Helvetica" w:cs="Helvetica"/>
      <w:color w:val="000000"/>
      <w:spacing w:val="0"/>
      <w:w w:val="100"/>
      <w:sz w:val="18"/>
      <w:szCs w:val="18"/>
      <w:u w:val="none"/>
      <w:vertAlign w:val="baseline"/>
      <w:lang w:val="en-US"/>
    </w:rPr>
  </w:style>
  <w:style w:type="character" w:customStyle="1" w:styleId="Gray">
    <w:name w:val="Gray"/>
    <w:rsid w:val="00794F3B"/>
    <w:rPr>
      <w:color w:val="808080"/>
      <w:w w:val="100"/>
      <w:u w:val="none"/>
      <w:vertAlign w:val="baseline"/>
      <w:lang w:val="en-US"/>
    </w:rPr>
  </w:style>
  <w:style w:type="character" w:customStyle="1" w:styleId="Italic">
    <w:name w:val="Italic"/>
    <w:basedOn w:val="DefaultParagraphFont"/>
    <w:rsid w:val="007E4D5E"/>
    <w:rPr>
      <w:i/>
    </w:rPr>
  </w:style>
  <w:style w:type="character" w:customStyle="1" w:styleId="Overbar">
    <w:name w:val="Overbar"/>
    <w:rsid w:val="00794F3B"/>
  </w:style>
  <w:style w:type="character" w:customStyle="1" w:styleId="Red">
    <w:name w:val="Red"/>
    <w:basedOn w:val="DefaultParagraphFont"/>
    <w:rsid w:val="007E4D5E"/>
    <w:rPr>
      <w:color w:val="FF0000"/>
    </w:rPr>
  </w:style>
  <w:style w:type="character" w:customStyle="1" w:styleId="SmallCaps">
    <w:name w:val="SmallCaps"/>
    <w:basedOn w:val="DefaultParagraphFont"/>
    <w:rsid w:val="007E4D5E"/>
    <w:rPr>
      <w:smallCaps/>
    </w:rPr>
  </w:style>
  <w:style w:type="character" w:customStyle="1" w:styleId="Subscript">
    <w:name w:val="Subscript"/>
    <w:basedOn w:val="DefaultParagraphFont"/>
    <w:rsid w:val="007E4D5E"/>
    <w:rPr>
      <w:vertAlign w:val="subscript"/>
    </w:rPr>
  </w:style>
  <w:style w:type="character" w:customStyle="1" w:styleId="Superscript">
    <w:name w:val="Superscript"/>
    <w:basedOn w:val="DefaultParagraphFont"/>
    <w:rsid w:val="007E4D5E"/>
    <w:rPr>
      <w:vertAlign w:val="superscript"/>
    </w:rPr>
  </w:style>
  <w:style w:type="character" w:customStyle="1" w:styleId="Symbol">
    <w:name w:val="Symbol"/>
    <w:basedOn w:val="DefaultParagraphFont"/>
    <w:rsid w:val="007E4D5E"/>
    <w:rPr>
      <w:rFonts w:ascii="SymbolPS" w:hAnsi="SymbolPS"/>
    </w:rPr>
  </w:style>
  <w:style w:type="paragraph" w:styleId="Header">
    <w:name w:val="header"/>
    <w:rsid w:val="007E4D5E"/>
    <w:pPr>
      <w:tabs>
        <w:tab w:val="center" w:pos="4320"/>
        <w:tab w:val="right" w:pos="8640"/>
      </w:tabs>
      <w:spacing w:after="140" w:line="240" w:lineRule="atLeast"/>
      <w:jc w:val="both"/>
    </w:pPr>
    <w:rPr>
      <w:rFonts w:ascii="Helvetica" w:hAnsi="Helvetica"/>
      <w:b/>
    </w:rPr>
  </w:style>
  <w:style w:type="paragraph" w:styleId="Footer">
    <w:name w:val="footer"/>
    <w:basedOn w:val="Normal"/>
    <w:rsid w:val="00641EBE"/>
    <w:pPr>
      <w:tabs>
        <w:tab w:val="center" w:pos="4680"/>
        <w:tab w:val="right" w:pos="9360"/>
      </w:tabs>
      <w:overflowPunct w:val="0"/>
      <w:autoSpaceDE w:val="0"/>
      <w:autoSpaceDN w:val="0"/>
      <w:adjustRightInd w:val="0"/>
      <w:spacing w:before="0" w:after="20" w:line="240" w:lineRule="atLeast"/>
      <w:textAlignment w:val="baseline"/>
    </w:pPr>
    <w:rPr>
      <w:rFonts w:ascii="Helvetica" w:hAnsi="Helvetica"/>
      <w:color w:val="000000"/>
      <w:sz w:val="18"/>
      <w:szCs w:val="20"/>
    </w:rPr>
  </w:style>
  <w:style w:type="character" w:customStyle="1" w:styleId="emphasis">
    <w:name w:val="emphasis"/>
    <w:basedOn w:val="DefaultParagraphFont"/>
    <w:rsid w:val="00794F3B"/>
    <w:rPr>
      <w:i/>
      <w:w w:val="100"/>
    </w:rPr>
  </w:style>
  <w:style w:type="table" w:styleId="TableGrid">
    <w:name w:val="Table Grid"/>
    <w:basedOn w:val="TableNormal"/>
    <w:rsid w:val="00794F3B"/>
    <w:pPr>
      <w:spacing w:before="60" w:after="60"/>
    </w:p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customStyle="1" w:styleId="BackMatter">
    <w:name w:val="BackMatter"/>
    <w:rsid w:val="00794F3B"/>
    <w:pPr>
      <w:spacing w:after="40" w:line="160" w:lineRule="exact"/>
    </w:pPr>
    <w:rPr>
      <w:rFonts w:ascii="Helvetica" w:hAnsi="Helvetica" w:cs="Helvetica"/>
      <w:color w:val="000000"/>
      <w:w w:val="0"/>
      <w:sz w:val="14"/>
      <w:szCs w:val="14"/>
    </w:rPr>
  </w:style>
  <w:style w:type="paragraph" w:customStyle="1" w:styleId="BackMatterNoLeading">
    <w:name w:val="BackMatterNoLeading"/>
    <w:basedOn w:val="BackMatter"/>
    <w:rsid w:val="00794F3B"/>
    <w:pPr>
      <w:spacing w:after="0"/>
    </w:pPr>
  </w:style>
  <w:style w:type="paragraph" w:customStyle="1" w:styleId="BackMatterHeading">
    <w:name w:val="BackMatterHeading"/>
    <w:basedOn w:val="BackMatter"/>
    <w:next w:val="BackMatter"/>
    <w:rsid w:val="00794F3B"/>
    <w:pPr>
      <w:spacing w:before="3200"/>
    </w:pPr>
    <w:rPr>
      <w:b/>
    </w:rPr>
  </w:style>
  <w:style w:type="paragraph" w:customStyle="1" w:styleId="BackMatterFirstPara">
    <w:name w:val="BackMatterFirstPara"/>
    <w:basedOn w:val="BackMatter"/>
    <w:next w:val="BackMatter"/>
    <w:rsid w:val="00794F3B"/>
    <w:pPr>
      <w:spacing w:before="3200" w:after="140"/>
    </w:pPr>
  </w:style>
  <w:style w:type="paragraph" w:customStyle="1" w:styleId="BackMatter2">
    <w:name w:val="BackMatter2"/>
    <w:basedOn w:val="BackMatter"/>
    <w:rsid w:val="00794F3B"/>
    <w:pPr>
      <w:spacing w:after="140"/>
    </w:pPr>
  </w:style>
  <w:style w:type="paragraph" w:customStyle="1" w:styleId="BackMatterHeadding2">
    <w:name w:val="BackMatterHeadding2"/>
    <w:basedOn w:val="BackMatter"/>
    <w:next w:val="BackMatter"/>
    <w:rsid w:val="00794F3B"/>
    <w:pPr>
      <w:spacing w:before="140"/>
    </w:pPr>
    <w:rPr>
      <w:b/>
    </w:rPr>
  </w:style>
  <w:style w:type="character" w:styleId="Hyperlink">
    <w:name w:val="Hyperlink"/>
    <w:basedOn w:val="DefaultParagraphFont"/>
    <w:uiPriority w:val="99"/>
    <w:rsid w:val="007A6FF1"/>
    <w:rPr>
      <w:rFonts w:ascii="Helvetica" w:hAnsi="Helvetica"/>
      <w:color w:val="0000FF"/>
      <w:sz w:val="18"/>
      <w:u w:val="single"/>
    </w:rPr>
  </w:style>
  <w:style w:type="paragraph" w:styleId="BalloonText">
    <w:name w:val="Balloon Text"/>
    <w:basedOn w:val="Normal"/>
    <w:semiHidden/>
    <w:rsid w:val="00CC663E"/>
    <w:rPr>
      <w:rFonts w:ascii="Tahoma" w:hAnsi="Tahoma" w:cs="Tahoma"/>
      <w:sz w:val="16"/>
      <w:szCs w:val="16"/>
    </w:rPr>
  </w:style>
  <w:style w:type="character" w:styleId="CommentReference">
    <w:name w:val="annotation reference"/>
    <w:basedOn w:val="DefaultParagraphFont"/>
    <w:semiHidden/>
    <w:rsid w:val="005233A4"/>
    <w:rPr>
      <w:sz w:val="16"/>
      <w:szCs w:val="16"/>
    </w:rPr>
  </w:style>
  <w:style w:type="paragraph" w:styleId="CommentText">
    <w:name w:val="annotation text"/>
    <w:basedOn w:val="ParaBody"/>
    <w:semiHidden/>
    <w:rsid w:val="005233A4"/>
    <w:pPr>
      <w:autoSpaceDE/>
      <w:autoSpaceDN/>
      <w:adjustRightInd/>
    </w:pPr>
    <w:rPr>
      <w:rFonts w:cs="Times New Roman"/>
      <w:sz w:val="20"/>
    </w:rPr>
  </w:style>
  <w:style w:type="paragraph" w:styleId="CommentSubject">
    <w:name w:val="annotation subject"/>
    <w:basedOn w:val="CommentText"/>
    <w:next w:val="CommentText"/>
    <w:semiHidden/>
    <w:rsid w:val="00717A39"/>
    <w:pPr>
      <w:suppressAutoHyphens w:val="0"/>
      <w:spacing w:before="0" w:after="0" w:line="240" w:lineRule="auto"/>
    </w:pPr>
    <w:rPr>
      <w:rFonts w:ascii="Times New Roman" w:hAnsi="Times New Roman"/>
      <w:b/>
      <w:bCs/>
      <w:color w:val="auto"/>
      <w:szCs w:val="20"/>
    </w:rPr>
  </w:style>
  <w:style w:type="paragraph" w:styleId="ListContinue">
    <w:name w:val="List Continue"/>
    <w:basedOn w:val="ParaBody"/>
    <w:rsid w:val="009B24BA"/>
    <w:pPr>
      <w:autoSpaceDE/>
      <w:autoSpaceDN/>
      <w:adjustRightInd/>
      <w:spacing w:after="40"/>
      <w:ind w:left="360"/>
    </w:pPr>
    <w:rPr>
      <w:rFonts w:cs="Times New Roman"/>
    </w:rPr>
  </w:style>
  <w:style w:type="paragraph" w:styleId="ListContinue2">
    <w:name w:val="List Continue 2"/>
    <w:basedOn w:val="ListContinue"/>
    <w:rsid w:val="007946C4"/>
    <w:pPr>
      <w:ind w:left="720"/>
    </w:pPr>
    <w:rPr>
      <w:rFonts w:ascii="Times New Roman" w:hAnsi="Times New Roman"/>
      <w:sz w:val="22"/>
    </w:rPr>
  </w:style>
  <w:style w:type="paragraph" w:styleId="TOC1">
    <w:name w:val="toc 1"/>
    <w:next w:val="Normal"/>
    <w:autoRedefine/>
    <w:uiPriority w:val="39"/>
    <w:qFormat/>
    <w:rsid w:val="00F85D64"/>
    <w:pPr>
      <w:tabs>
        <w:tab w:val="left" w:pos="360"/>
        <w:tab w:val="right" w:leader="dot" w:pos="10065"/>
      </w:tabs>
    </w:pPr>
    <w:rPr>
      <w:rFonts w:ascii="Helvetica" w:hAnsi="Helvetica" w:cs="Arial"/>
      <w:bCs/>
      <w:sz w:val="18"/>
      <w:szCs w:val="24"/>
    </w:rPr>
  </w:style>
  <w:style w:type="paragraph" w:styleId="TOC2">
    <w:name w:val="toc 2"/>
    <w:basedOn w:val="Normal"/>
    <w:next w:val="Normal"/>
    <w:link w:val="TOC2Char"/>
    <w:autoRedefine/>
    <w:uiPriority w:val="39"/>
    <w:qFormat/>
    <w:rsid w:val="00F85D64"/>
    <w:pPr>
      <w:tabs>
        <w:tab w:val="left" w:pos="480"/>
        <w:tab w:val="left" w:pos="720"/>
        <w:tab w:val="right" w:leader="dot" w:pos="10065"/>
      </w:tabs>
      <w:spacing w:before="0"/>
      <w:ind w:left="245"/>
    </w:pPr>
    <w:rPr>
      <w:rFonts w:ascii="Helvetica" w:hAnsi="Helvetica"/>
      <w:bCs/>
      <w:sz w:val="18"/>
      <w:szCs w:val="20"/>
    </w:rPr>
  </w:style>
  <w:style w:type="character" w:customStyle="1" w:styleId="TOC2Char">
    <w:name w:val="TOC 2 Char"/>
    <w:basedOn w:val="DefaultParagraphFont"/>
    <w:link w:val="TOC2"/>
    <w:uiPriority w:val="39"/>
    <w:rsid w:val="00F85D64"/>
    <w:rPr>
      <w:rFonts w:ascii="Helvetica" w:hAnsi="Helvetica"/>
      <w:bCs/>
      <w:sz w:val="18"/>
    </w:rPr>
  </w:style>
  <w:style w:type="character" w:customStyle="1" w:styleId="code0">
    <w:name w:val="code"/>
    <w:basedOn w:val="DefaultParagraphFont"/>
    <w:rsid w:val="00D75238"/>
    <w:rPr>
      <w:rFonts w:ascii="Courier" w:hAnsi="Courier"/>
      <w:sz w:val="20"/>
    </w:rPr>
  </w:style>
  <w:style w:type="paragraph" w:styleId="TOC3">
    <w:name w:val="toc 3"/>
    <w:basedOn w:val="Normal"/>
    <w:next w:val="Normal"/>
    <w:autoRedefine/>
    <w:uiPriority w:val="39"/>
    <w:qFormat/>
    <w:rsid w:val="00E80AA4"/>
    <w:pPr>
      <w:spacing w:before="0"/>
      <w:ind w:left="240"/>
    </w:pPr>
    <w:rPr>
      <w:sz w:val="16"/>
      <w:szCs w:val="20"/>
    </w:rPr>
  </w:style>
  <w:style w:type="paragraph" w:customStyle="1" w:styleId="TocinText">
    <w:name w:val="Toc_in_Text"/>
    <w:rsid w:val="00F73014"/>
    <w:pPr>
      <w:tabs>
        <w:tab w:val="right" w:pos="245"/>
        <w:tab w:val="left" w:pos="360"/>
        <w:tab w:val="right" w:leader="dot" w:pos="3960"/>
      </w:tabs>
    </w:pPr>
    <w:rPr>
      <w:rFonts w:ascii="Times" w:hAnsi="Times" w:cs="Arial"/>
      <w:bCs/>
      <w:noProof/>
      <w:sz w:val="16"/>
      <w:szCs w:val="24"/>
    </w:rPr>
  </w:style>
  <w:style w:type="character" w:styleId="PageNumber">
    <w:name w:val="page number"/>
    <w:basedOn w:val="DefaultParagraphFont"/>
    <w:rsid w:val="007E4D5E"/>
  </w:style>
  <w:style w:type="paragraph" w:customStyle="1" w:styleId="RunningHeadLeft">
    <w:name w:val="RunningHead_Left"/>
    <w:basedOn w:val="Header"/>
    <w:rsid w:val="007E4D5E"/>
  </w:style>
  <w:style w:type="paragraph" w:customStyle="1" w:styleId="RunningHeadRight">
    <w:name w:val="RunningHead_Right"/>
    <w:basedOn w:val="Header"/>
    <w:rsid w:val="007E4D5E"/>
    <w:pPr>
      <w:jc w:val="right"/>
    </w:pPr>
  </w:style>
  <w:style w:type="table" w:customStyle="1" w:styleId="TableCentered">
    <w:name w:val="Table_Centered"/>
    <w:basedOn w:val="TableGrid"/>
    <w:rsid w:val="009C67D1"/>
    <w:rPr>
      <w:rFonts w:ascii="Helvetica" w:hAnsi="Helvetica"/>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style>
  <w:style w:type="paragraph" w:styleId="FootnoteText">
    <w:name w:val="footnote text"/>
    <w:basedOn w:val="Footer"/>
    <w:semiHidden/>
    <w:rsid w:val="007E4D5E"/>
    <w:pPr>
      <w:spacing w:after="0" w:line="160" w:lineRule="atLeast"/>
      <w:ind w:left="432" w:right="360" w:hanging="72"/>
    </w:pPr>
    <w:rPr>
      <w:sz w:val="14"/>
    </w:rPr>
  </w:style>
  <w:style w:type="character" w:styleId="FootnoteReference">
    <w:name w:val="footnote reference"/>
    <w:basedOn w:val="DefaultParagraphFont"/>
    <w:semiHidden/>
    <w:rsid w:val="007E4D5E"/>
    <w:rPr>
      <w:vertAlign w:val="superscript"/>
    </w:rPr>
  </w:style>
  <w:style w:type="paragraph" w:customStyle="1" w:styleId="BottomLine">
    <w:name w:val="Bottom Line"/>
    <w:next w:val="Normal"/>
    <w:rsid w:val="007E4D5E"/>
    <w:pPr>
      <w:pBdr>
        <w:bottom w:val="single" w:sz="4" w:space="1" w:color="auto"/>
      </w:pBdr>
      <w:tabs>
        <w:tab w:val="left" w:pos="360"/>
        <w:tab w:val="left" w:pos="1440"/>
        <w:tab w:val="left" w:pos="2520"/>
        <w:tab w:val="left" w:pos="3600"/>
        <w:tab w:val="left" w:pos="4680"/>
        <w:tab w:val="left" w:pos="5760"/>
      </w:tabs>
      <w:autoSpaceDE w:val="0"/>
      <w:autoSpaceDN w:val="0"/>
      <w:adjustRightInd w:val="0"/>
      <w:spacing w:line="40" w:lineRule="atLeast"/>
    </w:pPr>
    <w:rPr>
      <w:rFonts w:ascii="Courier New" w:hAnsi="Courier New" w:cs="Courier New"/>
      <w:sz w:val="4"/>
    </w:rPr>
  </w:style>
  <w:style w:type="character" w:customStyle="1" w:styleId="Underline">
    <w:name w:val="Underline"/>
    <w:basedOn w:val="DefaultParagraphFont"/>
    <w:rsid w:val="007E4D5E"/>
    <w:rPr>
      <w:u w:val="single"/>
    </w:rPr>
  </w:style>
  <w:style w:type="paragraph" w:styleId="TOC4">
    <w:name w:val="toc 4"/>
    <w:basedOn w:val="Normal"/>
    <w:next w:val="Normal"/>
    <w:autoRedefine/>
    <w:semiHidden/>
    <w:rsid w:val="007E4D5E"/>
    <w:pPr>
      <w:spacing w:before="0"/>
      <w:ind w:left="480"/>
    </w:pPr>
    <w:rPr>
      <w:sz w:val="20"/>
      <w:szCs w:val="20"/>
    </w:rPr>
  </w:style>
  <w:style w:type="paragraph" w:styleId="TOC5">
    <w:name w:val="toc 5"/>
    <w:basedOn w:val="Normal"/>
    <w:next w:val="Normal"/>
    <w:autoRedefine/>
    <w:semiHidden/>
    <w:rsid w:val="007E4D5E"/>
    <w:pPr>
      <w:spacing w:before="0"/>
      <w:ind w:left="720"/>
    </w:pPr>
    <w:rPr>
      <w:sz w:val="20"/>
      <w:szCs w:val="20"/>
    </w:rPr>
  </w:style>
  <w:style w:type="paragraph" w:styleId="TOC6">
    <w:name w:val="toc 6"/>
    <w:basedOn w:val="Normal"/>
    <w:next w:val="Normal"/>
    <w:autoRedefine/>
    <w:semiHidden/>
    <w:rsid w:val="007E4D5E"/>
    <w:pPr>
      <w:spacing w:before="0"/>
      <w:ind w:left="960"/>
    </w:pPr>
    <w:rPr>
      <w:sz w:val="20"/>
      <w:szCs w:val="20"/>
    </w:rPr>
  </w:style>
  <w:style w:type="paragraph" w:styleId="TOC7">
    <w:name w:val="toc 7"/>
    <w:basedOn w:val="Normal"/>
    <w:next w:val="Normal"/>
    <w:autoRedefine/>
    <w:semiHidden/>
    <w:rsid w:val="007E4D5E"/>
    <w:pPr>
      <w:spacing w:before="0"/>
      <w:ind w:left="1200"/>
    </w:pPr>
    <w:rPr>
      <w:sz w:val="20"/>
      <w:szCs w:val="20"/>
    </w:rPr>
  </w:style>
  <w:style w:type="paragraph" w:styleId="TOC8">
    <w:name w:val="toc 8"/>
    <w:basedOn w:val="Normal"/>
    <w:next w:val="Normal"/>
    <w:autoRedefine/>
    <w:semiHidden/>
    <w:rsid w:val="007E4D5E"/>
    <w:pPr>
      <w:spacing w:before="0"/>
      <w:ind w:left="1440"/>
    </w:pPr>
    <w:rPr>
      <w:sz w:val="20"/>
      <w:szCs w:val="20"/>
    </w:rPr>
  </w:style>
  <w:style w:type="paragraph" w:styleId="TOC9">
    <w:name w:val="toc 9"/>
    <w:basedOn w:val="Normal"/>
    <w:next w:val="Normal"/>
    <w:autoRedefine/>
    <w:semiHidden/>
    <w:rsid w:val="007E4D5E"/>
    <w:pPr>
      <w:spacing w:before="0"/>
      <w:ind w:left="1680"/>
    </w:pPr>
    <w:rPr>
      <w:sz w:val="20"/>
      <w:szCs w:val="20"/>
    </w:rPr>
  </w:style>
  <w:style w:type="paragraph" w:customStyle="1" w:styleId="Disclaimer">
    <w:name w:val="Disclaimer"/>
    <w:rsid w:val="007E4D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40" w:line="160" w:lineRule="exact"/>
    </w:pPr>
    <w:rPr>
      <w:rFonts w:ascii="Helvetica" w:hAnsi="Helvetica"/>
      <w:sz w:val="16"/>
    </w:rPr>
  </w:style>
  <w:style w:type="paragraph" w:customStyle="1" w:styleId="Disltext">
    <w:name w:val="Disl_text"/>
    <w:rsid w:val="007E4D5E"/>
    <w:pPr>
      <w:autoSpaceDE w:val="0"/>
      <w:autoSpaceDN w:val="0"/>
      <w:adjustRightInd w:val="0"/>
      <w:spacing w:after="40" w:line="240" w:lineRule="atLeast"/>
    </w:pPr>
    <w:rPr>
      <w:rFonts w:ascii="Helvetica" w:hAnsi="Helvetica"/>
      <w:sz w:val="14"/>
    </w:rPr>
  </w:style>
  <w:style w:type="paragraph" w:customStyle="1" w:styleId="TMAttrib">
    <w:name w:val="TM_Attrib"/>
    <w:rsid w:val="007E4D5E"/>
    <w:pPr>
      <w:autoSpaceDE w:val="0"/>
      <w:autoSpaceDN w:val="0"/>
      <w:adjustRightInd w:val="0"/>
      <w:spacing w:after="60" w:line="180" w:lineRule="exact"/>
    </w:pPr>
    <w:rPr>
      <w:rFonts w:ascii="Helvetica" w:hAnsi="Helvetica"/>
      <w:sz w:val="14"/>
    </w:rPr>
  </w:style>
  <w:style w:type="paragraph" w:styleId="NormalWeb">
    <w:name w:val="Normal (Web)"/>
    <w:basedOn w:val="Normal"/>
    <w:uiPriority w:val="99"/>
    <w:rsid w:val="00EF3143"/>
    <w:pPr>
      <w:overflowPunct w:val="0"/>
      <w:autoSpaceDE w:val="0"/>
      <w:autoSpaceDN w:val="0"/>
      <w:adjustRightInd w:val="0"/>
      <w:spacing w:before="100" w:after="100"/>
      <w:ind w:right="720"/>
      <w:textAlignment w:val="baseline"/>
    </w:pPr>
    <w:rPr>
      <w:rFonts w:ascii="Times" w:hAnsi="Times"/>
      <w:color w:val="000000"/>
      <w:sz w:val="22"/>
      <w:szCs w:val="20"/>
    </w:rPr>
  </w:style>
  <w:style w:type="paragraph" w:styleId="Title">
    <w:name w:val="Title"/>
    <w:qFormat/>
    <w:rsid w:val="00EF3143"/>
    <w:pPr>
      <w:spacing w:before="240" w:after="60"/>
      <w:jc w:val="center"/>
      <w:outlineLvl w:val="0"/>
    </w:pPr>
    <w:rPr>
      <w:rFonts w:ascii="Helvetica" w:hAnsi="Helvetica" w:cs="Arial"/>
      <w:b/>
      <w:bCs/>
      <w:kern w:val="28"/>
      <w:sz w:val="32"/>
      <w:szCs w:val="32"/>
    </w:rPr>
  </w:style>
  <w:style w:type="paragraph" w:styleId="DocumentMap">
    <w:name w:val="Document Map"/>
    <w:basedOn w:val="Normal"/>
    <w:semiHidden/>
    <w:rsid w:val="008A52B1"/>
    <w:pPr>
      <w:shd w:val="clear" w:color="auto" w:fill="000080"/>
    </w:pPr>
    <w:rPr>
      <w:rFonts w:ascii="Tahoma" w:hAnsi="Tahoma" w:cs="Tahoma"/>
      <w:sz w:val="20"/>
      <w:szCs w:val="20"/>
    </w:rPr>
  </w:style>
  <w:style w:type="character" w:styleId="FollowedHyperlink">
    <w:name w:val="FollowedHyperlink"/>
    <w:basedOn w:val="DefaultParagraphFont"/>
    <w:rsid w:val="00DE3BF5"/>
    <w:rPr>
      <w:color w:val="606420"/>
      <w:u w:val="single"/>
    </w:rPr>
  </w:style>
  <w:style w:type="paragraph" w:styleId="Index4">
    <w:name w:val="index 4"/>
    <w:basedOn w:val="Index3"/>
    <w:semiHidden/>
    <w:rsid w:val="00346932"/>
    <w:pPr>
      <w:suppressAutoHyphens/>
      <w:spacing w:before="20" w:line="240" w:lineRule="exact"/>
      <w:ind w:left="1440" w:hanging="360"/>
    </w:pPr>
    <w:rPr>
      <w:rFonts w:ascii="Times" w:hAnsi="Times"/>
      <w:color w:val="000000"/>
      <w:sz w:val="20"/>
      <w:szCs w:val="20"/>
    </w:rPr>
  </w:style>
  <w:style w:type="paragraph" w:styleId="Index3">
    <w:name w:val="index 3"/>
    <w:basedOn w:val="Normal"/>
    <w:next w:val="Normal"/>
    <w:autoRedefine/>
    <w:semiHidden/>
    <w:rsid w:val="00346932"/>
    <w:pPr>
      <w:ind w:left="720" w:hanging="240"/>
    </w:pPr>
  </w:style>
  <w:style w:type="paragraph" w:styleId="Caption">
    <w:name w:val="caption"/>
    <w:basedOn w:val="Normal"/>
    <w:next w:val="Normal"/>
    <w:qFormat/>
    <w:rsid w:val="000F634D"/>
    <w:rPr>
      <w:b/>
      <w:bCs/>
      <w:sz w:val="20"/>
      <w:szCs w:val="20"/>
    </w:rPr>
  </w:style>
  <w:style w:type="character" w:customStyle="1" w:styleId="red0">
    <w:name w:val="red"/>
    <w:basedOn w:val="DefaultParagraphFont"/>
    <w:rsid w:val="00AA4722"/>
    <w:rPr>
      <w:color w:val="FF0000"/>
    </w:rPr>
  </w:style>
  <w:style w:type="character" w:styleId="Strong">
    <w:name w:val="Strong"/>
    <w:basedOn w:val="DefaultParagraphFont"/>
    <w:uiPriority w:val="22"/>
    <w:qFormat/>
    <w:rsid w:val="00235FED"/>
    <w:rPr>
      <w:b/>
      <w:bCs/>
    </w:rPr>
  </w:style>
  <w:style w:type="table" w:styleId="TableProfessional">
    <w:name w:val="Table Professional"/>
    <w:basedOn w:val="TableNormal"/>
    <w:rsid w:val="00E121E4"/>
    <w:pPr>
      <w:spacing w:before="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SP94211">
    <w:name w:val="SP94211"/>
    <w:basedOn w:val="Normal"/>
    <w:next w:val="Normal"/>
    <w:uiPriority w:val="99"/>
    <w:rsid w:val="006209D5"/>
    <w:pPr>
      <w:autoSpaceDE w:val="0"/>
      <w:autoSpaceDN w:val="0"/>
      <w:adjustRightInd w:val="0"/>
      <w:spacing w:before="0"/>
    </w:pPr>
  </w:style>
  <w:style w:type="paragraph" w:customStyle="1" w:styleId="SP94238">
    <w:name w:val="SP94238"/>
    <w:basedOn w:val="Normal"/>
    <w:next w:val="Normal"/>
    <w:uiPriority w:val="99"/>
    <w:rsid w:val="006209D5"/>
    <w:pPr>
      <w:autoSpaceDE w:val="0"/>
      <w:autoSpaceDN w:val="0"/>
      <w:adjustRightInd w:val="0"/>
      <w:spacing w:before="0"/>
    </w:pPr>
  </w:style>
  <w:style w:type="paragraph" w:customStyle="1" w:styleId="SP94240">
    <w:name w:val="SP94240"/>
    <w:basedOn w:val="Normal"/>
    <w:next w:val="Normal"/>
    <w:uiPriority w:val="99"/>
    <w:rsid w:val="006209D5"/>
    <w:pPr>
      <w:autoSpaceDE w:val="0"/>
      <w:autoSpaceDN w:val="0"/>
      <w:adjustRightInd w:val="0"/>
      <w:spacing w:before="0"/>
    </w:pPr>
  </w:style>
  <w:style w:type="paragraph" w:customStyle="1" w:styleId="SP94209">
    <w:name w:val="SP94209"/>
    <w:basedOn w:val="Normal"/>
    <w:next w:val="Normal"/>
    <w:uiPriority w:val="99"/>
    <w:rsid w:val="006209D5"/>
    <w:pPr>
      <w:autoSpaceDE w:val="0"/>
      <w:autoSpaceDN w:val="0"/>
      <w:adjustRightInd w:val="0"/>
      <w:spacing w:before="0"/>
    </w:pPr>
  </w:style>
  <w:style w:type="character" w:customStyle="1" w:styleId="SC323700">
    <w:name w:val="SC323700"/>
    <w:uiPriority w:val="99"/>
    <w:rsid w:val="006209D5"/>
    <w:rPr>
      <w:color w:val="000000"/>
      <w:sz w:val="18"/>
      <w:szCs w:val="18"/>
    </w:rPr>
  </w:style>
  <w:style w:type="paragraph" w:styleId="ListParagraph">
    <w:name w:val="List Paragraph"/>
    <w:basedOn w:val="Normal"/>
    <w:uiPriority w:val="34"/>
    <w:qFormat/>
    <w:rsid w:val="00EA08B5"/>
    <w:pPr>
      <w:ind w:left="720"/>
      <w:contextualSpacing/>
    </w:pPr>
  </w:style>
  <w:style w:type="paragraph" w:styleId="TOCHeading">
    <w:name w:val="TOC Heading"/>
    <w:basedOn w:val="Heading1"/>
    <w:next w:val="Normal"/>
    <w:uiPriority w:val="39"/>
    <w:semiHidden/>
    <w:unhideWhenUsed/>
    <w:qFormat/>
    <w:rsid w:val="00E0223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270210097">
      <w:bodyDiv w:val="1"/>
      <w:marLeft w:val="0"/>
      <w:marRight w:val="0"/>
      <w:marTop w:val="0"/>
      <w:marBottom w:val="0"/>
      <w:divBdr>
        <w:top w:val="none" w:sz="0" w:space="0" w:color="auto"/>
        <w:left w:val="none" w:sz="0" w:space="0" w:color="auto"/>
        <w:bottom w:val="none" w:sz="0" w:space="0" w:color="auto"/>
        <w:right w:val="none" w:sz="0" w:space="0" w:color="auto"/>
      </w:divBdr>
      <w:divsChild>
        <w:div w:id="804546814">
          <w:marLeft w:val="0"/>
          <w:marRight w:val="0"/>
          <w:marTop w:val="0"/>
          <w:marBottom w:val="0"/>
          <w:divBdr>
            <w:top w:val="none" w:sz="0" w:space="0" w:color="auto"/>
            <w:left w:val="none" w:sz="0" w:space="0" w:color="auto"/>
            <w:bottom w:val="none" w:sz="0" w:space="0" w:color="auto"/>
            <w:right w:val="none" w:sz="0" w:space="0" w:color="auto"/>
          </w:divBdr>
          <w:divsChild>
            <w:div w:id="50271646">
              <w:marLeft w:val="0"/>
              <w:marRight w:val="0"/>
              <w:marTop w:val="0"/>
              <w:marBottom w:val="0"/>
              <w:divBdr>
                <w:top w:val="none" w:sz="0" w:space="0" w:color="auto"/>
                <w:left w:val="none" w:sz="0" w:space="0" w:color="auto"/>
                <w:bottom w:val="none" w:sz="0" w:space="0" w:color="auto"/>
                <w:right w:val="none" w:sz="0" w:space="0" w:color="auto"/>
              </w:divBdr>
            </w:div>
            <w:div w:id="17601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0392">
      <w:bodyDiv w:val="1"/>
      <w:marLeft w:val="0"/>
      <w:marRight w:val="0"/>
      <w:marTop w:val="0"/>
      <w:marBottom w:val="0"/>
      <w:divBdr>
        <w:top w:val="none" w:sz="0" w:space="0" w:color="auto"/>
        <w:left w:val="none" w:sz="0" w:space="0" w:color="auto"/>
        <w:bottom w:val="none" w:sz="0" w:space="0" w:color="auto"/>
        <w:right w:val="none" w:sz="0" w:space="0" w:color="auto"/>
      </w:divBdr>
      <w:divsChild>
        <w:div w:id="1501118245">
          <w:marLeft w:val="0"/>
          <w:marRight w:val="0"/>
          <w:marTop w:val="0"/>
          <w:marBottom w:val="0"/>
          <w:divBdr>
            <w:top w:val="none" w:sz="0" w:space="0" w:color="auto"/>
            <w:left w:val="none" w:sz="0" w:space="0" w:color="auto"/>
            <w:bottom w:val="none" w:sz="0" w:space="0" w:color="auto"/>
            <w:right w:val="none" w:sz="0" w:space="0" w:color="auto"/>
          </w:divBdr>
        </w:div>
      </w:divsChild>
    </w:div>
    <w:div w:id="429619224">
      <w:bodyDiv w:val="1"/>
      <w:marLeft w:val="0"/>
      <w:marRight w:val="0"/>
      <w:marTop w:val="0"/>
      <w:marBottom w:val="0"/>
      <w:divBdr>
        <w:top w:val="none" w:sz="0" w:space="0" w:color="auto"/>
        <w:left w:val="none" w:sz="0" w:space="0" w:color="auto"/>
        <w:bottom w:val="none" w:sz="0" w:space="0" w:color="auto"/>
        <w:right w:val="none" w:sz="0" w:space="0" w:color="auto"/>
      </w:divBdr>
      <w:divsChild>
        <w:div w:id="1682508888">
          <w:marLeft w:val="0"/>
          <w:marRight w:val="0"/>
          <w:marTop w:val="0"/>
          <w:marBottom w:val="0"/>
          <w:divBdr>
            <w:top w:val="none" w:sz="0" w:space="0" w:color="auto"/>
            <w:left w:val="none" w:sz="0" w:space="0" w:color="auto"/>
            <w:bottom w:val="none" w:sz="0" w:space="0" w:color="auto"/>
            <w:right w:val="none" w:sz="0" w:space="0" w:color="auto"/>
          </w:divBdr>
        </w:div>
      </w:divsChild>
    </w:div>
    <w:div w:id="578977129">
      <w:bodyDiv w:val="1"/>
      <w:marLeft w:val="0"/>
      <w:marRight w:val="0"/>
      <w:marTop w:val="0"/>
      <w:marBottom w:val="0"/>
      <w:divBdr>
        <w:top w:val="none" w:sz="0" w:space="0" w:color="auto"/>
        <w:left w:val="none" w:sz="0" w:space="0" w:color="auto"/>
        <w:bottom w:val="none" w:sz="0" w:space="0" w:color="auto"/>
        <w:right w:val="none" w:sz="0" w:space="0" w:color="auto"/>
      </w:divBdr>
      <w:divsChild>
        <w:div w:id="944071921">
          <w:marLeft w:val="0"/>
          <w:marRight w:val="0"/>
          <w:marTop w:val="0"/>
          <w:marBottom w:val="0"/>
          <w:divBdr>
            <w:top w:val="none" w:sz="0" w:space="0" w:color="auto"/>
            <w:left w:val="none" w:sz="0" w:space="0" w:color="auto"/>
            <w:bottom w:val="none" w:sz="0" w:space="0" w:color="auto"/>
            <w:right w:val="none" w:sz="0" w:space="0" w:color="auto"/>
          </w:divBdr>
          <w:divsChild>
            <w:div w:id="283318666">
              <w:marLeft w:val="0"/>
              <w:marRight w:val="0"/>
              <w:marTop w:val="0"/>
              <w:marBottom w:val="0"/>
              <w:divBdr>
                <w:top w:val="none" w:sz="0" w:space="0" w:color="auto"/>
                <w:left w:val="none" w:sz="0" w:space="0" w:color="auto"/>
                <w:bottom w:val="none" w:sz="0" w:space="0" w:color="auto"/>
                <w:right w:val="none" w:sz="0" w:space="0" w:color="auto"/>
              </w:divBdr>
            </w:div>
            <w:div w:id="1520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4946">
      <w:bodyDiv w:val="1"/>
      <w:marLeft w:val="0"/>
      <w:marRight w:val="0"/>
      <w:marTop w:val="0"/>
      <w:marBottom w:val="0"/>
      <w:divBdr>
        <w:top w:val="none" w:sz="0" w:space="0" w:color="auto"/>
        <w:left w:val="none" w:sz="0" w:space="0" w:color="auto"/>
        <w:bottom w:val="none" w:sz="0" w:space="0" w:color="auto"/>
        <w:right w:val="none" w:sz="0" w:space="0" w:color="auto"/>
      </w:divBdr>
      <w:divsChild>
        <w:div w:id="1896620899">
          <w:marLeft w:val="0"/>
          <w:marRight w:val="0"/>
          <w:marTop w:val="0"/>
          <w:marBottom w:val="0"/>
          <w:divBdr>
            <w:top w:val="none" w:sz="0" w:space="0" w:color="auto"/>
            <w:left w:val="none" w:sz="0" w:space="0" w:color="auto"/>
            <w:bottom w:val="none" w:sz="0" w:space="0" w:color="auto"/>
            <w:right w:val="none" w:sz="0" w:space="0" w:color="auto"/>
          </w:divBdr>
        </w:div>
      </w:divsChild>
    </w:div>
    <w:div w:id="787892125">
      <w:bodyDiv w:val="1"/>
      <w:marLeft w:val="0"/>
      <w:marRight w:val="0"/>
      <w:marTop w:val="0"/>
      <w:marBottom w:val="0"/>
      <w:divBdr>
        <w:top w:val="none" w:sz="0" w:space="0" w:color="auto"/>
        <w:left w:val="none" w:sz="0" w:space="0" w:color="auto"/>
        <w:bottom w:val="none" w:sz="0" w:space="0" w:color="auto"/>
        <w:right w:val="none" w:sz="0" w:space="0" w:color="auto"/>
      </w:divBdr>
      <w:divsChild>
        <w:div w:id="1136877376">
          <w:marLeft w:val="0"/>
          <w:marRight w:val="0"/>
          <w:marTop w:val="0"/>
          <w:marBottom w:val="0"/>
          <w:divBdr>
            <w:top w:val="none" w:sz="0" w:space="0" w:color="auto"/>
            <w:left w:val="none" w:sz="0" w:space="0" w:color="auto"/>
            <w:bottom w:val="none" w:sz="0" w:space="0" w:color="auto"/>
            <w:right w:val="none" w:sz="0" w:space="0" w:color="auto"/>
          </w:divBdr>
          <w:divsChild>
            <w:div w:id="11170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3903">
      <w:bodyDiv w:val="1"/>
      <w:marLeft w:val="0"/>
      <w:marRight w:val="0"/>
      <w:marTop w:val="0"/>
      <w:marBottom w:val="0"/>
      <w:divBdr>
        <w:top w:val="none" w:sz="0" w:space="0" w:color="auto"/>
        <w:left w:val="none" w:sz="0" w:space="0" w:color="auto"/>
        <w:bottom w:val="none" w:sz="0" w:space="0" w:color="auto"/>
        <w:right w:val="none" w:sz="0" w:space="0" w:color="auto"/>
      </w:divBdr>
      <w:divsChild>
        <w:div w:id="2094858258">
          <w:marLeft w:val="0"/>
          <w:marRight w:val="0"/>
          <w:marTop w:val="0"/>
          <w:marBottom w:val="0"/>
          <w:divBdr>
            <w:top w:val="none" w:sz="0" w:space="0" w:color="auto"/>
            <w:left w:val="none" w:sz="0" w:space="0" w:color="auto"/>
            <w:bottom w:val="none" w:sz="0" w:space="0" w:color="auto"/>
            <w:right w:val="none" w:sz="0" w:space="0" w:color="auto"/>
          </w:divBdr>
        </w:div>
      </w:divsChild>
    </w:div>
    <w:div w:id="936324916">
      <w:bodyDiv w:val="1"/>
      <w:marLeft w:val="0"/>
      <w:marRight w:val="0"/>
      <w:marTop w:val="0"/>
      <w:marBottom w:val="0"/>
      <w:divBdr>
        <w:top w:val="none" w:sz="0" w:space="0" w:color="auto"/>
        <w:left w:val="none" w:sz="0" w:space="0" w:color="auto"/>
        <w:bottom w:val="none" w:sz="0" w:space="0" w:color="auto"/>
        <w:right w:val="none" w:sz="0" w:space="0" w:color="auto"/>
      </w:divBdr>
      <w:divsChild>
        <w:div w:id="1523665206">
          <w:marLeft w:val="0"/>
          <w:marRight w:val="0"/>
          <w:marTop w:val="0"/>
          <w:marBottom w:val="0"/>
          <w:divBdr>
            <w:top w:val="none" w:sz="0" w:space="0" w:color="auto"/>
            <w:left w:val="none" w:sz="0" w:space="0" w:color="auto"/>
            <w:bottom w:val="none" w:sz="0" w:space="0" w:color="auto"/>
            <w:right w:val="none" w:sz="0" w:space="0" w:color="auto"/>
          </w:divBdr>
        </w:div>
      </w:divsChild>
    </w:div>
    <w:div w:id="948776087">
      <w:bodyDiv w:val="1"/>
      <w:marLeft w:val="0"/>
      <w:marRight w:val="0"/>
      <w:marTop w:val="0"/>
      <w:marBottom w:val="0"/>
      <w:divBdr>
        <w:top w:val="none" w:sz="0" w:space="0" w:color="auto"/>
        <w:left w:val="none" w:sz="0" w:space="0" w:color="auto"/>
        <w:bottom w:val="none" w:sz="0" w:space="0" w:color="auto"/>
        <w:right w:val="none" w:sz="0" w:space="0" w:color="auto"/>
      </w:divBdr>
      <w:divsChild>
        <w:div w:id="1193149555">
          <w:marLeft w:val="0"/>
          <w:marRight w:val="0"/>
          <w:marTop w:val="0"/>
          <w:marBottom w:val="0"/>
          <w:divBdr>
            <w:top w:val="none" w:sz="0" w:space="0" w:color="auto"/>
            <w:left w:val="none" w:sz="0" w:space="0" w:color="auto"/>
            <w:bottom w:val="none" w:sz="0" w:space="0" w:color="auto"/>
            <w:right w:val="none" w:sz="0" w:space="0" w:color="auto"/>
          </w:divBdr>
        </w:div>
      </w:divsChild>
    </w:div>
    <w:div w:id="2091463554">
      <w:bodyDiv w:val="1"/>
      <w:marLeft w:val="0"/>
      <w:marRight w:val="0"/>
      <w:marTop w:val="0"/>
      <w:marBottom w:val="0"/>
      <w:divBdr>
        <w:top w:val="none" w:sz="0" w:space="0" w:color="auto"/>
        <w:left w:val="none" w:sz="0" w:space="0" w:color="auto"/>
        <w:bottom w:val="none" w:sz="0" w:space="0" w:color="auto"/>
        <w:right w:val="none" w:sz="0" w:space="0" w:color="auto"/>
      </w:divBdr>
      <w:divsChild>
        <w:div w:id="731539890">
          <w:marLeft w:val="0"/>
          <w:marRight w:val="0"/>
          <w:marTop w:val="0"/>
          <w:marBottom w:val="0"/>
          <w:divBdr>
            <w:top w:val="none" w:sz="0" w:space="0" w:color="auto"/>
            <w:left w:val="none" w:sz="0" w:space="0" w:color="auto"/>
            <w:bottom w:val="none" w:sz="0" w:space="0" w:color="auto"/>
            <w:right w:val="none" w:sz="0" w:space="0" w:color="auto"/>
          </w:divBdr>
          <w:divsChild>
            <w:div w:id="2031292980">
              <w:marLeft w:val="0"/>
              <w:marRight w:val="0"/>
              <w:marTop w:val="0"/>
              <w:marBottom w:val="0"/>
              <w:divBdr>
                <w:top w:val="none" w:sz="0" w:space="0" w:color="auto"/>
                <w:left w:val="none" w:sz="0" w:space="0" w:color="auto"/>
                <w:bottom w:val="none" w:sz="0" w:space="0" w:color="auto"/>
                <w:right w:val="none" w:sz="0" w:space="0" w:color="auto"/>
              </w:divBdr>
            </w:div>
            <w:div w:id="15180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8.e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header" Target="header5.xm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footer4.xml.rels><?xml version="1.0" encoding="UTF-8" standalone="yes"?>
<Relationships xmlns="http://schemas.openxmlformats.org/package/2006/relationships"><Relationship Id="rId2" Type="http://schemas.openxmlformats.org/officeDocument/2006/relationships/image" Target="media/image17.emf"/><Relationship Id="rId1" Type="http://schemas.openxmlformats.org/officeDocument/2006/relationships/image" Target="media/image16.emf"/></Relationships>
</file>

<file path=word/_rels/footer5.xml.rels><?xml version="1.0" encoding="UTF-8" standalone="yes"?>
<Relationships xmlns="http://schemas.openxmlformats.org/package/2006/relationships"><Relationship Id="rId2" Type="http://schemas.openxmlformats.org/officeDocument/2006/relationships/image" Target="media/image17.emf"/><Relationship Id="rId1" Type="http://schemas.openxmlformats.org/officeDocument/2006/relationships/image" Target="media/image18.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18551\Local%20Settings\Temporary%20Internet%20Files\Content.Outlook\0TXI1UNE\single_chap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9FC3B-BC29-43BD-BDCA-02F98CCED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single_chapter_template.dotx</Template>
  <TotalTime>597</TotalTime>
  <Pages>21</Pages>
  <Words>5342</Words>
  <Characters>28353</Characters>
  <Application>Microsoft Office Word</Application>
  <DocSecurity>0</DocSecurity>
  <Lines>236</Lines>
  <Paragraphs>67</Paragraphs>
  <ScaleCrop>false</ScaleCrop>
  <HeadingPairs>
    <vt:vector size="2" baseType="variant">
      <vt:variant>
        <vt:lpstr>Title</vt:lpstr>
      </vt:variant>
      <vt:variant>
        <vt:i4>1</vt:i4>
      </vt:variant>
    </vt:vector>
  </HeadingPairs>
  <TitlesOfParts>
    <vt:vector size="1" baseType="lpstr">
      <vt:lpstr>Doc_Title (same as covered Device #)</vt:lpstr>
    </vt:vector>
  </TitlesOfParts>
  <Company>Freescale</Company>
  <LinksUpToDate>false</LinksUpToDate>
  <CharactersWithSpaces>33628</CharactersWithSpaces>
  <SharedDoc>false</SharedDoc>
  <HLinks>
    <vt:vector size="42" baseType="variant">
      <vt:variant>
        <vt:i4>1441854</vt:i4>
      </vt:variant>
      <vt:variant>
        <vt:i4>38</vt:i4>
      </vt:variant>
      <vt:variant>
        <vt:i4>0</vt:i4>
      </vt:variant>
      <vt:variant>
        <vt:i4>5</vt:i4>
      </vt:variant>
      <vt:variant>
        <vt:lpwstr/>
      </vt:variant>
      <vt:variant>
        <vt:lpwstr>_Toc241657848</vt:lpwstr>
      </vt:variant>
      <vt:variant>
        <vt:i4>1441854</vt:i4>
      </vt:variant>
      <vt:variant>
        <vt:i4>32</vt:i4>
      </vt:variant>
      <vt:variant>
        <vt:i4>0</vt:i4>
      </vt:variant>
      <vt:variant>
        <vt:i4>5</vt:i4>
      </vt:variant>
      <vt:variant>
        <vt:lpwstr/>
      </vt:variant>
      <vt:variant>
        <vt:lpwstr>_Toc241657847</vt:lpwstr>
      </vt:variant>
      <vt:variant>
        <vt:i4>1441854</vt:i4>
      </vt:variant>
      <vt:variant>
        <vt:i4>26</vt:i4>
      </vt:variant>
      <vt:variant>
        <vt:i4>0</vt:i4>
      </vt:variant>
      <vt:variant>
        <vt:i4>5</vt:i4>
      </vt:variant>
      <vt:variant>
        <vt:lpwstr/>
      </vt:variant>
      <vt:variant>
        <vt:lpwstr>_Toc241657846</vt:lpwstr>
      </vt:variant>
      <vt:variant>
        <vt:i4>1441854</vt:i4>
      </vt:variant>
      <vt:variant>
        <vt:i4>20</vt:i4>
      </vt:variant>
      <vt:variant>
        <vt:i4>0</vt:i4>
      </vt:variant>
      <vt:variant>
        <vt:i4>5</vt:i4>
      </vt:variant>
      <vt:variant>
        <vt:lpwstr/>
      </vt:variant>
      <vt:variant>
        <vt:lpwstr>_Toc241657845</vt:lpwstr>
      </vt:variant>
      <vt:variant>
        <vt:i4>1441854</vt:i4>
      </vt:variant>
      <vt:variant>
        <vt:i4>14</vt:i4>
      </vt:variant>
      <vt:variant>
        <vt:i4>0</vt:i4>
      </vt:variant>
      <vt:variant>
        <vt:i4>5</vt:i4>
      </vt:variant>
      <vt:variant>
        <vt:lpwstr/>
      </vt:variant>
      <vt:variant>
        <vt:lpwstr>_Toc241657844</vt:lpwstr>
      </vt:variant>
      <vt:variant>
        <vt:i4>1441854</vt:i4>
      </vt:variant>
      <vt:variant>
        <vt:i4>8</vt:i4>
      </vt:variant>
      <vt:variant>
        <vt:i4>0</vt:i4>
      </vt:variant>
      <vt:variant>
        <vt:i4>5</vt:i4>
      </vt:variant>
      <vt:variant>
        <vt:lpwstr/>
      </vt:variant>
      <vt:variant>
        <vt:lpwstr>_Toc241657843</vt:lpwstr>
      </vt:variant>
      <vt:variant>
        <vt:i4>1441854</vt:i4>
      </vt:variant>
      <vt:variant>
        <vt:i4>2</vt:i4>
      </vt:variant>
      <vt:variant>
        <vt:i4>0</vt:i4>
      </vt:variant>
      <vt:variant>
        <vt:i4>5</vt:i4>
      </vt:variant>
      <vt:variant>
        <vt:lpwstr/>
      </vt:variant>
      <vt:variant>
        <vt:lpwstr>_Toc241657842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Doc_Title (same as covered Device #)</dc:title>
  <dc:subject/>
  <dc:creator>b18551</dc:creator>
  <cp:keywords/>
  <dc:description/>
  <cp:lastModifiedBy>Ray Sun-b17777</cp:lastModifiedBy>
  <cp:revision>75</cp:revision>
  <cp:lastPrinted>2008-09-23T20:34:00Z</cp:lastPrinted>
  <dcterms:created xsi:type="dcterms:W3CDTF">2011-08-24T07:19:00Z</dcterms:created>
  <dcterms:modified xsi:type="dcterms:W3CDTF">2011-11-08T02:26:00Z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12063941</vt:i4>
  </property>
  <property fmtid="{D5CDD505-2E9C-101B-9397-08002B2CF9AE}" pid="3" name="_NewReviewCycle">
    <vt:lpwstr/>
  </property>
  <property fmtid="{D5CDD505-2E9C-101B-9397-08002B2CF9AE}" pid="4" name="_EmailSubject">
    <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PreviousAdHocReviewCycleID">
    <vt:i4>182852099</vt:i4>
  </property>
  <property fmtid="{D5CDD505-2E9C-101B-9397-08002B2CF9AE}" pid="8" name="_ReviewingToolsShownOnce">
    <vt:lpwstr/>
  </property>
</Properties>
</file>