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68C951" w14:textId="43A5179F" w:rsidR="00BF3359" w:rsidRDefault="00793A98" w:rsidP="00793A98">
      <w:pPr>
        <w:jc w:val="center"/>
        <w:rPr>
          <w:b/>
          <w:bCs/>
        </w:rPr>
      </w:pPr>
      <w:r>
        <w:rPr>
          <w:b/>
          <w:bCs/>
        </w:rPr>
        <w:t>REPORT W2D1</w:t>
      </w:r>
    </w:p>
    <w:p w14:paraId="133FD0C8" w14:textId="77777777" w:rsidR="00793A98" w:rsidRDefault="00793A98" w:rsidP="00793A98">
      <w:pPr>
        <w:jc w:val="center"/>
        <w:rPr>
          <w:b/>
          <w:bCs/>
        </w:rPr>
      </w:pPr>
    </w:p>
    <w:p w14:paraId="38F593D3" w14:textId="46DB9594" w:rsidR="00793A98" w:rsidRDefault="00207A68" w:rsidP="00793A98">
      <w:pPr>
        <w:jc w:val="both"/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71061F50" wp14:editId="05C985EF">
            <wp:extent cx="6120130" cy="3980180"/>
            <wp:effectExtent l="0" t="0" r="1270" b="0"/>
            <wp:docPr id="76900184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01846" name="Immagine 7690018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BC1A" w14:textId="77777777" w:rsidR="00207A68" w:rsidRPr="00207A68" w:rsidRDefault="00207A68" w:rsidP="00207A68"/>
    <w:p w14:paraId="4E5D172D" w14:textId="77777777" w:rsidR="00207A68" w:rsidRDefault="00207A68" w:rsidP="00207A68">
      <w:pPr>
        <w:rPr>
          <w:b/>
          <w:bCs/>
          <w:noProof/>
        </w:rPr>
      </w:pPr>
    </w:p>
    <w:p w14:paraId="4544398E" w14:textId="2CE26F03" w:rsidR="00207A68" w:rsidRDefault="00207A68" w:rsidP="00207A68">
      <w:pPr>
        <w:jc w:val="both"/>
      </w:pPr>
      <w:r w:rsidRPr="00207A68">
        <w:t>L'obiettivo di questa attività in laboratorio è stato quello di progettare, configurare e testare una rete locale (LAN) divisa in due sottoreti distinte.</w:t>
      </w:r>
      <w:r w:rsidRPr="00207A68">
        <w:t xml:space="preserve"> </w:t>
      </w:r>
      <w:r w:rsidRPr="00207A68">
        <w:t xml:space="preserve">Tramite l'utilizzo del software Cisco </w:t>
      </w:r>
      <w:proofErr w:type="spellStart"/>
      <w:r w:rsidRPr="00207A68">
        <w:t>Packet</w:t>
      </w:r>
      <w:proofErr w:type="spellEnd"/>
      <w:r w:rsidRPr="00207A68">
        <w:t xml:space="preserve"> Tracer, è stato inserito un router centrale per consentire la comunicazione tra i nodi appartenenti a segmenti di rete differenti (instradamento inter-rete) e ne è stato verificato il corretto funzionamento.</w:t>
      </w:r>
    </w:p>
    <w:p w14:paraId="1EBD821C" w14:textId="77777777" w:rsidR="00540221" w:rsidRPr="00540221" w:rsidRDefault="00540221" w:rsidP="00540221">
      <w:pPr>
        <w:jc w:val="both"/>
      </w:pPr>
      <w:r w:rsidRPr="00540221">
        <w:t>La struttura della rete prevede una topologia a stella estesa, geometricamente divisa in due blocchi principali collegati tra loro. Per la realizzazione sono stati impiegati i seguenti dispositivi fisici:</w:t>
      </w:r>
    </w:p>
    <w:p w14:paraId="67352843" w14:textId="0D86D109" w:rsidR="00540221" w:rsidRPr="00540221" w:rsidRDefault="00540221" w:rsidP="00540221">
      <w:pPr>
        <w:numPr>
          <w:ilvl w:val="0"/>
          <w:numId w:val="2"/>
        </w:numPr>
        <w:jc w:val="both"/>
      </w:pPr>
      <w:r w:rsidRPr="00540221">
        <w:rPr>
          <w:b/>
          <w:bCs/>
        </w:rPr>
        <w:t>Router centrale:</w:t>
      </w:r>
      <w:r w:rsidRPr="00540221">
        <w:t xml:space="preserve"> È stato inserito un </w:t>
      </w:r>
      <w:proofErr w:type="gramStart"/>
      <w:r w:rsidRPr="00540221">
        <w:t>router  (</w:t>
      </w:r>
      <w:proofErr w:type="gramEnd"/>
      <w:r w:rsidRPr="00540221">
        <w:t>Router0) con il compito di fare da gateway tra le reti e gestire l'instradamento dei pacchetti a livello 3 (Network).</w:t>
      </w:r>
    </w:p>
    <w:p w14:paraId="7D56861A" w14:textId="080DEE0F" w:rsidR="00540221" w:rsidRPr="00540221" w:rsidRDefault="00540221" w:rsidP="00540221">
      <w:pPr>
        <w:numPr>
          <w:ilvl w:val="0"/>
          <w:numId w:val="2"/>
        </w:numPr>
        <w:jc w:val="both"/>
      </w:pPr>
      <w:r w:rsidRPr="00540221">
        <w:rPr>
          <w:b/>
          <w:bCs/>
        </w:rPr>
        <w:t>Switch di distribuzione:</w:t>
      </w:r>
      <w:r w:rsidRPr="00540221">
        <w:t xml:space="preserve"> Sono stati configurati due switch (Switch0 per la parte sinistra e Switch1 per la parte destra) per collegare internamente i dispositivi finali di ogni sottorete.</w:t>
      </w:r>
    </w:p>
    <w:p w14:paraId="7B6385A2" w14:textId="337C74B3" w:rsidR="00540221" w:rsidRDefault="00540221" w:rsidP="00540221">
      <w:pPr>
        <w:numPr>
          <w:ilvl w:val="0"/>
          <w:numId w:val="2"/>
        </w:numPr>
        <w:jc w:val="both"/>
      </w:pPr>
      <w:r w:rsidRPr="00540221">
        <w:rPr>
          <w:b/>
          <w:bCs/>
        </w:rPr>
        <w:t>Host terminali:</w:t>
      </w:r>
      <w:r w:rsidRPr="00540221">
        <w:t xml:space="preserve"> Sul lato sinistro della mappa troviamo tre postazioni operative composte da un computer fisso (PC0) e due portatili (Laptop0, Laptop1). Sul lato destro, </w:t>
      </w:r>
      <w:r w:rsidRPr="00540221">
        <w:lastRenderedPageBreak/>
        <w:t>in modo speculare, sono presenti un computer (PC1) e due portatili (Laptop4, Laptop3). All'interno del simulatore i link sono tutti contrassegnati da indicatori verdi, il che conferma che i protocolli di linea sono attivi</w:t>
      </w:r>
      <w:r>
        <w:t>.</w:t>
      </w:r>
    </w:p>
    <w:p w14:paraId="3635A96D" w14:textId="77777777" w:rsidR="00540221" w:rsidRDefault="00540221" w:rsidP="00540221">
      <w:pPr>
        <w:ind w:left="720"/>
        <w:jc w:val="both"/>
        <w:rPr>
          <w:b/>
          <w:bCs/>
        </w:rPr>
      </w:pPr>
    </w:p>
    <w:p w14:paraId="004F0E47" w14:textId="77777777" w:rsidR="00540221" w:rsidRPr="00540221" w:rsidRDefault="00540221" w:rsidP="00540221">
      <w:pPr>
        <w:ind w:left="720"/>
        <w:jc w:val="both"/>
      </w:pPr>
      <w:r w:rsidRPr="00540221">
        <w:t xml:space="preserve">Per permettere il </w:t>
      </w:r>
      <w:proofErr w:type="spellStart"/>
      <w:r w:rsidRPr="00540221">
        <w:t>routing</w:t>
      </w:r>
      <w:proofErr w:type="spellEnd"/>
      <w:r w:rsidRPr="00540221">
        <w:t xml:space="preserve"> dei pacchetti, le due porzioni della LAN sono state isolate su due network diverse con una maschera di sottorete standard a 24 bit. Esaminando la configurazione delle interfacce del router, la struttura logica è così definita:</w:t>
      </w:r>
    </w:p>
    <w:p w14:paraId="73E36061" w14:textId="77777777" w:rsidR="00540221" w:rsidRPr="00540221" w:rsidRDefault="00540221" w:rsidP="00540221">
      <w:pPr>
        <w:numPr>
          <w:ilvl w:val="0"/>
          <w:numId w:val="3"/>
        </w:numPr>
        <w:jc w:val="both"/>
      </w:pPr>
      <w:r w:rsidRPr="00540221">
        <w:rPr>
          <w:b/>
          <w:bCs/>
        </w:rPr>
        <w:t>Sottorete A (Lato Sinistro):</w:t>
      </w:r>
      <w:r w:rsidRPr="00540221">
        <w:t xml:space="preserve"> Fa capo all'interfaccia fisica GigabitEthernet0/0/0 del router. A questa porta è stato assegnato l'indirizzo IP 192.168.100.1 con </w:t>
      </w:r>
      <w:proofErr w:type="spellStart"/>
      <w:r w:rsidRPr="00540221">
        <w:t>Subnet</w:t>
      </w:r>
      <w:proofErr w:type="spellEnd"/>
      <w:r w:rsidRPr="00540221">
        <w:t xml:space="preserve"> Mask 255.255.255.0. Questo indirizzo rappresenta il default gateway per tutti gli </w:t>
      </w:r>
      <w:proofErr w:type="spellStart"/>
      <w:r w:rsidRPr="00540221">
        <w:t>host</w:t>
      </w:r>
      <w:proofErr w:type="spellEnd"/>
      <w:r w:rsidRPr="00540221">
        <w:t xml:space="preserve"> di sinistra.</w:t>
      </w:r>
    </w:p>
    <w:p w14:paraId="7403E261" w14:textId="056D278C" w:rsidR="00540221" w:rsidRDefault="00821870" w:rsidP="00821870">
      <w:pPr>
        <w:ind w:left="720"/>
        <w:jc w:val="both"/>
      </w:pPr>
      <w:r>
        <w:rPr>
          <w:noProof/>
        </w:rPr>
        <w:drawing>
          <wp:inline distT="0" distB="0" distL="0" distR="0" wp14:anchorId="0E1025FC" wp14:editId="694E8233">
            <wp:extent cx="6120130" cy="6203315"/>
            <wp:effectExtent l="0" t="0" r="0" b="0"/>
            <wp:docPr id="377681626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81626" name="Immagine 3776816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0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A486" w14:textId="77777777" w:rsidR="00821870" w:rsidRDefault="00821870" w:rsidP="00821870">
      <w:pPr>
        <w:pStyle w:val="Paragrafoelenco"/>
        <w:numPr>
          <w:ilvl w:val="0"/>
          <w:numId w:val="4"/>
        </w:numPr>
        <w:jc w:val="both"/>
      </w:pPr>
      <w:r w:rsidRPr="00821870">
        <w:rPr>
          <w:b/>
          <w:bCs/>
        </w:rPr>
        <w:lastRenderedPageBreak/>
        <w:t>Sottorete B (Lato Destro):</w:t>
      </w:r>
      <w:r w:rsidRPr="00821870">
        <w:t xml:space="preserve"> Fa capo all'interfaccia GigabitEthernet0/0/1 del router, configurata con l'IP 192.168.200.1 e </w:t>
      </w:r>
      <w:proofErr w:type="spellStart"/>
      <w:r w:rsidRPr="00821870">
        <w:t>Subnet</w:t>
      </w:r>
      <w:proofErr w:type="spellEnd"/>
      <w:r w:rsidRPr="00821870">
        <w:t xml:space="preserve"> Mask 255.255.255.0</w:t>
      </w:r>
    </w:p>
    <w:p w14:paraId="1FAF1259" w14:textId="77777777" w:rsidR="00821870" w:rsidRDefault="00821870" w:rsidP="00821870">
      <w:pPr>
        <w:jc w:val="both"/>
      </w:pPr>
    </w:p>
    <w:p w14:paraId="23E168F9" w14:textId="19D1FBFF" w:rsidR="00821870" w:rsidRPr="00821870" w:rsidRDefault="00821870" w:rsidP="00821870">
      <w:pPr>
        <w:jc w:val="both"/>
      </w:pPr>
      <w:r>
        <w:rPr>
          <w:noProof/>
        </w:rPr>
        <w:drawing>
          <wp:inline distT="0" distB="0" distL="0" distR="0" wp14:anchorId="27BD12D2" wp14:editId="4A84F241">
            <wp:extent cx="6120130" cy="6203315"/>
            <wp:effectExtent l="0" t="0" r="0" b="0"/>
            <wp:docPr id="14435801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801" name="Immagine 144358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0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2FCA" w14:textId="77777777" w:rsidR="00821870" w:rsidRDefault="00821870" w:rsidP="00821870">
      <w:pPr>
        <w:ind w:left="720"/>
        <w:jc w:val="both"/>
      </w:pPr>
    </w:p>
    <w:p w14:paraId="33058CB6" w14:textId="77777777" w:rsidR="00821870" w:rsidRDefault="00821870" w:rsidP="00821870">
      <w:pPr>
        <w:ind w:left="720"/>
        <w:jc w:val="both"/>
      </w:pPr>
    </w:p>
    <w:p w14:paraId="098E723F" w14:textId="77777777" w:rsidR="00821870" w:rsidRDefault="00821870" w:rsidP="00821870">
      <w:pPr>
        <w:ind w:left="720"/>
        <w:jc w:val="both"/>
      </w:pPr>
    </w:p>
    <w:p w14:paraId="773CB7E6" w14:textId="3130274E" w:rsidR="00821870" w:rsidRDefault="00821870" w:rsidP="00821870">
      <w:pPr>
        <w:ind w:left="720"/>
        <w:jc w:val="both"/>
      </w:pPr>
      <w:r w:rsidRPr="00821870">
        <w:t>Per testare la reale comunicazione tra le due zone della topologia, è stata avviata una simulazione di invio pacchetti tramite protocollo ICMP (un classico comando di Ping). Nello specifico, è stato tracciato il percorso di un pacchetto generato dal terminale PC0 (rete 192.168.100.</w:t>
      </w:r>
      <w:r w:rsidR="00190BCD">
        <w:t>10</w:t>
      </w:r>
      <w:r w:rsidRPr="00821870">
        <w:t>) e indirizzato al Laptop3 (rete 192.168.200.</w:t>
      </w:r>
      <w:r w:rsidR="00190BCD">
        <w:t>12</w:t>
      </w:r>
      <w:r w:rsidRPr="00821870">
        <w:t>).</w:t>
      </w:r>
    </w:p>
    <w:p w14:paraId="38A6CAFE" w14:textId="5F1249D4" w:rsidR="00190BCD" w:rsidRDefault="00190BCD" w:rsidP="00821870">
      <w:pPr>
        <w:ind w:left="720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5BA723B4" wp14:editId="255C54EC">
            <wp:extent cx="6120130" cy="3980180"/>
            <wp:effectExtent l="0" t="0" r="1270" b="0"/>
            <wp:docPr id="1117885363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85363" name="Immagine 11178853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7D832" w14:textId="77777777" w:rsidR="00190BCD" w:rsidRDefault="00190BCD" w:rsidP="00190BCD">
      <w:pPr>
        <w:jc w:val="center"/>
      </w:pPr>
    </w:p>
    <w:p w14:paraId="5B7DC19B" w14:textId="58B160BF" w:rsidR="00190BCD" w:rsidRDefault="00D43D03" w:rsidP="00190BCD">
      <w:pPr>
        <w:jc w:val="both"/>
      </w:pPr>
      <w:r w:rsidRPr="00D43D03">
        <w:t xml:space="preserve">Da un punto di vista logico, questo processo rispecchia perfettamente l'incapsulamento del modello OSI. Quando il PC invia i dati, genera un </w:t>
      </w:r>
      <w:r w:rsidRPr="00D43D03">
        <w:rPr>
          <w:b/>
          <w:bCs/>
        </w:rPr>
        <w:t>pacchetto</w:t>
      </w:r>
      <w:r w:rsidRPr="00D43D03">
        <w:t xml:space="preserve"> a Livello 3 (Network) contenente gli indirizzi IP logici; questo pacchetto viene poi inserito in un </w:t>
      </w:r>
      <w:r w:rsidRPr="00D43D03">
        <w:rPr>
          <w:b/>
          <w:bCs/>
        </w:rPr>
        <w:t>frame</w:t>
      </w:r>
      <w:r w:rsidRPr="00D43D03">
        <w:t xml:space="preserve"> a Livello 2 (Data Link) che viaggia attraverso lo switch sfruttando gli indirizzi MAC fisici delle schede di rete. </w:t>
      </w:r>
      <w:r>
        <w:t>i</w:t>
      </w:r>
      <w:r w:rsidRPr="00D43D03">
        <w:t>l router, operando al terzo livello del modello OSI, analizza il frame ricevuto per leggere l’indirizzo IP del destinatario e decidere il percorso più adatto per il pacchetto.</w:t>
      </w:r>
    </w:p>
    <w:p w14:paraId="0258E2B3" w14:textId="77777777" w:rsidR="00190BCD" w:rsidRDefault="00190BCD" w:rsidP="00190BCD">
      <w:pPr>
        <w:jc w:val="both"/>
      </w:pPr>
    </w:p>
    <w:p w14:paraId="6AC9E01E" w14:textId="77777777" w:rsidR="00190BCD" w:rsidRDefault="00190BCD" w:rsidP="00190BCD">
      <w:pPr>
        <w:jc w:val="both"/>
      </w:pPr>
    </w:p>
    <w:p w14:paraId="0A6EEDE8" w14:textId="77777777" w:rsidR="00190BCD" w:rsidRDefault="00190BCD" w:rsidP="00190BCD">
      <w:pPr>
        <w:jc w:val="both"/>
      </w:pPr>
    </w:p>
    <w:p w14:paraId="6FD04B57" w14:textId="77777777" w:rsidR="00190BCD" w:rsidRPr="00190BCD" w:rsidRDefault="00190BCD" w:rsidP="00190BCD">
      <w:pPr>
        <w:jc w:val="both"/>
      </w:pPr>
    </w:p>
    <w:sectPr w:rsidR="00190BCD" w:rsidRPr="00190BC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C17377"/>
    <w:multiLevelType w:val="multilevel"/>
    <w:tmpl w:val="FDCC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034D5"/>
    <w:multiLevelType w:val="multilevel"/>
    <w:tmpl w:val="386E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737D8"/>
    <w:multiLevelType w:val="hybridMultilevel"/>
    <w:tmpl w:val="41D86C70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8877458"/>
    <w:multiLevelType w:val="multilevel"/>
    <w:tmpl w:val="4778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388118">
    <w:abstractNumId w:val="1"/>
  </w:num>
  <w:num w:numId="2" w16cid:durableId="1518707">
    <w:abstractNumId w:val="0"/>
  </w:num>
  <w:num w:numId="3" w16cid:durableId="389959780">
    <w:abstractNumId w:val="3"/>
  </w:num>
  <w:num w:numId="4" w16cid:durableId="161725031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A98"/>
    <w:rsid w:val="00164F65"/>
    <w:rsid w:val="00190BCD"/>
    <w:rsid w:val="00207A68"/>
    <w:rsid w:val="00540221"/>
    <w:rsid w:val="006B20D6"/>
    <w:rsid w:val="00763C47"/>
    <w:rsid w:val="00793A98"/>
    <w:rsid w:val="00821870"/>
    <w:rsid w:val="00BF3359"/>
    <w:rsid w:val="00D4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2B5EDB"/>
  <w15:chartTrackingRefBased/>
  <w15:docId w15:val="{53422EFA-6766-3444-BC69-EA3234D9E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93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93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93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93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93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93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93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93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93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93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93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93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93A9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93A9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93A9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93A9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93A9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93A9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93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93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93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93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93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93A9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93A9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93A9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93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93A9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93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cerasoli</dc:creator>
  <cp:keywords/>
  <dc:description/>
  <cp:lastModifiedBy>giovanni cerasoli</cp:lastModifiedBy>
  <cp:revision>1</cp:revision>
  <dcterms:created xsi:type="dcterms:W3CDTF">2026-07-08T16:20:00Z</dcterms:created>
  <dcterms:modified xsi:type="dcterms:W3CDTF">2026-07-08T17:34:00Z</dcterms:modified>
</cp:coreProperties>
</file>